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0EFF" w14:textId="3ACA5097" w:rsidR="00983D31" w:rsidRPr="00004E9B" w:rsidRDefault="00983D31" w:rsidP="00983D31">
      <w:pPr>
        <w:tabs>
          <w:tab w:val="left" w:pos="1425"/>
          <w:tab w:val="right" w:pos="9354"/>
        </w:tabs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14:paraId="6AFA17B6" w14:textId="77777777" w:rsidR="00983D31" w:rsidRPr="00004E9B" w:rsidRDefault="00983D31" w:rsidP="00983D31">
      <w:pPr>
        <w:pStyle w:val="20"/>
        <w:spacing w:after="120"/>
        <w:rPr>
          <w:rFonts w:cs="Arial"/>
          <w:sz w:val="18"/>
          <w:szCs w:val="18"/>
        </w:rPr>
      </w:pPr>
    </w:p>
    <w:p w14:paraId="176CA179" w14:textId="526FE708" w:rsidR="00983D31" w:rsidRPr="00004E9B" w:rsidRDefault="00983D31" w:rsidP="00983D31">
      <w:pPr>
        <w:pStyle w:val="11"/>
        <w:spacing w:after="120"/>
        <w:ind w:left="0"/>
        <w:jc w:val="center"/>
        <w:rPr>
          <w:rFonts w:cs="Arial"/>
          <w:sz w:val="24"/>
          <w:szCs w:val="24"/>
        </w:rPr>
      </w:pPr>
      <w:r w:rsidRPr="00004E9B">
        <w:rPr>
          <w:rFonts w:cs="Arial"/>
          <w:sz w:val="24"/>
          <w:szCs w:val="24"/>
        </w:rPr>
        <w:t>Программа</w:t>
      </w:r>
      <w:r w:rsidR="003F46AB">
        <w:rPr>
          <w:rFonts w:cs="Arial"/>
          <w:sz w:val="24"/>
          <w:szCs w:val="24"/>
        </w:rPr>
        <w:t xml:space="preserve"> страхования № </w:t>
      </w:r>
      <w:r w:rsidR="00647C16">
        <w:rPr>
          <w:rFonts w:cs="Arial"/>
          <w:sz w:val="24"/>
          <w:szCs w:val="24"/>
        </w:rPr>
        <w:t>2</w:t>
      </w:r>
      <w:r w:rsidR="003F46AB">
        <w:rPr>
          <w:rFonts w:cs="Arial"/>
          <w:sz w:val="24"/>
          <w:szCs w:val="24"/>
        </w:rPr>
        <w:t xml:space="preserve"> (ЗГД и Директора ЦА)</w:t>
      </w:r>
    </w:p>
    <w:p w14:paraId="3D7B5847" w14:textId="557AF1F4" w:rsidR="00983D31" w:rsidRPr="00004E9B" w:rsidRDefault="00983D31" w:rsidP="00983D31">
      <w:pPr>
        <w:pStyle w:val="12"/>
        <w:tabs>
          <w:tab w:val="clear" w:pos="794"/>
          <w:tab w:val="left" w:pos="0"/>
        </w:tabs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I.   Страховыми случаями по программе являются:</w:t>
      </w:r>
    </w:p>
    <w:p w14:paraId="3FF673E9" w14:textId="77777777" w:rsidR="00983D31" w:rsidRPr="00004E9B" w:rsidRDefault="00983D31" w:rsidP="00983D31">
      <w:pPr>
        <w:tabs>
          <w:tab w:val="left" w:pos="0"/>
        </w:tabs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004E9B">
        <w:rPr>
          <w:rFonts w:ascii="Arial" w:hAnsi="Arial" w:cs="Arial"/>
          <w:b/>
          <w:i/>
          <w:sz w:val="18"/>
          <w:szCs w:val="18"/>
        </w:rPr>
        <w:t>Обращение Застрахованного для оказания ему необхо</w:t>
      </w:r>
      <w:r w:rsidRPr="00004E9B">
        <w:rPr>
          <w:rFonts w:ascii="Arial" w:hAnsi="Arial" w:cs="Arial"/>
          <w:b/>
          <w:i/>
          <w:sz w:val="18"/>
          <w:szCs w:val="18"/>
        </w:rPr>
        <w:softHyphen/>
        <w:t>димой амбулаторной медицинской помощи  в случае возникновения острого или обострении хронического заболе</w:t>
      </w:r>
      <w:r w:rsidRPr="00004E9B">
        <w:rPr>
          <w:rFonts w:ascii="Arial" w:hAnsi="Arial" w:cs="Arial"/>
          <w:b/>
          <w:i/>
          <w:sz w:val="18"/>
          <w:szCs w:val="18"/>
        </w:rPr>
        <w:softHyphen/>
        <w:t>вания.</w:t>
      </w:r>
    </w:p>
    <w:p w14:paraId="6CC97C7F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болезни эндокринной системы (включая диабет всех типов, доброкачественные опухоли гипофиза, надпочечников, щитовидной железы, аутоиммунный тиреоидит, гипотиреоз), нарушения обмена веществ и иммунитета, аллергические состояния; </w:t>
      </w:r>
    </w:p>
    <w:p w14:paraId="08B9FF96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болезни крови (кроме онкологических заболеваний);</w:t>
      </w:r>
    </w:p>
    <w:p w14:paraId="628EE340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болезни нервной системы и органов чувств;</w:t>
      </w:r>
    </w:p>
    <w:p w14:paraId="1EB0EC36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болезни сердечно-сосудистой системы;</w:t>
      </w:r>
    </w:p>
    <w:p w14:paraId="0462A4EB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болезни органов дыхания;</w:t>
      </w:r>
    </w:p>
    <w:p w14:paraId="575D81EB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болезни органов пищеварения;</w:t>
      </w:r>
    </w:p>
    <w:p w14:paraId="394DF734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болезни мочевыводящей системы;</w:t>
      </w:r>
    </w:p>
    <w:p w14:paraId="7F114FC4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гинекологические заболевания;</w:t>
      </w:r>
    </w:p>
    <w:p w14:paraId="562E1627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болезни кожи и подкожной клетчатки (включая псориаз и  все виды микозов)</w:t>
      </w:r>
      <w:r w:rsidR="00CC1E68" w:rsidRPr="00004E9B">
        <w:rPr>
          <w:rFonts w:ascii="Arial" w:hAnsi="Arial" w:cs="Arial"/>
          <w:sz w:val="18"/>
          <w:szCs w:val="18"/>
        </w:rPr>
        <w:t xml:space="preserve"> (за исключением аппаратной обработки ногтей при грибковых заболеваниях</w:t>
      </w:r>
      <w:r w:rsidRPr="00004E9B">
        <w:rPr>
          <w:rFonts w:ascii="Arial" w:hAnsi="Arial" w:cs="Arial"/>
          <w:sz w:val="18"/>
          <w:szCs w:val="18"/>
        </w:rPr>
        <w:t>;</w:t>
      </w:r>
    </w:p>
    <w:p w14:paraId="4114AB10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болезни костно-мышечной и соединительной ткани;</w:t>
      </w:r>
    </w:p>
    <w:p w14:paraId="50F356EF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травмы и отравления;</w:t>
      </w:r>
    </w:p>
    <w:p w14:paraId="225AEBAA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инфекционные заболевания (включая любые виды острых гепатитов);</w:t>
      </w:r>
    </w:p>
    <w:p w14:paraId="150F8E42" w14:textId="77777777" w:rsidR="00983D31" w:rsidRPr="00004E9B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острые неточно обозначенные состояния.</w:t>
      </w:r>
    </w:p>
    <w:p w14:paraId="10D147FB" w14:textId="77777777" w:rsidR="00983D31" w:rsidRPr="00004E9B" w:rsidRDefault="00983D31" w:rsidP="00983D3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47C31F08" w14:textId="77777777" w:rsidR="00983D31" w:rsidRPr="00004E9B" w:rsidRDefault="00983D31" w:rsidP="00983D31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004E9B">
        <w:rPr>
          <w:rFonts w:ascii="Arial" w:hAnsi="Arial" w:cs="Arial"/>
          <w:b/>
          <w:sz w:val="18"/>
          <w:szCs w:val="18"/>
        </w:rPr>
        <w:t>II. По данной программе Застрахованному предоставляются следующие услуги:</w:t>
      </w:r>
    </w:p>
    <w:p w14:paraId="238A4E40" w14:textId="4E4367DE" w:rsidR="00983D31" w:rsidRPr="00004E9B" w:rsidRDefault="00983D31" w:rsidP="00983D31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left" w:pos="284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Круглосуточная консультационная и организационная помощь врачей-диспетчеров</w:t>
      </w:r>
      <w:r w:rsidR="003F46AB">
        <w:rPr>
          <w:rFonts w:cs="Arial"/>
          <w:sz w:val="18"/>
          <w:szCs w:val="18"/>
        </w:rPr>
        <w:t>;</w:t>
      </w:r>
    </w:p>
    <w:p w14:paraId="0BE8A6A6" w14:textId="0457B62D" w:rsidR="00983D31" w:rsidRPr="00004E9B" w:rsidRDefault="00983D31" w:rsidP="00983D31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left" w:pos="284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Углубленный первичный медицинский осмотр на базе</w:t>
      </w:r>
      <w:r w:rsidR="003F46AB">
        <w:rPr>
          <w:rFonts w:cs="Arial"/>
          <w:sz w:val="18"/>
          <w:szCs w:val="18"/>
        </w:rPr>
        <w:t>;</w:t>
      </w:r>
    </w:p>
    <w:p w14:paraId="774DE706" w14:textId="77777777" w:rsidR="007201F0" w:rsidRPr="00004E9B" w:rsidRDefault="007201F0" w:rsidP="007201F0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Услуги </w:t>
      </w:r>
      <w:r w:rsidRPr="00004E9B">
        <w:rPr>
          <w:rFonts w:ascii="Arial" w:hAnsi="Arial" w:cs="Arial"/>
          <w:b/>
          <w:bCs/>
          <w:sz w:val="18"/>
          <w:szCs w:val="18"/>
        </w:rPr>
        <w:t>«</w:t>
      </w:r>
      <w:r w:rsidRPr="00004E9B">
        <w:rPr>
          <w:rFonts w:ascii="Arial" w:hAnsi="Arial" w:cs="Arial"/>
          <w:bCs/>
          <w:sz w:val="18"/>
          <w:szCs w:val="18"/>
        </w:rPr>
        <w:t>Личного врача</w:t>
      </w:r>
      <w:r w:rsidRPr="00004E9B">
        <w:rPr>
          <w:rFonts w:ascii="Arial" w:hAnsi="Arial" w:cs="Arial"/>
          <w:b/>
          <w:bCs/>
          <w:sz w:val="18"/>
          <w:szCs w:val="18"/>
        </w:rPr>
        <w:t>»:</w:t>
      </w:r>
    </w:p>
    <w:p w14:paraId="02A4BE48" w14:textId="77777777" w:rsidR="007201F0" w:rsidRPr="00004E9B" w:rsidRDefault="007201F0" w:rsidP="007201F0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004E9B">
        <w:rPr>
          <w:rFonts w:ascii="Arial" w:hAnsi="Arial" w:cs="Arial"/>
          <w:sz w:val="18"/>
          <w:szCs w:val="18"/>
        </w:rPr>
        <w:t>обслуживание  Застрахованного</w:t>
      </w:r>
      <w:proofErr w:type="gramEnd"/>
      <w:r w:rsidRPr="00004E9B">
        <w:rPr>
          <w:rFonts w:ascii="Arial" w:hAnsi="Arial" w:cs="Arial"/>
          <w:sz w:val="18"/>
          <w:szCs w:val="18"/>
        </w:rPr>
        <w:t xml:space="preserve"> по индивидуальному плану  (курация);</w:t>
      </w:r>
    </w:p>
    <w:p w14:paraId="05246F41" w14:textId="77777777" w:rsidR="007201F0" w:rsidRPr="00004E9B" w:rsidRDefault="007201F0" w:rsidP="007201F0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составление  индивидуальной  программы  лечебно-оздоровительных и профилактических мероприятий, включая, по медицинским показаниям, выдачу направлений  на лабораторные и другие виды исследований, а также к узкопрофильным  специалистам; </w:t>
      </w:r>
    </w:p>
    <w:p w14:paraId="61CCD2B3" w14:textId="77777777" w:rsidR="007201F0" w:rsidRPr="00004E9B" w:rsidRDefault="007201F0" w:rsidP="007201F0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подбор методов лечения; </w:t>
      </w:r>
    </w:p>
    <w:p w14:paraId="09BC15CE" w14:textId="77777777" w:rsidR="007201F0" w:rsidRPr="00004E9B" w:rsidRDefault="007201F0" w:rsidP="007201F0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динамическое  наблюдение за состоянием здоровья Застрахованного; </w:t>
      </w:r>
    </w:p>
    <w:p w14:paraId="0F9D42E6" w14:textId="77777777" w:rsidR="007201F0" w:rsidRPr="00004E9B" w:rsidRDefault="007201F0" w:rsidP="007201F0">
      <w:pPr>
        <w:pStyle w:val="ab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консультации Личного врача в клинике в рабочие часы клиники;</w:t>
      </w:r>
    </w:p>
    <w:p w14:paraId="1F1C3AD6" w14:textId="77777777" w:rsidR="007201F0" w:rsidRPr="00004E9B" w:rsidRDefault="007201F0" w:rsidP="007201F0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оформление медицинской документации (справки, рецепты, больничные листы) в клинике в рабочие часы клиники;</w:t>
      </w:r>
    </w:p>
    <w:p w14:paraId="1909EFF2" w14:textId="7A9D4323" w:rsidR="007201F0" w:rsidRPr="00004E9B" w:rsidRDefault="007201F0" w:rsidP="007201F0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консультации с Личным врачом по телефону</w:t>
      </w:r>
      <w:r w:rsidR="00A14BA4">
        <w:rPr>
          <w:rFonts w:ascii="Arial" w:hAnsi="Arial" w:cs="Arial"/>
          <w:sz w:val="18"/>
          <w:szCs w:val="18"/>
        </w:rPr>
        <w:t>.</w:t>
      </w:r>
    </w:p>
    <w:p w14:paraId="2D46E657" w14:textId="77777777" w:rsidR="000E1D1F" w:rsidRPr="00004E9B" w:rsidRDefault="000E1D1F" w:rsidP="00E719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14:paraId="13FF5FC4" w14:textId="5A35CD88" w:rsidR="00925041" w:rsidRDefault="00E719FC" w:rsidP="009250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FF0000"/>
          <w:sz w:val="18"/>
          <w:szCs w:val="18"/>
          <w:lang w:eastAsia="en-US"/>
        </w:rPr>
      </w:pPr>
      <w:r w:rsidRPr="00004E9B">
        <w:rPr>
          <w:rFonts w:ascii="Arial" w:hAnsi="Arial" w:cs="Arial"/>
          <w:sz w:val="18"/>
          <w:szCs w:val="18"/>
        </w:rPr>
        <w:t xml:space="preserve">Оказание медицинской помощи на дому осуществляется </w:t>
      </w:r>
      <w:r w:rsidR="009430A7" w:rsidRPr="00004E9B">
        <w:rPr>
          <w:rFonts w:ascii="Arial" w:hAnsi="Arial" w:cs="Arial"/>
          <w:sz w:val="18"/>
          <w:szCs w:val="18"/>
        </w:rPr>
        <w:t xml:space="preserve">дежурным </w:t>
      </w:r>
      <w:r w:rsidRPr="00004E9B">
        <w:rPr>
          <w:rFonts w:ascii="Arial" w:hAnsi="Arial" w:cs="Arial"/>
          <w:sz w:val="18"/>
          <w:szCs w:val="18"/>
        </w:rPr>
        <w:t xml:space="preserve">врачом базового </w:t>
      </w:r>
      <w:r w:rsidR="00A14BA4" w:rsidRPr="00004E9B">
        <w:rPr>
          <w:rFonts w:ascii="Arial" w:hAnsi="Arial" w:cs="Arial"/>
          <w:sz w:val="18"/>
          <w:szCs w:val="18"/>
        </w:rPr>
        <w:t>ЛПУ ежедневно</w:t>
      </w:r>
      <w:r w:rsidRPr="00004E9B">
        <w:rPr>
          <w:rFonts w:ascii="Arial" w:hAnsi="Arial" w:cs="Arial"/>
          <w:sz w:val="18"/>
          <w:szCs w:val="18"/>
        </w:rPr>
        <w:t xml:space="preserve"> (</w:t>
      </w:r>
      <w:r w:rsidRPr="00004E9B">
        <w:rPr>
          <w:rFonts w:ascii="Arial" w:hAnsi="Arial" w:cs="Arial"/>
          <w:i/>
          <w:sz w:val="18"/>
          <w:szCs w:val="18"/>
        </w:rPr>
        <w:t>включая выходные и праздничные дни</w:t>
      </w:r>
      <w:r w:rsidRPr="00004E9B">
        <w:rPr>
          <w:rFonts w:ascii="Arial" w:hAnsi="Arial" w:cs="Arial"/>
          <w:sz w:val="18"/>
          <w:szCs w:val="18"/>
        </w:rPr>
        <w:t xml:space="preserve">), в течение дня. </w:t>
      </w:r>
      <w:r w:rsidR="00925041" w:rsidRPr="0092504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На территории Ленинградской за пределами СПБ – вызовы на дом осуществляются </w:t>
      </w:r>
      <w:proofErr w:type="gramStart"/>
      <w:r w:rsidR="00925041" w:rsidRPr="0092504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в  соответствии</w:t>
      </w:r>
      <w:proofErr w:type="gramEnd"/>
      <w:r w:rsidR="00925041" w:rsidRPr="0092504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с  режимом работы клиник.</w:t>
      </w:r>
    </w:p>
    <w:p w14:paraId="4709929B" w14:textId="17E3D694" w:rsidR="00983D31" w:rsidRPr="00004E9B" w:rsidRDefault="00983D31" w:rsidP="00925041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left" w:pos="284"/>
        </w:tabs>
        <w:spacing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 xml:space="preserve">Консультации и лечение врачей-специалистов: терапевта, хирурга (кардиохирурга, нейрохирурга, сосудистого хирурга, флеболога, торакального хирурга, челюстно-лицевого хирурга), невролога, </w:t>
      </w:r>
      <w:proofErr w:type="spellStart"/>
      <w:r w:rsidRPr="00004E9B">
        <w:rPr>
          <w:rFonts w:cs="Arial"/>
          <w:sz w:val="18"/>
          <w:szCs w:val="18"/>
        </w:rPr>
        <w:t>ангионевролога</w:t>
      </w:r>
      <w:proofErr w:type="spellEnd"/>
      <w:r w:rsidRPr="00004E9B">
        <w:rPr>
          <w:rFonts w:cs="Arial"/>
          <w:sz w:val="18"/>
          <w:szCs w:val="18"/>
        </w:rPr>
        <w:t>, гинеколога, гинеколога-</w:t>
      </w:r>
      <w:hyperlink r:id="rId7" w:tgtFrame="_blank" w:tooltip="поиск в интернете" w:history="1">
        <w:r w:rsidRPr="00004E9B">
          <w:rPr>
            <w:rStyle w:val="a5"/>
            <w:rFonts w:cs="Arial"/>
            <w:color w:val="auto"/>
            <w:sz w:val="18"/>
            <w:szCs w:val="18"/>
            <w:u w:val="none"/>
          </w:rPr>
          <w:t>эндокринолога</w:t>
        </w:r>
      </w:hyperlink>
      <w:r w:rsidRPr="00004E9B">
        <w:rPr>
          <w:rFonts w:cs="Arial"/>
          <w:sz w:val="18"/>
          <w:szCs w:val="18"/>
        </w:rPr>
        <w:t xml:space="preserve">, уролога, отоларинголога, пульмонолога, офтальмолога, дерматолога, радиолога, вертебролога, миколога, гастроэнтеролога, </w:t>
      </w:r>
      <w:proofErr w:type="spellStart"/>
      <w:r w:rsidRPr="00004E9B">
        <w:rPr>
          <w:rFonts w:cs="Arial"/>
          <w:sz w:val="18"/>
          <w:szCs w:val="18"/>
        </w:rPr>
        <w:t>гепатолога</w:t>
      </w:r>
      <w:proofErr w:type="spellEnd"/>
      <w:r w:rsidRPr="00004E9B">
        <w:rPr>
          <w:rFonts w:cs="Arial"/>
          <w:sz w:val="18"/>
          <w:szCs w:val="18"/>
        </w:rPr>
        <w:t xml:space="preserve">, </w:t>
      </w:r>
      <w:proofErr w:type="spellStart"/>
      <w:r w:rsidRPr="00004E9B">
        <w:rPr>
          <w:rFonts w:cs="Arial"/>
          <w:sz w:val="18"/>
          <w:szCs w:val="18"/>
        </w:rPr>
        <w:t>диабетолога</w:t>
      </w:r>
      <w:proofErr w:type="spellEnd"/>
      <w:r w:rsidRPr="00004E9B">
        <w:rPr>
          <w:rFonts w:cs="Arial"/>
          <w:sz w:val="18"/>
          <w:szCs w:val="18"/>
        </w:rPr>
        <w:t xml:space="preserve">, кардиолога, аллерголога, эндокринолога, нефролога, проктолога, </w:t>
      </w:r>
      <w:hyperlink r:id="rId8" w:tgtFrame="_blank" w:tooltip="поиск в интернете" w:history="1">
        <w:r w:rsidRPr="00004E9B">
          <w:rPr>
            <w:rStyle w:val="a5"/>
            <w:rFonts w:cs="Arial"/>
            <w:color w:val="auto"/>
            <w:sz w:val="18"/>
            <w:szCs w:val="18"/>
            <w:u w:val="none"/>
          </w:rPr>
          <w:t>рентгенолога</w:t>
        </w:r>
      </w:hyperlink>
      <w:r w:rsidRPr="00004E9B">
        <w:rPr>
          <w:rFonts w:cs="Arial"/>
          <w:sz w:val="18"/>
          <w:szCs w:val="18"/>
        </w:rPr>
        <w:t xml:space="preserve">, эндоскописта, маммолога, ортопеда, травматолога, </w:t>
      </w:r>
      <w:proofErr w:type="spellStart"/>
      <w:r w:rsidRPr="00004E9B">
        <w:rPr>
          <w:rFonts w:cs="Arial"/>
          <w:sz w:val="18"/>
          <w:szCs w:val="18"/>
        </w:rPr>
        <w:t>артролога</w:t>
      </w:r>
      <w:proofErr w:type="spellEnd"/>
      <w:r w:rsidRPr="00004E9B">
        <w:rPr>
          <w:rFonts w:cs="Arial"/>
          <w:sz w:val="18"/>
          <w:szCs w:val="18"/>
        </w:rPr>
        <w:t xml:space="preserve">, фтизиатра, ревматолога, гематолога, онколога (до установления диагноза), инфекциониста, паразитолога, сурдолога, эпилептолога (до установления диагноза), физиотерапевта, врача ЛФК, </w:t>
      </w:r>
      <w:proofErr w:type="spellStart"/>
      <w:r w:rsidRPr="00004E9B">
        <w:rPr>
          <w:rFonts w:cs="Arial"/>
          <w:sz w:val="18"/>
          <w:szCs w:val="18"/>
        </w:rPr>
        <w:t>иглорефлексотерапевта</w:t>
      </w:r>
      <w:proofErr w:type="spellEnd"/>
      <w:r w:rsidRPr="00004E9B">
        <w:rPr>
          <w:rFonts w:cs="Arial"/>
          <w:sz w:val="18"/>
          <w:szCs w:val="18"/>
        </w:rPr>
        <w:t>, психотерапевта, врача функциональной диагностики и других специалистов, по направлению врачей службы</w:t>
      </w:r>
      <w:r w:rsidR="003F46AB">
        <w:rPr>
          <w:rFonts w:cs="Arial"/>
          <w:sz w:val="18"/>
          <w:szCs w:val="18"/>
        </w:rPr>
        <w:t>.</w:t>
      </w:r>
      <w:r w:rsidRPr="00004E9B">
        <w:rPr>
          <w:rFonts w:cs="Arial"/>
          <w:sz w:val="18"/>
          <w:szCs w:val="18"/>
        </w:rPr>
        <w:t xml:space="preserve"> </w:t>
      </w:r>
    </w:p>
    <w:p w14:paraId="554A2B2F" w14:textId="77777777" w:rsidR="000E1D1F" w:rsidRPr="00004E9B" w:rsidRDefault="000E1D1F" w:rsidP="000E1D1F">
      <w:pPr>
        <w:pStyle w:val="a"/>
        <w:numPr>
          <w:ilvl w:val="0"/>
          <w:numId w:val="0"/>
        </w:numPr>
        <w:tabs>
          <w:tab w:val="clear" w:pos="567"/>
          <w:tab w:val="left" w:pos="0"/>
        </w:tabs>
        <w:spacing w:before="0" w:after="12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</w:t>
      </w:r>
    </w:p>
    <w:p w14:paraId="196792FA" w14:textId="6EA09A63" w:rsidR="00983D31" w:rsidRPr="00004E9B" w:rsidRDefault="00983D31" w:rsidP="000E1D1F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left" w:pos="284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 xml:space="preserve">Амбулаторные обследования, диагностика и лечение </w:t>
      </w:r>
      <w:r w:rsidRPr="00004E9B">
        <w:rPr>
          <w:rFonts w:cs="Arial"/>
          <w:bCs/>
          <w:sz w:val="18"/>
          <w:szCs w:val="18"/>
        </w:rPr>
        <w:t xml:space="preserve">в базовых медицинских учреждениях, указанных в Программе (в соответствии с п. </w:t>
      </w:r>
      <w:r w:rsidRPr="00004E9B">
        <w:rPr>
          <w:rFonts w:cs="Arial"/>
          <w:bCs/>
          <w:sz w:val="18"/>
          <w:szCs w:val="18"/>
          <w:lang w:val="en-US"/>
        </w:rPr>
        <w:t>I</w:t>
      </w:r>
      <w:proofErr w:type="gramStart"/>
      <w:r w:rsidRPr="00004E9B">
        <w:rPr>
          <w:rFonts w:cs="Arial"/>
          <w:i/>
          <w:iCs/>
          <w:sz w:val="18"/>
          <w:szCs w:val="18"/>
        </w:rPr>
        <w:t xml:space="preserve">), </w:t>
      </w:r>
      <w:r w:rsidRPr="00004E9B">
        <w:rPr>
          <w:rFonts w:cs="Arial"/>
          <w:sz w:val="18"/>
          <w:szCs w:val="18"/>
        </w:rPr>
        <w:t xml:space="preserve"> по</w:t>
      </w:r>
      <w:proofErr w:type="gramEnd"/>
      <w:r w:rsidRPr="00004E9B">
        <w:rPr>
          <w:rFonts w:cs="Arial"/>
          <w:sz w:val="18"/>
          <w:szCs w:val="18"/>
        </w:rPr>
        <w:t xml:space="preserve"> направлению врачей: </w:t>
      </w:r>
    </w:p>
    <w:p w14:paraId="357E3FB0" w14:textId="77777777" w:rsidR="00983D31" w:rsidRPr="00004E9B" w:rsidRDefault="00983D31" w:rsidP="00E719FC">
      <w:pPr>
        <w:pStyle w:val="ab"/>
        <w:tabs>
          <w:tab w:val="num" w:pos="284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004E9B">
        <w:rPr>
          <w:rFonts w:ascii="Arial" w:hAnsi="Arial" w:cs="Arial"/>
          <w:sz w:val="18"/>
          <w:szCs w:val="18"/>
        </w:rPr>
        <w:t xml:space="preserve">- Лабораторные исследования: общеклинические, биохимические (в том числе глюкоза и метаболиты углеводного обмена, холестерин, билирубин, белки и белковые фракции, ферменты, маркеры повреждения миокарда и печени), бактериологические (в том числе посевы на флору с определением чувствительности к антибиотикам, анализ на дисбактериоз, соскобы для диагностики грибковых поражений), исследование липидного спектра, гормональные (в том числе </w:t>
      </w:r>
      <w:hyperlink r:id="rId9" w:tgtFrame="_blank" w:tooltip="поиск в интернете" w:history="1">
        <w:r w:rsidRPr="00004E9B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гормоны</w:t>
        </w:r>
      </w:hyperlink>
      <w:r w:rsidRPr="00004E9B">
        <w:rPr>
          <w:rFonts w:ascii="Arial" w:hAnsi="Arial" w:cs="Arial"/>
          <w:sz w:val="18"/>
          <w:szCs w:val="18"/>
        </w:rPr>
        <w:t xml:space="preserve"> гипоталамо-гипофизарно-надпочечниковой системы, щитовидной железы, поджелудочной железы), аллергологические (в том числе кожные </w:t>
      </w:r>
      <w:proofErr w:type="spellStart"/>
      <w:r w:rsidRPr="00004E9B">
        <w:rPr>
          <w:rFonts w:ascii="Arial" w:hAnsi="Arial" w:cs="Arial"/>
          <w:sz w:val="18"/>
          <w:szCs w:val="18"/>
        </w:rPr>
        <w:t>скарификационные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пробы, аллергологическая панель, определение специфических иммуноглобулинов), иммунологические </w:t>
      </w:r>
      <w:r w:rsidRPr="00004E9B">
        <w:rPr>
          <w:rFonts w:ascii="Arial" w:hAnsi="Arial" w:cs="Arial"/>
          <w:sz w:val="18"/>
          <w:szCs w:val="18"/>
        </w:rPr>
        <w:lastRenderedPageBreak/>
        <w:t xml:space="preserve">(определение иммунного, </w:t>
      </w:r>
      <w:proofErr w:type="spellStart"/>
      <w:r w:rsidRPr="00004E9B">
        <w:rPr>
          <w:rFonts w:ascii="Arial" w:hAnsi="Arial" w:cs="Arial"/>
          <w:sz w:val="18"/>
          <w:szCs w:val="18"/>
        </w:rPr>
        <w:t>интерферонового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статуса), серологические (маркеры гепатитов, сифилиса, ВИЧ, герпетические инфекции и  прочие), </w:t>
      </w:r>
      <w:proofErr w:type="spellStart"/>
      <w:r w:rsidRPr="00004E9B">
        <w:rPr>
          <w:rFonts w:ascii="Arial" w:hAnsi="Arial" w:cs="Arial"/>
          <w:sz w:val="18"/>
          <w:szCs w:val="18"/>
        </w:rPr>
        <w:t>онкомаркеры</w:t>
      </w:r>
      <w:proofErr w:type="spellEnd"/>
      <w:r w:rsidRPr="00004E9B">
        <w:rPr>
          <w:rFonts w:ascii="Arial" w:hAnsi="Arial" w:cs="Arial"/>
          <w:sz w:val="18"/>
          <w:szCs w:val="18"/>
        </w:rPr>
        <w:t>, гистологические исследования;</w:t>
      </w:r>
    </w:p>
    <w:p w14:paraId="475E05A0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- Рентгенологические исследования (все виды традиционных рентгенологических исследований, включая рентгенографию, рентгеноскопию, флюорографию, линейную томографию, а также специальные виды исследований: маммография, денситометрия, </w:t>
      </w:r>
      <w:proofErr w:type="spellStart"/>
      <w:r w:rsidRPr="00004E9B">
        <w:rPr>
          <w:rFonts w:ascii="Arial" w:hAnsi="Arial" w:cs="Arial"/>
          <w:sz w:val="18"/>
          <w:szCs w:val="18"/>
        </w:rPr>
        <w:t>иригоскопия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04E9B">
        <w:rPr>
          <w:rFonts w:ascii="Arial" w:hAnsi="Arial" w:cs="Arial"/>
          <w:sz w:val="18"/>
          <w:szCs w:val="18"/>
        </w:rPr>
        <w:t>фистулография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, урография,  </w:t>
      </w:r>
      <w:hyperlink r:id="rId10" w:tgtFrame="_blank" w:tooltip="поиск в интернете" w:history="1"/>
      <w:hyperlink r:id="rId11" w:tgtFrame="_blank" w:tooltip="поиск в интернете" w:history="1">
        <w:r w:rsidRPr="00004E9B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компьютерная</w:t>
        </w:r>
      </w:hyperlink>
      <w:r w:rsidRPr="00004E9B">
        <w:rPr>
          <w:rFonts w:ascii="Arial" w:hAnsi="Arial" w:cs="Arial"/>
          <w:sz w:val="18"/>
          <w:szCs w:val="18"/>
        </w:rPr>
        <w:t xml:space="preserve"> томография ,спиральная  </w:t>
      </w:r>
      <w:hyperlink r:id="rId12" w:tgtFrame="_blank" w:tooltip="поиск в интернете" w:history="1">
        <w:r w:rsidRPr="00004E9B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компьютерная</w:t>
        </w:r>
      </w:hyperlink>
      <w:r w:rsidRPr="00004E9B">
        <w:rPr>
          <w:rFonts w:ascii="Arial" w:hAnsi="Arial" w:cs="Arial"/>
          <w:sz w:val="18"/>
          <w:szCs w:val="18"/>
        </w:rPr>
        <w:t xml:space="preserve"> томография;</w:t>
      </w:r>
    </w:p>
    <w:p w14:paraId="7D0A97EC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- Эндоскопические исследования (в том числе </w:t>
      </w:r>
      <w:proofErr w:type="spellStart"/>
      <w:r w:rsidRPr="00004E9B">
        <w:rPr>
          <w:rFonts w:ascii="Arial" w:hAnsi="Arial" w:cs="Arial"/>
          <w:sz w:val="18"/>
          <w:szCs w:val="18"/>
        </w:rPr>
        <w:t>фиброгастродуоденоскопия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(ФГДС), </w:t>
      </w:r>
      <w:proofErr w:type="spellStart"/>
      <w:r w:rsidRPr="00004E9B">
        <w:rPr>
          <w:rFonts w:ascii="Arial" w:hAnsi="Arial" w:cs="Arial"/>
          <w:sz w:val="18"/>
          <w:szCs w:val="18"/>
        </w:rPr>
        <w:t>ректосигмоскопия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04E9B">
        <w:rPr>
          <w:rFonts w:ascii="Arial" w:hAnsi="Arial" w:cs="Arial"/>
          <w:sz w:val="18"/>
          <w:szCs w:val="18"/>
        </w:rPr>
        <w:t>фиброколоноскопия</w:t>
      </w:r>
      <w:proofErr w:type="spellEnd"/>
      <w:r w:rsidRPr="00004E9B">
        <w:rPr>
          <w:rFonts w:ascii="Arial" w:hAnsi="Arial" w:cs="Arial"/>
          <w:sz w:val="18"/>
          <w:szCs w:val="18"/>
        </w:rPr>
        <w:t>, бронхоскопия);</w:t>
      </w:r>
    </w:p>
    <w:p w14:paraId="1A733FE8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- Ультразвуковые исследования (в том числе УЗИ органов и тканей, доплеровское, дуплексное и триплексное сканирование, эхокардиография, стресс-эхокардиография);</w:t>
      </w:r>
    </w:p>
    <w:p w14:paraId="526774D5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- Функциональная диагностика (в том числе суточное мониторирование ЭКГ и артериального давления, ЭКГ с нагрузкой (</w:t>
      </w:r>
      <w:proofErr w:type="spellStart"/>
      <w:r w:rsidRPr="00004E9B">
        <w:rPr>
          <w:rFonts w:ascii="Arial" w:hAnsi="Arial" w:cs="Arial"/>
          <w:sz w:val="18"/>
          <w:szCs w:val="18"/>
        </w:rPr>
        <w:t>тредмил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-тест, велоэргометрия), электроэнцефалография, ФВД (функция внешнего дыхания), спирография, аудиометрия, </w:t>
      </w:r>
      <w:proofErr w:type="spellStart"/>
      <w:r w:rsidRPr="00004E9B">
        <w:rPr>
          <w:rFonts w:ascii="Arial" w:hAnsi="Arial" w:cs="Arial"/>
          <w:sz w:val="18"/>
          <w:szCs w:val="18"/>
        </w:rPr>
        <w:t>импедансметрия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04E9B">
        <w:rPr>
          <w:rFonts w:ascii="Arial" w:hAnsi="Arial" w:cs="Arial"/>
          <w:sz w:val="18"/>
          <w:szCs w:val="18"/>
        </w:rPr>
        <w:t>электронейромиография</w:t>
      </w:r>
      <w:proofErr w:type="spellEnd"/>
      <w:r w:rsidRPr="00004E9B">
        <w:rPr>
          <w:rFonts w:ascii="Arial" w:hAnsi="Arial" w:cs="Arial"/>
          <w:sz w:val="18"/>
          <w:szCs w:val="18"/>
        </w:rPr>
        <w:t>);</w:t>
      </w:r>
    </w:p>
    <w:p w14:paraId="65F9E924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- Радиоизотопные исследования (в том числе </w:t>
      </w:r>
      <w:proofErr w:type="spellStart"/>
      <w:r w:rsidRPr="00004E9B">
        <w:rPr>
          <w:rFonts w:ascii="Arial" w:hAnsi="Arial" w:cs="Arial"/>
          <w:sz w:val="18"/>
          <w:szCs w:val="18"/>
        </w:rPr>
        <w:t>ренография</w:t>
      </w:r>
      <w:proofErr w:type="spellEnd"/>
      <w:r w:rsidRPr="00004E9B">
        <w:rPr>
          <w:rFonts w:ascii="Arial" w:hAnsi="Arial" w:cs="Arial"/>
          <w:sz w:val="18"/>
          <w:szCs w:val="18"/>
        </w:rPr>
        <w:t>, сцинтиграфия);</w:t>
      </w:r>
    </w:p>
    <w:p w14:paraId="3F71FB25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- Магнитно-резонансная томография, ангиография;</w:t>
      </w:r>
    </w:p>
    <w:p w14:paraId="12BC97F4" w14:textId="77777777" w:rsidR="00983D31" w:rsidRPr="00004E9B" w:rsidRDefault="00983D31" w:rsidP="00E719FC">
      <w:pPr>
        <w:pStyle w:val="a6"/>
        <w:tabs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-Позитронно-эмиссионная томография (ПЭТ)  - по согласованию со Страховщиком;</w:t>
      </w:r>
    </w:p>
    <w:p w14:paraId="681E397D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iCs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- Обследование и лечение латентно протекающих заболеваний (</w:t>
      </w:r>
      <w:r w:rsidRPr="00004E9B">
        <w:rPr>
          <w:rFonts w:ascii="Arial" w:hAnsi="Arial" w:cs="Arial"/>
          <w:iCs/>
          <w:sz w:val="18"/>
          <w:szCs w:val="18"/>
        </w:rPr>
        <w:t>скрытые инфекции, включая ЗППП, в т.ч. ПЦР-диагностика);</w:t>
      </w:r>
    </w:p>
    <w:p w14:paraId="6A90660C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- Малые оперативные хирургические вмешательства;</w:t>
      </w:r>
    </w:p>
    <w:p w14:paraId="40A7BAF1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004E9B">
        <w:rPr>
          <w:rFonts w:ascii="Arial" w:hAnsi="Arial" w:cs="Arial"/>
          <w:sz w:val="18"/>
          <w:szCs w:val="18"/>
        </w:rPr>
        <w:t>Иммуноглобулинопрофилактика</w:t>
      </w:r>
      <w:proofErr w:type="spellEnd"/>
      <w:r w:rsidRPr="00004E9B">
        <w:rPr>
          <w:rFonts w:ascii="Arial" w:hAnsi="Arial" w:cs="Arial"/>
          <w:sz w:val="18"/>
          <w:szCs w:val="18"/>
        </w:rPr>
        <w:t>;</w:t>
      </w:r>
    </w:p>
    <w:p w14:paraId="7DBB8E8E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- Обследование иммунного статуса, </w:t>
      </w:r>
      <w:proofErr w:type="spellStart"/>
      <w:r w:rsidRPr="00004E9B">
        <w:rPr>
          <w:rFonts w:ascii="Arial" w:hAnsi="Arial" w:cs="Arial"/>
          <w:sz w:val="18"/>
          <w:szCs w:val="18"/>
        </w:rPr>
        <w:t>аллерготесты</w:t>
      </w:r>
      <w:proofErr w:type="spellEnd"/>
      <w:r w:rsidRPr="00004E9B">
        <w:rPr>
          <w:rFonts w:ascii="Arial" w:hAnsi="Arial" w:cs="Arial"/>
          <w:sz w:val="18"/>
          <w:szCs w:val="18"/>
        </w:rPr>
        <w:t>;</w:t>
      </w:r>
    </w:p>
    <w:p w14:paraId="1F58EA14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- Мониторная очистка кишечника, методы экстракорпоральной </w:t>
      </w:r>
      <w:proofErr w:type="spellStart"/>
      <w:r w:rsidRPr="00004E9B">
        <w:rPr>
          <w:rFonts w:ascii="Arial" w:hAnsi="Arial" w:cs="Arial"/>
          <w:sz w:val="18"/>
          <w:szCs w:val="18"/>
        </w:rPr>
        <w:t>гемокоррекции</w:t>
      </w:r>
      <w:proofErr w:type="spellEnd"/>
      <w:r w:rsidRPr="00004E9B">
        <w:rPr>
          <w:rFonts w:ascii="Arial" w:hAnsi="Arial" w:cs="Arial"/>
          <w:sz w:val="18"/>
          <w:szCs w:val="18"/>
        </w:rPr>
        <w:t>;</w:t>
      </w:r>
    </w:p>
    <w:p w14:paraId="3118CAEC" w14:textId="77777777" w:rsidR="00983D31" w:rsidRPr="00004E9B" w:rsidRDefault="00983D31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- Физиотерапевтическое лечение (в том числе тепло-, свето-, электро-, </w:t>
      </w:r>
      <w:proofErr w:type="spellStart"/>
      <w:r w:rsidRPr="00004E9B">
        <w:rPr>
          <w:rFonts w:ascii="Arial" w:hAnsi="Arial" w:cs="Arial"/>
          <w:sz w:val="18"/>
          <w:szCs w:val="18"/>
        </w:rPr>
        <w:t>магнито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-, УВЧ-терапия, </w:t>
      </w:r>
      <w:proofErr w:type="gramStart"/>
      <w:r w:rsidRPr="00004E9B">
        <w:rPr>
          <w:rFonts w:ascii="Arial" w:hAnsi="Arial" w:cs="Arial"/>
          <w:sz w:val="18"/>
          <w:szCs w:val="18"/>
        </w:rPr>
        <w:t>ингаляции,  лечебная</w:t>
      </w:r>
      <w:proofErr w:type="gramEnd"/>
      <w:r w:rsidRPr="00004E9B">
        <w:rPr>
          <w:rFonts w:ascii="Arial" w:hAnsi="Arial" w:cs="Arial"/>
          <w:sz w:val="18"/>
          <w:szCs w:val="18"/>
        </w:rPr>
        <w:t xml:space="preserve"> физкультура, иглорефлексотерапия, мануальная терапия, гирудотерапия)</w:t>
      </w:r>
      <w:r w:rsidR="000808C4" w:rsidRPr="00004E9B">
        <w:rPr>
          <w:rFonts w:ascii="Arial" w:hAnsi="Arial" w:cs="Arial"/>
          <w:sz w:val="18"/>
          <w:szCs w:val="18"/>
        </w:rPr>
        <w:t>;</w:t>
      </w:r>
      <w:r w:rsidRPr="00004E9B">
        <w:rPr>
          <w:rFonts w:ascii="Arial" w:hAnsi="Arial" w:cs="Arial"/>
          <w:sz w:val="18"/>
          <w:szCs w:val="18"/>
        </w:rPr>
        <w:t xml:space="preserve">  </w:t>
      </w:r>
    </w:p>
    <w:p w14:paraId="1F2D886B" w14:textId="77777777" w:rsidR="000808C4" w:rsidRPr="00004E9B" w:rsidRDefault="00E719FC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- </w:t>
      </w:r>
      <w:r w:rsidR="000808C4" w:rsidRPr="00004E9B">
        <w:rPr>
          <w:rFonts w:ascii="Arial" w:hAnsi="Arial" w:cs="Arial"/>
          <w:bCs/>
          <w:sz w:val="18"/>
          <w:szCs w:val="18"/>
        </w:rPr>
        <w:t>20 сеансов массажа в течение действия договора страхования</w:t>
      </w:r>
      <w:r w:rsidR="000808C4" w:rsidRPr="00004E9B">
        <w:rPr>
          <w:rFonts w:ascii="Arial" w:hAnsi="Arial" w:cs="Arial"/>
          <w:sz w:val="18"/>
          <w:szCs w:val="18"/>
        </w:rPr>
        <w:t>;</w:t>
      </w:r>
    </w:p>
    <w:p w14:paraId="30D72BB1" w14:textId="77777777" w:rsidR="00983D31" w:rsidRPr="00004E9B" w:rsidRDefault="000808C4" w:rsidP="00E719FC">
      <w:pPr>
        <w:pStyle w:val="a6"/>
        <w:tabs>
          <w:tab w:val="left" w:pos="0"/>
          <w:tab w:val="num" w:pos="284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bCs/>
          <w:sz w:val="18"/>
          <w:szCs w:val="18"/>
        </w:rPr>
        <w:t>-  5 сеансов психотерапевтического лечения</w:t>
      </w:r>
      <w:r w:rsidRPr="00004E9B">
        <w:rPr>
          <w:rFonts w:ascii="Arial" w:hAnsi="Arial" w:cs="Arial"/>
          <w:sz w:val="18"/>
          <w:szCs w:val="18"/>
        </w:rPr>
        <w:t>.</w:t>
      </w:r>
      <w:r w:rsidR="00983D31" w:rsidRPr="00004E9B">
        <w:rPr>
          <w:rFonts w:ascii="Arial" w:hAnsi="Arial" w:cs="Arial"/>
          <w:sz w:val="18"/>
          <w:szCs w:val="18"/>
        </w:rPr>
        <w:t xml:space="preserve"> </w:t>
      </w:r>
    </w:p>
    <w:p w14:paraId="49B3EF54" w14:textId="77777777" w:rsidR="00983D31" w:rsidRPr="00004E9B" w:rsidRDefault="00983D31" w:rsidP="000E1D1F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num" w:pos="284"/>
          <w:tab w:val="left" w:pos="708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Услуги медицинской сестры на дому (в случае невозможности Застрахованным, по медицинским показаниям, посетить лечебное учреждение);</w:t>
      </w:r>
    </w:p>
    <w:p w14:paraId="16F1550A" w14:textId="77777777" w:rsidR="00925041" w:rsidRPr="00925041" w:rsidRDefault="00925041" w:rsidP="00925041">
      <w:pPr>
        <w:pStyle w:val="ab"/>
        <w:numPr>
          <w:ilvl w:val="0"/>
          <w:numId w:val="3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92504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Услуги службы  скорой и неотложной медицинской помощи: выезд бригады коммерческой Скорой помощи, проведение экстренных лечебных манипуляций, при необходимости,  госпитализация в стационар; В исключительных случаях, по жизненным показаниям, врач - диспетчер вправе рекомендовать дополнительный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стационар;</w:t>
      </w:r>
    </w:p>
    <w:p w14:paraId="43582D36" w14:textId="77777777" w:rsidR="00983D31" w:rsidRPr="00004E9B" w:rsidRDefault="00983D31" w:rsidP="00925041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num" w:pos="284"/>
          <w:tab w:val="left" w:pos="708"/>
        </w:tabs>
        <w:spacing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Медицинская транспортировка, при наличии медицинских показаний;</w:t>
      </w:r>
    </w:p>
    <w:p w14:paraId="28CB3C85" w14:textId="77777777" w:rsidR="00983D31" w:rsidRPr="00004E9B" w:rsidRDefault="00983D31" w:rsidP="000E1D1F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num" w:pos="284"/>
          <w:tab w:val="left" w:pos="708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 xml:space="preserve">Услуги стационара дневного пребывания (без оплаты лекарств) на базе амбулаторного ЛПУ; </w:t>
      </w:r>
    </w:p>
    <w:p w14:paraId="17DD943C" w14:textId="77777777" w:rsidR="00983D31" w:rsidRPr="00004E9B" w:rsidRDefault="00983D31" w:rsidP="000E1D1F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num" w:pos="284"/>
          <w:tab w:val="left" w:pos="708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 xml:space="preserve">Раннее реабилитационное лечение после полученных травм; </w:t>
      </w:r>
    </w:p>
    <w:p w14:paraId="2A8C7413" w14:textId="77777777" w:rsidR="00983D31" w:rsidRPr="00004E9B" w:rsidRDefault="00983D31" w:rsidP="000E1D1F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num" w:pos="284"/>
          <w:tab w:val="left" w:pos="708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Вакцинации против гриппа;</w:t>
      </w:r>
    </w:p>
    <w:p w14:paraId="694DD22B" w14:textId="77777777" w:rsidR="00983D31" w:rsidRPr="00004E9B" w:rsidRDefault="00983D31" w:rsidP="000E1D1F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num" w:pos="284"/>
          <w:tab w:val="left" w:pos="708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Обследование и сдача анализов для плановой госпитализации</w:t>
      </w:r>
      <w:r w:rsidR="000E1D1F" w:rsidRPr="00004E9B">
        <w:rPr>
          <w:rFonts w:cs="Arial"/>
          <w:sz w:val="18"/>
          <w:szCs w:val="18"/>
        </w:rPr>
        <w:t xml:space="preserve"> </w:t>
      </w:r>
      <w:r w:rsidR="000E1D1F" w:rsidRPr="00004E9B">
        <w:rPr>
          <w:rFonts w:eastAsia="Calibri" w:cs="Arial"/>
          <w:sz w:val="18"/>
          <w:szCs w:val="18"/>
        </w:rPr>
        <w:t>по страховому случаю</w:t>
      </w:r>
      <w:r w:rsidRPr="00004E9B">
        <w:rPr>
          <w:rFonts w:cs="Arial"/>
          <w:sz w:val="18"/>
          <w:szCs w:val="18"/>
        </w:rPr>
        <w:t>, при наличии программы «Госпитализация»;</w:t>
      </w:r>
    </w:p>
    <w:p w14:paraId="6984B095" w14:textId="77777777" w:rsidR="00983D31" w:rsidRPr="00004E9B" w:rsidRDefault="00983D31" w:rsidP="000E1D1F">
      <w:pPr>
        <w:pStyle w:val="a6"/>
        <w:numPr>
          <w:ilvl w:val="0"/>
          <w:numId w:val="3"/>
        </w:numPr>
        <w:tabs>
          <w:tab w:val="clear" w:pos="360"/>
          <w:tab w:val="left" w:pos="0"/>
          <w:tab w:val="num" w:pos="284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  <w:lang w:eastAsia="ko-KR"/>
        </w:rPr>
        <w:t>Организация и оплата экстренной амбулаторной медицинской помощи  при поездках на территории Российской Федерации (</w:t>
      </w:r>
      <w:r w:rsidRPr="00004E9B">
        <w:rPr>
          <w:rFonts w:ascii="Arial" w:hAnsi="Arial" w:cs="Arial"/>
          <w:sz w:val="18"/>
          <w:szCs w:val="18"/>
        </w:rPr>
        <w:t xml:space="preserve">на расстояние более </w:t>
      </w:r>
      <w:smartTag w:uri="urn:schemas-microsoft-com:office:smarttags" w:element="metricconverter">
        <w:smartTagPr>
          <w:attr w:name="ProductID" w:val="100 километров"/>
        </w:smartTagPr>
        <w:r w:rsidRPr="00004E9B">
          <w:rPr>
            <w:rFonts w:ascii="Arial" w:hAnsi="Arial" w:cs="Arial"/>
            <w:sz w:val="18"/>
            <w:szCs w:val="18"/>
          </w:rPr>
          <w:t>100 километров</w:t>
        </w:r>
      </w:smartTag>
      <w:r w:rsidRPr="00004E9B">
        <w:rPr>
          <w:rFonts w:ascii="Arial" w:hAnsi="Arial" w:cs="Arial"/>
          <w:sz w:val="18"/>
          <w:szCs w:val="18"/>
        </w:rPr>
        <w:t xml:space="preserve"> за пределы места постоянного жительства</w:t>
      </w:r>
      <w:r w:rsidRPr="00004E9B"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 w:rsidRPr="00004E9B"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 w:rsidRPr="00004E9B">
        <w:rPr>
          <w:rFonts w:ascii="Arial" w:hAnsi="Arial" w:cs="Arial"/>
          <w:sz w:val="18"/>
          <w:szCs w:val="18"/>
          <w:lang w:eastAsia="ko-KR"/>
        </w:rPr>
        <w:t>. Пункт 2.6 Договора страхования не распространяется на услуги, предоставляемые в соответствии с настоящим пунктом.</w:t>
      </w:r>
    </w:p>
    <w:p w14:paraId="227732BA" w14:textId="224FC2ED" w:rsidR="00983D31" w:rsidRPr="00004E9B" w:rsidRDefault="00983D31" w:rsidP="000E1D1F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num" w:pos="284"/>
          <w:tab w:val="left" w:pos="708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 xml:space="preserve">Организация и оплата экстренной медицинской помощи за рубежом, в соответствии с </w:t>
      </w:r>
      <w:proofErr w:type="gramStart"/>
      <w:r w:rsidRPr="00004E9B">
        <w:rPr>
          <w:rFonts w:cs="Arial"/>
          <w:sz w:val="18"/>
          <w:szCs w:val="18"/>
        </w:rPr>
        <w:t>условиями  «</w:t>
      </w:r>
      <w:proofErr w:type="gramEnd"/>
      <w:r w:rsidRPr="00004E9B">
        <w:rPr>
          <w:rFonts w:cs="Arial"/>
          <w:sz w:val="18"/>
          <w:szCs w:val="18"/>
        </w:rPr>
        <w:t>Международного полиса страхования путешествующих» по стандартной программе «А» с лимитом 50 000 у.</w:t>
      </w:r>
      <w:r w:rsidR="00313612" w:rsidRPr="00004E9B">
        <w:rPr>
          <w:rFonts w:cs="Arial"/>
          <w:sz w:val="18"/>
          <w:szCs w:val="18"/>
        </w:rPr>
        <w:t>е. продолжительностью не более 6</w:t>
      </w:r>
      <w:r w:rsidRPr="00004E9B">
        <w:rPr>
          <w:rFonts w:cs="Arial"/>
          <w:sz w:val="18"/>
          <w:szCs w:val="18"/>
        </w:rPr>
        <w:t>0 календарных дней с территорией покрытия «весь мир». Пункт 2.6 Договора страхования не распространяется на услуги, предоставляемые в соответствии с настоящим пунктом.</w:t>
      </w:r>
    </w:p>
    <w:p w14:paraId="51E1C0F1" w14:textId="40B7C68B" w:rsidR="00983D31" w:rsidRPr="00004E9B" w:rsidRDefault="00983D31" w:rsidP="000E1D1F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num" w:pos="284"/>
          <w:tab w:val="left" w:pos="708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004E9B">
        <w:rPr>
          <w:rFonts w:cs="Arial"/>
          <w:sz w:val="18"/>
          <w:szCs w:val="18"/>
        </w:rPr>
        <w:t>Контроль качества проводимого лечения специалистами отдела медицинской экспертизы</w:t>
      </w:r>
      <w:r w:rsidR="003F46AB">
        <w:rPr>
          <w:rFonts w:cs="Arial"/>
          <w:sz w:val="18"/>
          <w:szCs w:val="18"/>
        </w:rPr>
        <w:t>.</w:t>
      </w:r>
    </w:p>
    <w:p w14:paraId="5CB3C04E" w14:textId="77777777" w:rsidR="00983D31" w:rsidRPr="00004E9B" w:rsidRDefault="00983D31" w:rsidP="00983D31">
      <w:pPr>
        <w:tabs>
          <w:tab w:val="left" w:pos="0"/>
        </w:tabs>
        <w:spacing w:after="120"/>
        <w:rPr>
          <w:rFonts w:ascii="Arial" w:hAnsi="Arial" w:cs="Arial"/>
          <w:b/>
          <w:bCs/>
          <w:sz w:val="18"/>
          <w:szCs w:val="18"/>
        </w:rPr>
      </w:pPr>
      <w:r w:rsidRPr="00004E9B">
        <w:rPr>
          <w:rFonts w:ascii="Arial" w:hAnsi="Arial" w:cs="Arial"/>
          <w:b/>
          <w:bCs/>
          <w:sz w:val="18"/>
          <w:szCs w:val="18"/>
        </w:rPr>
        <w:t>Исключения из программы страхования:</w:t>
      </w:r>
    </w:p>
    <w:p w14:paraId="76E5599B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004E9B">
        <w:rPr>
          <w:rFonts w:ascii="Arial" w:hAnsi="Arial" w:cs="Arial"/>
          <w:bCs/>
          <w:sz w:val="18"/>
          <w:szCs w:val="18"/>
        </w:rPr>
        <w:t>м</w:t>
      </w:r>
      <w:r w:rsidRPr="00004E9B"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 w:rsidRPr="00004E9B">
        <w:rPr>
          <w:rFonts w:ascii="Arial" w:hAnsi="Arial" w:cs="Arial"/>
          <w:sz w:val="18"/>
          <w:szCs w:val="18"/>
        </w:rPr>
        <w:softHyphen/>
        <w:t xml:space="preserve">сируется за счет средств госбюджета  (туберкулез, саркоидоз, психические,  венерические, </w:t>
      </w:r>
      <w:r w:rsidRPr="00004E9B"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с момента установления диагноза, о</w:t>
      </w:r>
      <w:r w:rsidRPr="00004E9B">
        <w:rPr>
          <w:rFonts w:ascii="Arial" w:hAnsi="Arial" w:cs="Arial"/>
          <w:sz w:val="18"/>
          <w:szCs w:val="18"/>
        </w:rPr>
        <w:t>нкологические заболевания -</w:t>
      </w:r>
      <w:r w:rsidRPr="00004E9B">
        <w:rPr>
          <w:rFonts w:ascii="Arial" w:hAnsi="Arial" w:cs="Arial"/>
          <w:iCs/>
          <w:sz w:val="18"/>
          <w:szCs w:val="18"/>
        </w:rPr>
        <w:t xml:space="preserve"> </w:t>
      </w:r>
      <w:r w:rsidRPr="00004E9B">
        <w:rPr>
          <w:rFonts w:ascii="Arial" w:hAnsi="Arial" w:cs="Arial"/>
          <w:bCs/>
          <w:sz w:val="18"/>
          <w:szCs w:val="18"/>
        </w:rPr>
        <w:t>диагностированные до начала срока действия договора страхования</w:t>
      </w:r>
      <w:r w:rsidRPr="00004E9B">
        <w:rPr>
          <w:rFonts w:ascii="Arial" w:hAnsi="Arial" w:cs="Arial"/>
          <w:sz w:val="18"/>
          <w:szCs w:val="18"/>
        </w:rPr>
        <w:t>;</w:t>
      </w:r>
    </w:p>
    <w:p w14:paraId="57AB9761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04E9B">
        <w:rPr>
          <w:rFonts w:ascii="Arial" w:hAnsi="Arial" w:cs="Arial"/>
          <w:bCs/>
          <w:sz w:val="18"/>
          <w:szCs w:val="18"/>
        </w:rPr>
        <w:lastRenderedPageBreak/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6CDB38AE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 w:rsidRPr="00004E9B">
        <w:rPr>
          <w:rFonts w:ascii="Arial" w:hAnsi="Arial" w:cs="Arial"/>
          <w:b/>
          <w:bCs/>
          <w:sz w:val="18"/>
          <w:szCs w:val="18"/>
        </w:rPr>
        <w:t xml:space="preserve"> </w:t>
      </w:r>
      <w:r w:rsidRPr="00004E9B">
        <w:rPr>
          <w:rFonts w:ascii="Arial" w:hAnsi="Arial" w:cs="Arial"/>
          <w:bCs/>
          <w:sz w:val="18"/>
          <w:szCs w:val="18"/>
        </w:rPr>
        <w:t xml:space="preserve">расстройство сна,  </w:t>
      </w:r>
      <w:proofErr w:type="spellStart"/>
      <w:r w:rsidRPr="00004E9B"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r w:rsidRPr="00004E9B">
        <w:rPr>
          <w:rFonts w:ascii="Arial" w:hAnsi="Arial" w:cs="Arial"/>
          <w:bCs/>
          <w:sz w:val="18"/>
          <w:szCs w:val="18"/>
        </w:rPr>
        <w:t xml:space="preserve">, </w:t>
      </w:r>
      <w:r w:rsidRPr="00004E9B"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 w:rsidRPr="00004E9B">
        <w:rPr>
          <w:rFonts w:ascii="Arial" w:hAnsi="Arial" w:cs="Arial"/>
          <w:sz w:val="18"/>
          <w:szCs w:val="18"/>
        </w:rPr>
        <w:t>демиелинизирующие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 w:rsidRPr="00004E9B">
        <w:rPr>
          <w:rFonts w:ascii="Arial" w:hAnsi="Arial" w:cs="Arial"/>
          <w:sz w:val="18"/>
          <w:szCs w:val="18"/>
        </w:rPr>
        <w:t>кондуктивная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004E9B">
        <w:rPr>
          <w:rFonts w:ascii="Arial" w:hAnsi="Arial" w:cs="Arial"/>
          <w:sz w:val="18"/>
          <w:szCs w:val="18"/>
        </w:rPr>
        <w:t>нейросенсорная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потеря слуха;</w:t>
      </w:r>
    </w:p>
    <w:p w14:paraId="311A6040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 w:rsidRPr="00004E9B">
        <w:rPr>
          <w:rFonts w:ascii="Arial" w:hAnsi="Arial" w:cs="Arial"/>
          <w:bCs/>
          <w:sz w:val="18"/>
          <w:szCs w:val="18"/>
        </w:rPr>
        <w:t>о</w:t>
      </w:r>
      <w:r w:rsidRPr="00004E9B"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5BEB4699" w14:textId="77777777" w:rsidR="00CC1E68" w:rsidRPr="00004E9B" w:rsidRDefault="00CC1E68" w:rsidP="00CC1E68">
      <w:pPr>
        <w:pStyle w:val="3"/>
        <w:numPr>
          <w:ilvl w:val="0"/>
          <w:numId w:val="18"/>
        </w:numPr>
        <w:tabs>
          <w:tab w:val="left" w:pos="284"/>
        </w:tabs>
        <w:spacing w:before="120"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 w:rsidRPr="00004E9B"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 w:rsidRPr="00004E9B"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 w:rsidRPr="00004E9B"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 w:rsidRPr="00004E9B"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 w:rsidRPr="00004E9B"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 w:rsidRPr="00004E9B"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 w:rsidRPr="00004E9B">
        <w:rPr>
          <w:rFonts w:ascii="Arial" w:hAnsi="Arial" w:cs="Arial"/>
          <w:sz w:val="18"/>
          <w:szCs w:val="18"/>
        </w:rPr>
        <w:t>;</w:t>
      </w:r>
    </w:p>
    <w:p w14:paraId="6C004321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0"/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 w:rsidRPr="00004E9B">
        <w:rPr>
          <w:rFonts w:ascii="Arial" w:hAnsi="Arial" w:cs="Arial"/>
          <w:sz w:val="18"/>
          <w:szCs w:val="18"/>
        </w:rPr>
        <w:t>галотерапия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 w:rsidRPr="00004E9B">
        <w:rPr>
          <w:rFonts w:ascii="Arial" w:hAnsi="Arial" w:cs="Arial"/>
          <w:sz w:val="18"/>
          <w:szCs w:val="18"/>
        </w:rPr>
        <w:t>прессотерапии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 w:rsidRPr="00004E9B">
        <w:rPr>
          <w:rFonts w:ascii="Arial" w:hAnsi="Arial" w:cs="Arial"/>
          <w:sz w:val="18"/>
          <w:szCs w:val="18"/>
        </w:rPr>
        <w:t>плазмоферез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-</w:t>
      </w:r>
      <w:r w:rsidRPr="00004E9B">
        <w:rPr>
          <w:rFonts w:ascii="Arial" w:hAnsi="Arial" w:cs="Arial"/>
          <w:iCs/>
          <w:sz w:val="18"/>
          <w:szCs w:val="18"/>
        </w:rPr>
        <w:t xml:space="preserve"> за исключением жизненных показаний в условиях отделения реанимации</w:t>
      </w:r>
      <w:r w:rsidRPr="00004E9B"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611C4A3D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  <w:tab w:val="left" w:pos="709"/>
        </w:tabs>
        <w:suppressAutoHyphens/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 w:rsidRPr="00004E9B">
        <w:rPr>
          <w:rFonts w:ascii="Arial" w:hAnsi="Arial" w:cs="Arial"/>
          <w:sz w:val="18"/>
          <w:szCs w:val="18"/>
        </w:rPr>
        <w:t>Фолля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004E9B">
        <w:rPr>
          <w:rFonts w:ascii="Arial" w:hAnsi="Arial" w:cs="Arial"/>
          <w:sz w:val="18"/>
          <w:szCs w:val="18"/>
        </w:rPr>
        <w:t>Накатани</w:t>
      </w:r>
      <w:proofErr w:type="spellEnd"/>
      <w:r w:rsidRPr="00004E9B"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1558ECBD" w14:textId="77777777" w:rsidR="00CC1E68" w:rsidRPr="00004E9B" w:rsidRDefault="00CC1E68" w:rsidP="00CC1E68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uppressAutoHyphens/>
        <w:spacing w:before="12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004E9B">
        <w:rPr>
          <w:rFonts w:ascii="Arial" w:hAnsi="Arial" w:cs="Arial"/>
          <w:bCs/>
          <w:sz w:val="18"/>
          <w:szCs w:val="18"/>
        </w:rPr>
        <w:t>именные консультации врачей-специалистов;</w:t>
      </w:r>
      <w:r w:rsidRPr="00004E9B">
        <w:rPr>
          <w:rFonts w:ascii="Arial" w:hAnsi="Arial" w:cs="Arial"/>
          <w:sz w:val="18"/>
          <w:szCs w:val="18"/>
        </w:rPr>
        <w:t xml:space="preserve">  консультации врачей-специалистов и диагностические исследования </w:t>
      </w:r>
      <w:r w:rsidRPr="00004E9B">
        <w:rPr>
          <w:rFonts w:ascii="Arial" w:hAnsi="Arial" w:cs="Arial"/>
          <w:bCs/>
          <w:sz w:val="18"/>
          <w:szCs w:val="18"/>
        </w:rPr>
        <w:t>для выявления противопоказаний при</w:t>
      </w:r>
      <w:r w:rsidRPr="00004E9B"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 w:rsidRPr="00004E9B"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 w:rsidRPr="00004E9B"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 w:rsidRPr="00004E9B"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0F7EDBB1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 w:rsidRPr="00004E9B"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 w:rsidRPr="00004E9B"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 w:rsidRPr="00004E9B"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 w:rsidRPr="00004E9B"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10BEBE4A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04E9B"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0096DE13" w14:textId="77777777" w:rsidR="00CC1E68" w:rsidRPr="00004E9B" w:rsidRDefault="00CC1E68" w:rsidP="00CC1E68">
      <w:pPr>
        <w:pStyle w:val="a0"/>
        <w:numPr>
          <w:ilvl w:val="0"/>
          <w:numId w:val="18"/>
        </w:numPr>
        <w:tabs>
          <w:tab w:val="clear" w:pos="0"/>
          <w:tab w:val="left" w:pos="284"/>
          <w:tab w:val="left" w:pos="426"/>
        </w:tabs>
        <w:spacing w:before="120"/>
        <w:ind w:left="0" w:firstLine="0"/>
      </w:pPr>
      <w:r w:rsidRPr="00004E9B"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 w:rsidRPr="00004E9B">
        <w:t>турбокаст</w:t>
      </w:r>
      <w:proofErr w:type="spellEnd"/>
      <w:r w:rsidRPr="00004E9B">
        <w:t xml:space="preserve">, фиксаторы, </w:t>
      </w:r>
      <w:proofErr w:type="spellStart"/>
      <w:r w:rsidRPr="00004E9B">
        <w:t>ортезы</w:t>
      </w:r>
      <w:proofErr w:type="spellEnd"/>
      <w:r w:rsidRPr="00004E9B">
        <w:t xml:space="preserve">, предметы ухода, протезы, эндопротезы, </w:t>
      </w:r>
      <w:proofErr w:type="spellStart"/>
      <w:r w:rsidRPr="00004E9B">
        <w:t>стенты</w:t>
      </w:r>
      <w:proofErr w:type="spellEnd"/>
      <w:r w:rsidRPr="00004E9B">
        <w:t xml:space="preserve">, катетеры, </w:t>
      </w:r>
      <w:proofErr w:type="spellStart"/>
      <w:r w:rsidRPr="00004E9B">
        <w:t>трансплантанты</w:t>
      </w:r>
      <w:proofErr w:type="spellEnd"/>
      <w:r w:rsidRPr="00004E9B">
        <w:t xml:space="preserve">, </w:t>
      </w:r>
      <w:proofErr w:type="spellStart"/>
      <w:r w:rsidRPr="00004E9B">
        <w:t>имплантанты</w:t>
      </w:r>
      <w:proofErr w:type="spellEnd"/>
      <w:r w:rsidRPr="00004E9B">
        <w:t xml:space="preserve">, металлоконструкции импортного производства; </w:t>
      </w:r>
    </w:p>
    <w:p w14:paraId="36D2336E" w14:textId="77777777" w:rsidR="00CC1E68" w:rsidRPr="00004E9B" w:rsidRDefault="00CC1E68" w:rsidP="00CC1E68">
      <w:pPr>
        <w:pStyle w:val="a0"/>
        <w:numPr>
          <w:ilvl w:val="0"/>
          <w:numId w:val="18"/>
        </w:numPr>
        <w:tabs>
          <w:tab w:val="clear" w:pos="0"/>
          <w:tab w:val="left" w:pos="284"/>
          <w:tab w:val="left" w:pos="426"/>
        </w:tabs>
        <w:spacing w:before="120"/>
        <w:ind w:left="0" w:firstLine="0"/>
      </w:pPr>
      <w:r w:rsidRPr="00004E9B"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390BC31A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13488DF8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 w:rsidRPr="00004E9B">
        <w:rPr>
          <w:rFonts w:ascii="Arial" w:hAnsi="Arial" w:cs="Arial"/>
          <w:bCs/>
          <w:sz w:val="18"/>
          <w:szCs w:val="18"/>
        </w:rPr>
        <w:t xml:space="preserve"> 3</w:t>
      </w:r>
      <w:r w:rsidRPr="00004E9B">
        <w:rPr>
          <w:rFonts w:ascii="Arial" w:hAnsi="Arial" w:cs="Arial"/>
          <w:sz w:val="18"/>
          <w:szCs w:val="18"/>
        </w:rPr>
        <w:t xml:space="preserve"> месяцев.</w:t>
      </w:r>
    </w:p>
    <w:p w14:paraId="617B2E8B" w14:textId="3F69D7F2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</w:t>
      </w:r>
      <w:r w:rsidR="003F46AB">
        <w:rPr>
          <w:rFonts w:ascii="Arial" w:hAnsi="Arial" w:cs="Arial"/>
          <w:sz w:val="18"/>
          <w:szCs w:val="18"/>
        </w:rPr>
        <w:t xml:space="preserve"> страхования.</w:t>
      </w:r>
    </w:p>
    <w:p w14:paraId="4DB58753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48156C85" w14:textId="77777777" w:rsidR="00CC1E68" w:rsidRPr="00004E9B" w:rsidRDefault="00CC1E68" w:rsidP="00CC1E68">
      <w:pPr>
        <w:pStyle w:val="ab"/>
        <w:numPr>
          <w:ilvl w:val="0"/>
          <w:numId w:val="18"/>
        </w:numPr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004E9B"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46F4F7CA" w14:textId="77777777" w:rsidR="003F46AB" w:rsidRDefault="003F46AB" w:rsidP="00983D31">
      <w:pPr>
        <w:tabs>
          <w:tab w:val="left" w:pos="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14:paraId="0560CFB7" w14:textId="688727EF" w:rsidR="00341022" w:rsidRPr="00A14BA4" w:rsidRDefault="003F46AB" w:rsidP="00A14BA4">
      <w:pPr>
        <w:tabs>
          <w:tab w:val="left" w:pos="0"/>
        </w:tabs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Страховая компания</w:t>
      </w:r>
      <w:r w:rsidR="00983D31" w:rsidRPr="00004E9B">
        <w:rPr>
          <w:rFonts w:ascii="Arial" w:hAnsi="Arial" w:cs="Arial"/>
          <w:b/>
          <w:i/>
          <w:sz w:val="18"/>
          <w:szCs w:val="18"/>
        </w:rPr>
        <w:t xml:space="preserve"> оплачивает медицинские услуги в пределах максимальной ответствен</w:t>
      </w:r>
      <w:r w:rsidR="00983D31" w:rsidRPr="00004E9B">
        <w:rPr>
          <w:rFonts w:ascii="Arial" w:hAnsi="Arial" w:cs="Arial"/>
          <w:b/>
          <w:i/>
          <w:sz w:val="18"/>
          <w:szCs w:val="18"/>
        </w:rPr>
        <w:softHyphen/>
        <w:t>ности Страховщика, указанной в полисе.</w:t>
      </w:r>
    </w:p>
    <w:p w14:paraId="166BE8A2" w14:textId="44C84793" w:rsidR="00341022" w:rsidRDefault="00341022" w:rsidP="00341022">
      <w:pPr>
        <w:jc w:val="center"/>
        <w:rPr>
          <w:rFonts w:ascii="Arial" w:hAnsi="Arial" w:cs="Arial"/>
          <w:sz w:val="18"/>
          <w:szCs w:val="18"/>
        </w:rPr>
      </w:pPr>
    </w:p>
    <w:p w14:paraId="77F5992C" w14:textId="77777777" w:rsidR="00341022" w:rsidRDefault="00341022" w:rsidP="00341022">
      <w:pPr>
        <w:pStyle w:val="11"/>
        <w:spacing w:after="0"/>
        <w:ind w:left="0"/>
        <w:jc w:val="center"/>
        <w:rPr>
          <w:rFonts w:ascii="Allianz Sans" w:hAnsi="Allianz Sans" w:cs="Arial"/>
          <w:sz w:val="24"/>
          <w:szCs w:val="24"/>
        </w:rPr>
      </w:pPr>
      <w:r>
        <w:rPr>
          <w:rFonts w:ascii="Allianz Sans" w:hAnsi="Allianz Sans" w:cs="Arial"/>
          <w:sz w:val="24"/>
          <w:szCs w:val="24"/>
        </w:rPr>
        <w:t xml:space="preserve">  «ГОСПИТАЛИЗАЦИЯ + Онкология»</w:t>
      </w:r>
    </w:p>
    <w:p w14:paraId="24021570" w14:textId="77777777" w:rsidR="00341022" w:rsidRDefault="00341022" w:rsidP="00341022">
      <w:pPr>
        <w:pStyle w:val="11"/>
        <w:spacing w:after="0"/>
        <w:ind w:left="0"/>
        <w:jc w:val="center"/>
        <w:rPr>
          <w:rFonts w:ascii="Allianz Sans" w:hAnsi="Allianz Sans" w:cs="Arial"/>
          <w:sz w:val="18"/>
          <w:szCs w:val="18"/>
        </w:rPr>
      </w:pPr>
    </w:p>
    <w:p w14:paraId="7EFD2541" w14:textId="77777777" w:rsidR="00341022" w:rsidRDefault="00341022" w:rsidP="00341022">
      <w:pPr>
        <w:pStyle w:val="12"/>
        <w:numPr>
          <w:ilvl w:val="0"/>
          <w:numId w:val="22"/>
        </w:numPr>
        <w:tabs>
          <w:tab w:val="clear" w:pos="794"/>
          <w:tab w:val="left" w:pos="360"/>
        </w:tabs>
        <w:spacing w:after="0"/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По данной программе Застрахованному предоставляются сле</w:t>
      </w:r>
      <w:r>
        <w:rPr>
          <w:rFonts w:cs="Arial"/>
          <w:sz w:val="18"/>
          <w:szCs w:val="18"/>
        </w:rPr>
        <w:softHyphen/>
        <w:t>дую</w:t>
      </w:r>
      <w:r>
        <w:rPr>
          <w:rFonts w:cs="Arial"/>
          <w:sz w:val="18"/>
          <w:szCs w:val="18"/>
        </w:rPr>
        <w:softHyphen/>
        <w:t>щие услуги:</w:t>
      </w:r>
    </w:p>
    <w:p w14:paraId="508B17F6" w14:textId="77777777" w:rsidR="00341022" w:rsidRDefault="00341022" w:rsidP="00341022">
      <w:pPr>
        <w:pStyle w:val="12"/>
        <w:spacing w:after="0"/>
        <w:ind w:left="360"/>
        <w:rPr>
          <w:rFonts w:cs="Arial"/>
          <w:sz w:val="18"/>
          <w:szCs w:val="18"/>
        </w:rPr>
      </w:pPr>
    </w:p>
    <w:p w14:paraId="03232132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Круглосуточная консультационная и организационная помощь врачей-диспетчеров;</w:t>
      </w:r>
    </w:p>
    <w:p w14:paraId="75BD330F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Услуги службы  скорой и неотложной медицинской помощи: выезд бригады коммерческой Скорой помощи, проведение экстренных лечебных манипуляций, при необходимости, госпитализация в стационар; В исключительных случаях, по жизненным показаниям, врач - диспетчер вправе рекомендовать дополнительный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стационар;</w:t>
      </w:r>
    </w:p>
    <w:p w14:paraId="765CB39E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Медицинская транспортировка;</w:t>
      </w:r>
    </w:p>
    <w:p w14:paraId="5D63BE31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Госпитализация (</w:t>
      </w:r>
      <w:r>
        <w:rPr>
          <w:rFonts w:cs="Arial"/>
          <w:i/>
          <w:iCs/>
          <w:sz w:val="18"/>
          <w:szCs w:val="18"/>
        </w:rPr>
        <w:t>экстренная и плановая</w:t>
      </w:r>
      <w:r>
        <w:rPr>
          <w:rFonts w:cs="Arial"/>
          <w:sz w:val="18"/>
          <w:szCs w:val="18"/>
        </w:rPr>
        <w:t>) Застрахованного в базовые клиники и специализированные научные медицинские учреждения и ме</w:t>
      </w:r>
      <w:r>
        <w:rPr>
          <w:rFonts w:cs="Arial"/>
          <w:sz w:val="18"/>
          <w:szCs w:val="18"/>
        </w:rPr>
        <w:softHyphen/>
        <w:t xml:space="preserve">дицинские центры Санкт-Петербурга, указанные в программе, </w:t>
      </w:r>
      <w:r>
        <w:rPr>
          <w:rFonts w:cs="Arial"/>
          <w:sz w:val="18"/>
          <w:szCs w:val="18"/>
          <w:lang w:eastAsia="ko-KR"/>
        </w:rPr>
        <w:t xml:space="preserve">по направлению врачей. </w:t>
      </w:r>
      <w:r>
        <w:rPr>
          <w:rFonts w:cs="Arial"/>
          <w:sz w:val="18"/>
          <w:szCs w:val="18"/>
        </w:rPr>
        <w:t xml:space="preserve">Исключение: случаи, когда, по жизненным показаниям (угроза смерти или </w:t>
      </w:r>
      <w:proofErr w:type="gramStart"/>
      <w:r>
        <w:rPr>
          <w:rFonts w:cs="Arial"/>
          <w:sz w:val="18"/>
          <w:szCs w:val="18"/>
        </w:rPr>
        <w:t>наступление  осложнений</w:t>
      </w:r>
      <w:proofErr w:type="gramEnd"/>
      <w:r>
        <w:rPr>
          <w:rFonts w:cs="Arial"/>
          <w:sz w:val="18"/>
          <w:szCs w:val="18"/>
        </w:rPr>
        <w:t>), необходима госпитализация в ближайшее лечебное учреждение;</w:t>
      </w:r>
    </w:p>
    <w:p w14:paraId="56843923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357" w:hanging="357"/>
        <w:rPr>
          <w:rFonts w:cs="Arial"/>
          <w:i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Пребывание в 1-местных палатах и палатах повышенной комфортности (за исключением апартаментов) профильных отделений </w:t>
      </w:r>
      <w:proofErr w:type="gramStart"/>
      <w:r>
        <w:rPr>
          <w:rFonts w:cs="Arial"/>
          <w:sz w:val="18"/>
          <w:szCs w:val="18"/>
        </w:rPr>
        <w:t>во время</w:t>
      </w:r>
      <w:proofErr w:type="gramEnd"/>
      <w:r>
        <w:rPr>
          <w:rFonts w:cs="Arial"/>
          <w:sz w:val="18"/>
          <w:szCs w:val="18"/>
        </w:rPr>
        <w:t xml:space="preserve"> ста</w:t>
      </w:r>
      <w:r>
        <w:rPr>
          <w:rFonts w:cs="Arial"/>
          <w:sz w:val="18"/>
          <w:szCs w:val="18"/>
        </w:rPr>
        <w:softHyphen/>
        <w:t xml:space="preserve">ционарного лечения </w:t>
      </w:r>
      <w:r>
        <w:rPr>
          <w:rFonts w:cs="Arial"/>
          <w:i/>
          <w:iCs/>
          <w:sz w:val="18"/>
          <w:szCs w:val="18"/>
        </w:rPr>
        <w:t>(в случаях экстренной госпитализации — перевод в них в течение 48 час с момента поступления в стационар</w:t>
      </w:r>
      <w:r>
        <w:rPr>
          <w:rFonts w:cs="Arial"/>
          <w:sz w:val="18"/>
          <w:szCs w:val="18"/>
        </w:rPr>
        <w:t>)</w:t>
      </w:r>
      <w:r>
        <w:rPr>
          <w:rFonts w:cs="Arial"/>
          <w:i/>
          <w:iCs/>
          <w:sz w:val="18"/>
          <w:szCs w:val="18"/>
        </w:rPr>
        <w:t>;</w:t>
      </w:r>
    </w:p>
    <w:p w14:paraId="2990DDAA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Стационар дневного пребывания на базе </w:t>
      </w:r>
      <w:proofErr w:type="gramStart"/>
      <w:r>
        <w:rPr>
          <w:rFonts w:cs="Arial"/>
          <w:iCs/>
          <w:sz w:val="18"/>
          <w:szCs w:val="18"/>
        </w:rPr>
        <w:t>стационарного  ЛПУ</w:t>
      </w:r>
      <w:proofErr w:type="gramEnd"/>
      <w:r>
        <w:rPr>
          <w:rFonts w:cs="Arial"/>
          <w:iCs/>
          <w:sz w:val="18"/>
          <w:szCs w:val="18"/>
        </w:rPr>
        <w:t>;</w:t>
      </w:r>
    </w:p>
    <w:p w14:paraId="35949674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Лекарственное обеспечение в период пребывания на стационарном лечении;  </w:t>
      </w:r>
    </w:p>
    <w:p w14:paraId="205CB5DC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Онкологическая помощь;</w:t>
      </w:r>
    </w:p>
    <w:p w14:paraId="1FB98AF8" w14:textId="77777777" w:rsidR="00341022" w:rsidRDefault="00341022" w:rsidP="00341022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Контроль качества проводимого лечения специалистами отдела медицинской экспертизы;</w:t>
      </w:r>
    </w:p>
    <w:p w14:paraId="2C1521F7" w14:textId="77777777" w:rsidR="00341022" w:rsidRDefault="00341022" w:rsidP="00341022">
      <w:pPr>
        <w:pStyle w:val="a"/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Организация и оплата экстренной медицинской помощи  при поездках на территории Российской Федерации </w:t>
      </w:r>
      <w:r>
        <w:rPr>
          <w:rFonts w:cs="Arial"/>
          <w:sz w:val="18"/>
          <w:szCs w:val="18"/>
          <w:lang w:eastAsia="ko-KR"/>
        </w:rPr>
        <w:t>(</w:t>
      </w:r>
      <w:r>
        <w:rPr>
          <w:rFonts w:cs="Arial"/>
          <w:color w:val="000000"/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rFonts w:cs="Arial"/>
          <w:sz w:val="18"/>
          <w:szCs w:val="18"/>
          <w:lang w:eastAsia="ko-KR"/>
        </w:rPr>
        <w:t>)</w:t>
      </w:r>
      <w:r>
        <w:rPr>
          <w:rFonts w:cs="Arial"/>
          <w:sz w:val="18"/>
          <w:szCs w:val="18"/>
        </w:rPr>
        <w:t xml:space="preserve">, в соответствии  с программой страхования </w:t>
      </w:r>
      <w:r>
        <w:rPr>
          <w:rFonts w:cs="Arial"/>
          <w:sz w:val="18"/>
          <w:szCs w:val="18"/>
          <w:lang w:eastAsia="ko-KR"/>
        </w:rPr>
        <w:t xml:space="preserve">(за исключением </w:t>
      </w:r>
      <w:r>
        <w:rPr>
          <w:rFonts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rFonts w:cs="Arial"/>
          <w:sz w:val="18"/>
          <w:szCs w:val="18"/>
          <w:lang w:eastAsia="ko-KR"/>
        </w:rPr>
        <w:t xml:space="preserve">.  </w:t>
      </w:r>
      <w:r>
        <w:rPr>
          <w:rFonts w:cs="Arial"/>
          <w:sz w:val="18"/>
          <w:szCs w:val="18"/>
        </w:rPr>
        <w:t xml:space="preserve">  Пункт 2.6 Договора страхования не распространяется на услуги, предоставляемые в соответствии с настоящим пунктом;</w:t>
      </w:r>
    </w:p>
    <w:p w14:paraId="41C4BA5A" w14:textId="77777777" w:rsidR="00341022" w:rsidRDefault="00341022" w:rsidP="00341022">
      <w:pPr>
        <w:pStyle w:val="a"/>
        <w:numPr>
          <w:ilvl w:val="0"/>
          <w:numId w:val="0"/>
        </w:numPr>
        <w:rPr>
          <w:rFonts w:cs="Arial"/>
          <w:sz w:val="18"/>
          <w:szCs w:val="18"/>
        </w:rPr>
      </w:pPr>
    </w:p>
    <w:p w14:paraId="332DDC52" w14:textId="77777777" w:rsidR="00341022" w:rsidRDefault="00341022" w:rsidP="00341022">
      <w:pPr>
        <w:pStyle w:val="1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II. Страховыми случаями по программе «ГОСПИТАЛИЗАЦИЯ + </w:t>
      </w:r>
      <w:proofErr w:type="gramStart"/>
      <w:r>
        <w:rPr>
          <w:rFonts w:cs="Arial"/>
          <w:sz w:val="18"/>
          <w:szCs w:val="18"/>
        </w:rPr>
        <w:t>Онкология»  являются</w:t>
      </w:r>
      <w:proofErr w:type="gramEnd"/>
      <w:r>
        <w:rPr>
          <w:rFonts w:cs="Arial"/>
          <w:sz w:val="18"/>
          <w:szCs w:val="18"/>
        </w:rPr>
        <w:t>:</w:t>
      </w:r>
    </w:p>
    <w:p w14:paraId="016A1687" w14:textId="77777777" w:rsidR="00341022" w:rsidRDefault="00341022" w:rsidP="00341022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Госпитализация Застрахованного, для оказания ему необхо</w:t>
      </w:r>
      <w:r>
        <w:rPr>
          <w:rFonts w:ascii="Arial" w:hAnsi="Arial" w:cs="Arial"/>
          <w:b/>
          <w:i/>
          <w:sz w:val="18"/>
          <w:szCs w:val="18"/>
        </w:rPr>
        <w:softHyphen/>
        <w:t>димой медицинской помощи, в случае возникновения острого или при обострении хронического заболе</w:t>
      </w:r>
      <w:r>
        <w:rPr>
          <w:rFonts w:ascii="Arial" w:hAnsi="Arial" w:cs="Arial"/>
          <w:b/>
          <w:i/>
          <w:sz w:val="18"/>
          <w:szCs w:val="18"/>
        </w:rPr>
        <w:softHyphen/>
        <w:t>вания:</w:t>
      </w:r>
    </w:p>
    <w:p w14:paraId="5DEED943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эндокринной системы, нарушения обмена ве</w:t>
      </w:r>
      <w:r>
        <w:softHyphen/>
        <w:t xml:space="preserve">ществ и иммунитета; </w:t>
      </w:r>
    </w:p>
    <w:p w14:paraId="2F11BD3A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 xml:space="preserve">аллергические состояния, анафилаксия; </w:t>
      </w:r>
    </w:p>
    <w:p w14:paraId="56952FDD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крови;</w:t>
      </w:r>
    </w:p>
    <w:p w14:paraId="345A0A4D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нервной системы и органов чувств;</w:t>
      </w:r>
    </w:p>
    <w:p w14:paraId="7D49FDB7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сердечно-сосудистой системы;</w:t>
      </w:r>
    </w:p>
    <w:p w14:paraId="1A975C34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органов дыхания;</w:t>
      </w:r>
    </w:p>
    <w:p w14:paraId="3BB90125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органов пищеварения;</w:t>
      </w:r>
    </w:p>
    <w:p w14:paraId="436DC281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мочевыводящей системы;</w:t>
      </w:r>
    </w:p>
    <w:p w14:paraId="64CBB570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гинекологические заболевания;</w:t>
      </w:r>
    </w:p>
    <w:p w14:paraId="75FC7D13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кожи и подкожной клетчатки;</w:t>
      </w:r>
    </w:p>
    <w:p w14:paraId="7257379D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болезни костно-мышечной и соединительной ткани;</w:t>
      </w:r>
    </w:p>
    <w:p w14:paraId="16FD69AA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травмы и отравления;</w:t>
      </w:r>
    </w:p>
    <w:p w14:paraId="12CB5A54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инфекционные заболевания;</w:t>
      </w:r>
    </w:p>
    <w:p w14:paraId="1E550B81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острые, неточно обозначенные состояния;</w:t>
      </w:r>
    </w:p>
    <w:p w14:paraId="3FA7162D" w14:textId="77777777" w:rsidR="00341022" w:rsidRDefault="00341022" w:rsidP="00341022">
      <w:pPr>
        <w:pStyle w:val="13"/>
        <w:jc w:val="both"/>
        <w:rPr>
          <w:rFonts w:ascii="Arial" w:hAnsi="Arial" w:cs="Arial"/>
          <w:b/>
          <w:sz w:val="18"/>
          <w:szCs w:val="18"/>
        </w:rPr>
      </w:pPr>
    </w:p>
    <w:p w14:paraId="080A8CAD" w14:textId="77777777" w:rsidR="00341022" w:rsidRDefault="00341022" w:rsidP="00341022">
      <w:pPr>
        <w:pStyle w:val="13"/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Покрываются расходы на: </w:t>
      </w:r>
    </w:p>
    <w:p w14:paraId="17C37189" w14:textId="77777777" w:rsidR="00341022" w:rsidRDefault="00341022" w:rsidP="00341022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врачей–специалистов, проведение </w:t>
      </w:r>
      <w:proofErr w:type="spellStart"/>
      <w:r>
        <w:rPr>
          <w:rFonts w:ascii="Arial" w:hAnsi="Arial" w:cs="Arial"/>
          <w:sz w:val="18"/>
          <w:szCs w:val="18"/>
        </w:rPr>
        <w:t>клинико</w:t>
      </w:r>
      <w:proofErr w:type="spellEnd"/>
      <w:r>
        <w:rPr>
          <w:rFonts w:ascii="Arial" w:hAnsi="Arial" w:cs="Arial"/>
          <w:sz w:val="18"/>
          <w:szCs w:val="18"/>
        </w:rPr>
        <w:t xml:space="preserve">–лабораторных, биохимических, гормональных, иммунных, аллергологических, бактериологических, рентгенологических (в том числе </w:t>
      </w:r>
      <w:proofErr w:type="spellStart"/>
      <w:r>
        <w:rPr>
          <w:rFonts w:ascii="Arial" w:hAnsi="Arial" w:cs="Arial"/>
          <w:sz w:val="18"/>
          <w:szCs w:val="18"/>
        </w:rPr>
        <w:t>магнито</w:t>
      </w:r>
      <w:proofErr w:type="spellEnd"/>
      <w:r>
        <w:rPr>
          <w:rFonts w:ascii="Arial" w:hAnsi="Arial" w:cs="Arial"/>
          <w:sz w:val="18"/>
          <w:szCs w:val="18"/>
        </w:rPr>
        <w:t xml:space="preserve">-резонансной и  компьютерной томографии), эндоскопических, ультразвуковых (в том числе доплеровское, дуплексное сканирование), инструментальных методов исследования, консервативных и оперативных методов лечения,  </w:t>
      </w:r>
      <w:proofErr w:type="spellStart"/>
      <w:r>
        <w:rPr>
          <w:rFonts w:ascii="Arial" w:hAnsi="Arial" w:cs="Arial"/>
          <w:sz w:val="18"/>
          <w:szCs w:val="18"/>
        </w:rPr>
        <w:t>коронаро</w:t>
      </w:r>
      <w:proofErr w:type="spellEnd"/>
      <w:r>
        <w:rPr>
          <w:rFonts w:ascii="Arial" w:hAnsi="Arial" w:cs="Arial"/>
          <w:sz w:val="18"/>
          <w:szCs w:val="18"/>
        </w:rPr>
        <w:t>-ангиографии при экстренной госпитализации,</w:t>
      </w:r>
      <w:r>
        <w:rPr>
          <w:rFonts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физиотерапевтического лечения, бальнеологическое лечение, проведение массажа, мануальной терапии, акупунктуры, баротерапии, методов экстракорпоральной </w:t>
      </w:r>
      <w:proofErr w:type="spellStart"/>
      <w:r>
        <w:rPr>
          <w:rFonts w:ascii="Arial" w:hAnsi="Arial" w:cs="Arial"/>
          <w:sz w:val="18"/>
          <w:szCs w:val="18"/>
        </w:rPr>
        <w:t>гемокоррекции</w:t>
      </w:r>
      <w:proofErr w:type="spellEnd"/>
      <w:r>
        <w:rPr>
          <w:rFonts w:ascii="Arial" w:hAnsi="Arial" w:cs="Arial"/>
          <w:sz w:val="18"/>
          <w:szCs w:val="18"/>
        </w:rPr>
        <w:t xml:space="preserve">, мониторной очистки кишечника, раннее </w:t>
      </w:r>
      <w:proofErr w:type="spellStart"/>
      <w:r>
        <w:rPr>
          <w:rFonts w:ascii="Arial" w:hAnsi="Arial" w:cs="Arial"/>
          <w:sz w:val="18"/>
          <w:szCs w:val="18"/>
        </w:rPr>
        <w:t>реабилитационно</w:t>
      </w:r>
      <w:proofErr w:type="spellEnd"/>
      <w:r>
        <w:rPr>
          <w:rFonts w:ascii="Arial" w:hAnsi="Arial" w:cs="Arial"/>
          <w:sz w:val="18"/>
          <w:szCs w:val="18"/>
        </w:rPr>
        <w:t xml:space="preserve">–восстановительное лечение после полученной травмы. </w:t>
      </w:r>
    </w:p>
    <w:p w14:paraId="3FE76073" w14:textId="77777777" w:rsidR="00341022" w:rsidRDefault="00341022" w:rsidP="00341022">
      <w:pPr>
        <w:pStyle w:val="a0"/>
        <w:numPr>
          <w:ilvl w:val="2"/>
          <w:numId w:val="23"/>
        </w:numPr>
        <w:tabs>
          <w:tab w:val="clear" w:pos="0"/>
          <w:tab w:val="left" w:pos="284"/>
          <w:tab w:val="left" w:pos="426"/>
        </w:tabs>
        <w:ind w:left="284" w:hanging="284"/>
        <w:rPr>
          <w:rFonts w:cs="Arial"/>
          <w:bCs w:val="0"/>
          <w:snapToGrid w:val="0"/>
        </w:rPr>
      </w:pPr>
      <w:r>
        <w:rPr>
          <w:rFonts w:cs="Arial"/>
          <w:bCs w:val="0"/>
          <w:snapToGrid w:val="0"/>
        </w:rPr>
        <w:t xml:space="preserve">проведение </w:t>
      </w:r>
      <w:proofErr w:type="spellStart"/>
      <w:r>
        <w:rPr>
          <w:rFonts w:cs="Arial"/>
          <w:bCs w:val="0"/>
          <w:snapToGrid w:val="0"/>
        </w:rPr>
        <w:t>рентгеноэндоваскулярной</w:t>
      </w:r>
      <w:proofErr w:type="spellEnd"/>
      <w:r>
        <w:rPr>
          <w:rFonts w:cs="Arial"/>
          <w:bCs w:val="0"/>
          <w:snapToGrid w:val="0"/>
        </w:rPr>
        <w:t xml:space="preserve"> диагностики и лечения, за исключением операций на сосудах </w:t>
      </w:r>
      <w:proofErr w:type="gramStart"/>
      <w:r>
        <w:rPr>
          <w:rFonts w:cs="Arial"/>
          <w:bCs w:val="0"/>
          <w:snapToGrid w:val="0"/>
        </w:rPr>
        <w:t>сердца  (</w:t>
      </w:r>
      <w:proofErr w:type="gramEnd"/>
      <w:r>
        <w:rPr>
          <w:rFonts w:cs="Arial"/>
          <w:bCs w:val="0"/>
          <w:snapToGrid w:val="0"/>
        </w:rPr>
        <w:t xml:space="preserve">баллонная ангиопластика, </w:t>
      </w:r>
      <w:proofErr w:type="spellStart"/>
      <w:r>
        <w:rPr>
          <w:rFonts w:cs="Arial"/>
          <w:bCs w:val="0"/>
          <w:snapToGrid w:val="0"/>
        </w:rPr>
        <w:t>стентирование</w:t>
      </w:r>
      <w:proofErr w:type="spellEnd"/>
      <w:r>
        <w:rPr>
          <w:rFonts w:cs="Arial"/>
          <w:bCs w:val="0"/>
          <w:snapToGrid w:val="0"/>
        </w:rPr>
        <w:t xml:space="preserve"> ) по жизненным показаниям;</w:t>
      </w:r>
    </w:p>
    <w:p w14:paraId="2A6BE0CA" w14:textId="77777777" w:rsidR="00341022" w:rsidRDefault="00341022" w:rsidP="00341022">
      <w:pPr>
        <w:pStyle w:val="a0"/>
        <w:numPr>
          <w:ilvl w:val="2"/>
          <w:numId w:val="23"/>
        </w:numPr>
        <w:tabs>
          <w:tab w:val="clear" w:pos="0"/>
          <w:tab w:val="left" w:pos="284"/>
          <w:tab w:val="left" w:pos="426"/>
        </w:tabs>
        <w:ind w:left="284" w:hanging="284"/>
        <w:rPr>
          <w:rFonts w:cs="Arial"/>
          <w:bCs w:val="0"/>
          <w:snapToGrid w:val="0"/>
        </w:rPr>
      </w:pPr>
      <w:r>
        <w:rPr>
          <w:rFonts w:cs="Arial"/>
          <w:bCs w:val="0"/>
          <w:snapToGrid w:val="0"/>
        </w:rPr>
        <w:lastRenderedPageBreak/>
        <w:t>проведение нейрохирургических операций;</w:t>
      </w:r>
    </w:p>
    <w:p w14:paraId="079B6407" w14:textId="77777777" w:rsidR="00341022" w:rsidRDefault="00341022" w:rsidP="00341022">
      <w:pPr>
        <w:pStyle w:val="a0"/>
        <w:numPr>
          <w:ilvl w:val="2"/>
          <w:numId w:val="23"/>
        </w:numPr>
        <w:tabs>
          <w:tab w:val="clear" w:pos="0"/>
          <w:tab w:val="left" w:pos="284"/>
          <w:tab w:val="left" w:pos="426"/>
        </w:tabs>
        <w:ind w:left="284" w:hanging="284"/>
        <w:rPr>
          <w:rFonts w:cs="Arial"/>
          <w:bCs w:val="0"/>
          <w:snapToGrid w:val="0"/>
        </w:rPr>
      </w:pPr>
      <w:r>
        <w:rPr>
          <w:rFonts w:cs="Arial"/>
          <w:bCs w:val="0"/>
          <w:snapToGrid w:val="0"/>
        </w:rPr>
        <w:t xml:space="preserve">костно-реконструктивные операции, необходимость в которых возникла в связи с травмой, произошедшей в период действия настоящего договора страхования; </w:t>
      </w:r>
    </w:p>
    <w:p w14:paraId="6F590E52" w14:textId="77777777" w:rsidR="00341022" w:rsidRDefault="00341022" w:rsidP="00341022">
      <w:pPr>
        <w:pStyle w:val="a0"/>
        <w:numPr>
          <w:ilvl w:val="2"/>
          <w:numId w:val="23"/>
        </w:numPr>
        <w:tabs>
          <w:tab w:val="clear" w:pos="0"/>
          <w:tab w:val="left" w:pos="284"/>
          <w:tab w:val="left" w:pos="426"/>
        </w:tabs>
        <w:ind w:left="284" w:hanging="284"/>
      </w:pPr>
      <w:r>
        <w:rPr>
          <w:rFonts w:cs="Arial"/>
          <w:bCs w:val="0"/>
          <w:snapToGrid w:val="0"/>
        </w:rPr>
        <w:t>эндоскопические операции на суставах и другие внутрисуставные вмешательства, необходимость в которых возникла в связи с травмой</w:t>
      </w:r>
      <w:r>
        <w:t>, произошедшей в период действия настоящего договора страхования;</w:t>
      </w:r>
    </w:p>
    <w:p w14:paraId="46875F51" w14:textId="77777777" w:rsidR="00341022" w:rsidRDefault="00341022" w:rsidP="00341022">
      <w:pPr>
        <w:pStyle w:val="13"/>
        <w:jc w:val="both"/>
        <w:rPr>
          <w:rFonts w:ascii="Arial" w:hAnsi="Arial" w:cs="Arial"/>
          <w:sz w:val="18"/>
          <w:szCs w:val="18"/>
        </w:rPr>
      </w:pPr>
    </w:p>
    <w:p w14:paraId="52608642" w14:textId="77777777" w:rsidR="00341022" w:rsidRDefault="00341022" w:rsidP="00341022">
      <w:pPr>
        <w:pStyle w:val="13"/>
        <w:jc w:val="both"/>
        <w:rPr>
          <w:rFonts w:ascii="Arial" w:hAnsi="Arial" w:cs="Arial"/>
          <w:b/>
          <w:i/>
          <w:sz w:val="18"/>
          <w:szCs w:val="18"/>
        </w:rPr>
      </w:pPr>
    </w:p>
    <w:p w14:paraId="5C0B7807" w14:textId="77777777" w:rsidR="00341022" w:rsidRDefault="00341022" w:rsidP="00341022">
      <w:pPr>
        <w:pStyle w:val="1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по направлению Страховщика, при наличии направления от врача.</w:t>
      </w:r>
    </w:p>
    <w:p w14:paraId="3F088D85" w14:textId="77777777" w:rsidR="00341022" w:rsidRDefault="00341022" w:rsidP="00341022">
      <w:pPr>
        <w:pStyle w:val="13"/>
        <w:jc w:val="both"/>
        <w:rPr>
          <w:rFonts w:ascii="Arial" w:hAnsi="Arial" w:cs="Arial"/>
          <w:b/>
          <w:i/>
          <w:sz w:val="18"/>
          <w:szCs w:val="18"/>
        </w:rPr>
      </w:pPr>
    </w:p>
    <w:p w14:paraId="4629ED26" w14:textId="77777777" w:rsidR="00341022" w:rsidRDefault="00341022" w:rsidP="00341022">
      <w:pPr>
        <w:pStyle w:val="13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В случае госпитализации Застрахованного не через страховую компанию, не несёт ответственность за некачественное и несвоевременное оказание медицинской помощи, а предоставленные услуги оплате не подлежат.</w:t>
      </w:r>
    </w:p>
    <w:p w14:paraId="517BAFBB" w14:textId="77777777" w:rsidR="00341022" w:rsidRDefault="00341022" w:rsidP="00341022">
      <w:pPr>
        <w:spacing w:before="120"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не менее чем за 14 дней до окончания действия договора страхования</w:t>
      </w:r>
    </w:p>
    <w:p w14:paraId="11118C7A" w14:textId="77777777" w:rsidR="00341022" w:rsidRDefault="00341022" w:rsidP="0034102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ko-KR"/>
        </w:rPr>
      </w:pPr>
    </w:p>
    <w:p w14:paraId="6946DB3E" w14:textId="77777777" w:rsidR="00341022" w:rsidRDefault="00341022" w:rsidP="0034102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III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Онкологическая помощь:</w:t>
      </w:r>
    </w:p>
    <w:p w14:paraId="5E55B8D5" w14:textId="77777777" w:rsidR="00341022" w:rsidRDefault="00341022" w:rsidP="00341022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действия договора страхования.</w:t>
      </w:r>
    </w:p>
    <w:p w14:paraId="19A09F05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 xml:space="preserve">Все виды амбулаторных обследований, диагностики и </w:t>
      </w:r>
      <w:proofErr w:type="gramStart"/>
      <w:r>
        <w:t>лечения  онкологических</w:t>
      </w:r>
      <w:proofErr w:type="gramEnd"/>
      <w:r>
        <w:t xml:space="preserve"> заболеваний на догоспитальном этапе;</w:t>
      </w:r>
    </w:p>
    <w:p w14:paraId="42013BE9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Организация плановой госпитализации в базовое медицинское учреждение;</w:t>
      </w:r>
    </w:p>
    <w:p w14:paraId="44644338" w14:textId="77777777" w:rsidR="00341022" w:rsidRDefault="00341022" w:rsidP="00341022">
      <w:pPr>
        <w:pStyle w:val="a0"/>
        <w:numPr>
          <w:ilvl w:val="0"/>
          <w:numId w:val="21"/>
        </w:numPr>
        <w:tabs>
          <w:tab w:val="clear" w:pos="0"/>
          <w:tab w:val="left" w:pos="426"/>
        </w:tabs>
        <w:ind w:left="426"/>
      </w:pPr>
      <w:r>
        <w:t>Первичный курс стационарного лечения;</w:t>
      </w:r>
    </w:p>
    <w:p w14:paraId="5573928F" w14:textId="77777777" w:rsidR="00341022" w:rsidRDefault="00341022" w:rsidP="00341022">
      <w:pPr>
        <w:pStyle w:val="a0"/>
        <w:numPr>
          <w:ilvl w:val="0"/>
          <w:numId w:val="0"/>
        </w:numPr>
        <w:ind w:left="426"/>
      </w:pPr>
    </w:p>
    <w:p w14:paraId="4DCA6246" w14:textId="77777777" w:rsidR="00341022" w:rsidRDefault="00341022" w:rsidP="00341022">
      <w:pPr>
        <w:pStyle w:val="a0"/>
        <w:numPr>
          <w:ilvl w:val="0"/>
          <w:numId w:val="0"/>
        </w:numPr>
        <w:rPr>
          <w:b/>
        </w:rPr>
      </w:pPr>
      <w:r>
        <w:rPr>
          <w:rFonts w:cs="Arial"/>
          <w:b/>
          <w:lang w:val="en-US"/>
        </w:rPr>
        <w:t>IV</w:t>
      </w:r>
      <w:r>
        <w:rPr>
          <w:rFonts w:cs="Arial"/>
          <w:b/>
        </w:rPr>
        <w:t xml:space="preserve">. </w:t>
      </w:r>
      <w:r>
        <w:rPr>
          <w:b/>
        </w:rPr>
        <w:t>К страховым случаям не относится:</w:t>
      </w:r>
    </w:p>
    <w:p w14:paraId="6828E79A" w14:textId="77777777" w:rsidR="00341022" w:rsidRDefault="00341022" w:rsidP="0034102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ko-KR"/>
        </w:rPr>
      </w:pPr>
    </w:p>
    <w:p w14:paraId="0449E66D" w14:textId="77777777" w:rsidR="00341022" w:rsidRDefault="00341022" w:rsidP="00341022">
      <w:pPr>
        <w:pStyle w:val="ab"/>
        <w:numPr>
          <w:ilvl w:val="0"/>
          <w:numId w:val="24"/>
        </w:numPr>
        <w:spacing w:before="120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>
        <w:rPr>
          <w:rFonts w:ascii="Arial" w:hAnsi="Arial" w:cs="Arial"/>
          <w:sz w:val="18"/>
          <w:szCs w:val="18"/>
        </w:rPr>
        <w:t>госбюджета  (</w:t>
      </w:r>
      <w:proofErr w:type="gramEnd"/>
      <w:r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 xml:space="preserve">инфекционные заболевания, требующие проведения карантинных мероприятий, с момента ввода режима карантина); ВИЧ-инфекции, ВИЧ-ассоциированные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диагноза,  о</w:t>
      </w:r>
      <w:r>
        <w:rPr>
          <w:rFonts w:ascii="Arial" w:hAnsi="Arial" w:cs="Arial"/>
          <w:sz w:val="18"/>
          <w:szCs w:val="18"/>
        </w:rPr>
        <w:t>нкологические заболевания диагностированные до начала действия договора;</w:t>
      </w:r>
    </w:p>
    <w:p w14:paraId="22199128" w14:textId="77777777" w:rsidR="00341022" w:rsidRDefault="00341022" w:rsidP="00341022">
      <w:pPr>
        <w:pStyle w:val="ab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49E26FCA" w14:textId="77777777" w:rsidR="00341022" w:rsidRDefault="00341022" w:rsidP="00341022">
      <w:pPr>
        <w:pStyle w:val="ab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0EE7846F" w14:textId="77777777" w:rsidR="00341022" w:rsidRDefault="00341022" w:rsidP="00341022">
      <w:pPr>
        <w:pStyle w:val="ab"/>
        <w:numPr>
          <w:ilvl w:val="0"/>
          <w:numId w:val="24"/>
        </w:numPr>
        <w:spacing w:before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62D046F3" w14:textId="77777777" w:rsidR="00341022" w:rsidRDefault="00341022" w:rsidP="00341022">
      <w:pPr>
        <w:pStyle w:val="3"/>
        <w:numPr>
          <w:ilvl w:val="0"/>
          <w:numId w:val="24"/>
        </w:numPr>
        <w:spacing w:before="120"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6B3ED40E" w14:textId="77777777" w:rsidR="00341022" w:rsidRDefault="00341022" w:rsidP="00341022">
      <w:pPr>
        <w:pStyle w:val="ab"/>
        <w:numPr>
          <w:ilvl w:val="0"/>
          <w:numId w:val="24"/>
        </w:numPr>
        <w:tabs>
          <w:tab w:val="left" w:pos="0"/>
        </w:tabs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sz w:val="18"/>
          <w:szCs w:val="18"/>
        </w:rPr>
        <w:t xml:space="preserve"> 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645A1FFC" w14:textId="77777777" w:rsidR="00341022" w:rsidRDefault="00341022" w:rsidP="00341022">
      <w:pPr>
        <w:pStyle w:val="ab"/>
        <w:numPr>
          <w:ilvl w:val="0"/>
          <w:numId w:val="24"/>
        </w:numPr>
        <w:tabs>
          <w:tab w:val="left" w:pos="709"/>
        </w:tabs>
        <w:suppressAutoHyphens/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7089ECF9" w14:textId="77777777" w:rsidR="00341022" w:rsidRDefault="00341022" w:rsidP="00341022">
      <w:pPr>
        <w:pStyle w:val="a6"/>
        <w:numPr>
          <w:ilvl w:val="0"/>
          <w:numId w:val="24"/>
        </w:numPr>
        <w:tabs>
          <w:tab w:val="left" w:pos="0"/>
        </w:tabs>
        <w:suppressAutoHyphens/>
        <w:spacing w:before="120" w:beforeAutospacing="0" w:after="0" w:afterAutospacing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7654F1E8" w14:textId="77777777" w:rsidR="00341022" w:rsidRDefault="00341022" w:rsidP="00341022">
      <w:pPr>
        <w:pStyle w:val="ab"/>
        <w:numPr>
          <w:ilvl w:val="0"/>
          <w:numId w:val="24"/>
        </w:numPr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</w:t>
      </w:r>
      <w:r>
        <w:rPr>
          <w:rFonts w:ascii="Arial" w:hAnsi="Arial" w:cs="Arial"/>
          <w:sz w:val="18"/>
          <w:szCs w:val="18"/>
        </w:rPr>
        <w:lastRenderedPageBreak/>
        <w:t>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33D14F63" w14:textId="77777777" w:rsidR="00341022" w:rsidRDefault="00341022" w:rsidP="00341022">
      <w:pPr>
        <w:pStyle w:val="ab"/>
        <w:numPr>
          <w:ilvl w:val="0"/>
          <w:numId w:val="24"/>
        </w:numPr>
        <w:spacing w:before="120"/>
        <w:ind w:left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7FDF5769" w14:textId="77777777" w:rsidR="00341022" w:rsidRDefault="00341022" w:rsidP="00341022">
      <w:pPr>
        <w:pStyle w:val="a0"/>
        <w:numPr>
          <w:ilvl w:val="0"/>
          <w:numId w:val="24"/>
        </w:numPr>
        <w:tabs>
          <w:tab w:val="clear" w:pos="0"/>
          <w:tab w:val="left" w:pos="284"/>
          <w:tab w:val="left" w:pos="851"/>
        </w:tabs>
        <w:spacing w:before="120"/>
        <w:ind w:left="426"/>
      </w:pPr>
      <w:r>
        <w:t>операции на открытом сердце (исключение – травма сердца), операции по трансплантации органов и тканей, пластике, протезированию, проведение аорто-коронарного шунтирования, операции по установке кардиостимуляторов (включая их стоимость) и мероприятия по их программированию;</w:t>
      </w:r>
    </w:p>
    <w:p w14:paraId="36295E2B" w14:textId="77777777" w:rsidR="00341022" w:rsidRDefault="00341022" w:rsidP="00341022">
      <w:pPr>
        <w:pStyle w:val="a0"/>
        <w:numPr>
          <w:ilvl w:val="0"/>
          <w:numId w:val="24"/>
        </w:numPr>
        <w:tabs>
          <w:tab w:val="clear" w:pos="0"/>
          <w:tab w:val="left" w:pos="284"/>
          <w:tab w:val="left" w:pos="851"/>
        </w:tabs>
        <w:spacing w:before="120"/>
        <w:ind w:left="426"/>
      </w:pPr>
      <w: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t>турбокаст</w:t>
      </w:r>
      <w:proofErr w:type="spellEnd"/>
      <w:r>
        <w:t xml:space="preserve">, фиксаторы, </w:t>
      </w:r>
      <w:proofErr w:type="spellStart"/>
      <w:r>
        <w:t>ортезы</w:t>
      </w:r>
      <w:proofErr w:type="spellEnd"/>
      <w:r>
        <w:t xml:space="preserve">, предметы ухода, протезы, эндопротезы, </w:t>
      </w:r>
      <w:proofErr w:type="spellStart"/>
      <w:r>
        <w:t>стенты</w:t>
      </w:r>
      <w:proofErr w:type="spellEnd"/>
      <w:r>
        <w:t xml:space="preserve">, катетеры, </w:t>
      </w:r>
      <w:proofErr w:type="spellStart"/>
      <w:r>
        <w:t>трансплантанты</w:t>
      </w:r>
      <w:proofErr w:type="spellEnd"/>
      <w:r>
        <w:t xml:space="preserve">, </w:t>
      </w:r>
      <w:proofErr w:type="spellStart"/>
      <w:r>
        <w:t>имплантанты</w:t>
      </w:r>
      <w:proofErr w:type="spellEnd"/>
      <w:r>
        <w:t xml:space="preserve">, металлоконструкции импортного производства; </w:t>
      </w:r>
    </w:p>
    <w:p w14:paraId="6C0E5762" w14:textId="77777777" w:rsidR="00341022" w:rsidRDefault="00341022" w:rsidP="00341022">
      <w:pPr>
        <w:pStyle w:val="a0"/>
        <w:numPr>
          <w:ilvl w:val="0"/>
          <w:numId w:val="24"/>
        </w:numPr>
        <w:tabs>
          <w:tab w:val="clear" w:pos="0"/>
          <w:tab w:val="left" w:pos="284"/>
          <w:tab w:val="left" w:pos="851"/>
        </w:tabs>
        <w:spacing w:before="120"/>
        <w:ind w:left="426"/>
      </w:pPr>
      <w:r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7D3B3A8B" w14:textId="77777777" w:rsidR="00341022" w:rsidRDefault="00341022" w:rsidP="00341022">
      <w:pPr>
        <w:pStyle w:val="ab"/>
        <w:numPr>
          <w:ilvl w:val="0"/>
          <w:numId w:val="24"/>
        </w:numPr>
        <w:spacing w:before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6441CEB8" w14:textId="77777777" w:rsidR="00341022" w:rsidRDefault="00341022" w:rsidP="00341022">
      <w:pPr>
        <w:pStyle w:val="ab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hAnsi="Arial" w:cs="Arial"/>
          <w:bCs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 xml:space="preserve"> месяцев.</w:t>
      </w:r>
    </w:p>
    <w:p w14:paraId="4BA45C28" w14:textId="77777777" w:rsidR="00341022" w:rsidRDefault="00341022" w:rsidP="00341022">
      <w:pPr>
        <w:pStyle w:val="ab"/>
        <w:numPr>
          <w:ilvl w:val="0"/>
          <w:numId w:val="24"/>
        </w:numPr>
        <w:spacing w:before="120"/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 страхования;</w:t>
      </w:r>
    </w:p>
    <w:p w14:paraId="7B705946" w14:textId="77777777" w:rsidR="00341022" w:rsidRDefault="00341022" w:rsidP="00341022">
      <w:pPr>
        <w:pStyle w:val="ab"/>
        <w:numPr>
          <w:ilvl w:val="0"/>
          <w:numId w:val="24"/>
        </w:numPr>
        <w:spacing w:before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201DBE1B" w14:textId="77777777" w:rsidR="00341022" w:rsidRDefault="00341022" w:rsidP="00341022">
      <w:pPr>
        <w:pStyle w:val="ab"/>
        <w:numPr>
          <w:ilvl w:val="0"/>
          <w:numId w:val="24"/>
        </w:numPr>
        <w:spacing w:before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3012C609" w14:textId="77777777" w:rsidR="00341022" w:rsidRDefault="00341022" w:rsidP="00341022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5B4411E6" w14:textId="77777777" w:rsidR="00341022" w:rsidRDefault="00341022" w:rsidP="00341022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Страховая компания оплачивает медицинские услуги в пределах максимальной ответственности Страховщика, указанной в полисе.</w:t>
      </w:r>
    </w:p>
    <w:p w14:paraId="4290950C" w14:textId="3FB2B285" w:rsidR="00647C16" w:rsidRDefault="00647C16" w:rsidP="00A14BA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33632E1" w14:textId="3A3EBB5D" w:rsidR="00647C16" w:rsidRDefault="00647C16" w:rsidP="00647C16">
      <w:pPr>
        <w:pStyle w:val="20"/>
        <w:spacing w:before="120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Программа  «</w:t>
      </w:r>
      <w:proofErr w:type="gramEnd"/>
      <w:r>
        <w:rPr>
          <w:rFonts w:cs="Arial"/>
          <w:sz w:val="18"/>
          <w:szCs w:val="18"/>
        </w:rPr>
        <w:t>СТОМАТОЛОГИЧЕСКАЯ »</w:t>
      </w:r>
    </w:p>
    <w:p w14:paraId="414AAE64" w14:textId="77777777" w:rsidR="00647C16" w:rsidRDefault="00647C16" w:rsidP="00647C16">
      <w:pPr>
        <w:pStyle w:val="3"/>
        <w:tabs>
          <w:tab w:val="left" w:pos="36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>
        <w:rPr>
          <w:rFonts w:ascii="Arial" w:hAnsi="Arial" w:cs="Arial"/>
          <w:b/>
          <w:sz w:val="18"/>
          <w:szCs w:val="18"/>
        </w:rPr>
        <w:tab/>
        <w:t>По данной программе Застрахованному предоставляются следующие услуги:</w:t>
      </w:r>
    </w:p>
    <w:p w14:paraId="69110532" w14:textId="77777777" w:rsidR="00647C16" w:rsidRDefault="00647C16" w:rsidP="00647C16">
      <w:pPr>
        <w:numPr>
          <w:ilvl w:val="0"/>
          <w:numId w:val="25"/>
        </w:numPr>
        <w:tabs>
          <w:tab w:val="num" w:pos="360"/>
          <w:tab w:val="num" w:pos="540"/>
          <w:tab w:val="num" w:pos="567"/>
        </w:tabs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Стоматологическое хирургическое и терапевтическое лечение;</w:t>
      </w:r>
    </w:p>
    <w:p w14:paraId="4D014B52" w14:textId="5D93D37B" w:rsidR="00647C16" w:rsidRDefault="00647C16" w:rsidP="00647C16">
      <w:pPr>
        <w:numPr>
          <w:ilvl w:val="0"/>
          <w:numId w:val="25"/>
        </w:numPr>
        <w:tabs>
          <w:tab w:val="num" w:pos="360"/>
          <w:tab w:val="num" w:pos="540"/>
          <w:tab w:val="num" w:pos="567"/>
        </w:tabs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Круглосуточная помощь службы; </w:t>
      </w:r>
    </w:p>
    <w:p w14:paraId="45B361CE" w14:textId="5CA02CCB" w:rsidR="00647C16" w:rsidRDefault="00647C16" w:rsidP="00647C16">
      <w:pPr>
        <w:numPr>
          <w:ilvl w:val="0"/>
          <w:numId w:val="25"/>
        </w:numPr>
        <w:tabs>
          <w:tab w:val="num" w:pos="360"/>
          <w:tab w:val="num" w:pos="540"/>
          <w:tab w:val="num" w:pos="567"/>
        </w:tabs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Контроль  качества</w:t>
      </w:r>
      <w:proofErr w:type="gramEnd"/>
      <w:r>
        <w:rPr>
          <w:rFonts w:ascii="Arial" w:hAnsi="Arial" w:cs="Arial"/>
          <w:sz w:val="18"/>
          <w:szCs w:val="18"/>
        </w:rPr>
        <w:t xml:space="preserve"> проводимого лечения специалистами отдела медицинской экспертизы ;</w:t>
      </w:r>
    </w:p>
    <w:p w14:paraId="0DBBED96" w14:textId="07E3476F" w:rsidR="00647C16" w:rsidRDefault="00647C16" w:rsidP="00647C16">
      <w:pPr>
        <w:tabs>
          <w:tab w:val="left" w:pos="36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>
        <w:rPr>
          <w:rFonts w:ascii="Arial" w:hAnsi="Arial" w:cs="Arial"/>
          <w:b/>
          <w:sz w:val="18"/>
          <w:szCs w:val="18"/>
        </w:rPr>
        <w:tab/>
        <w:t>Страховыми случаями по программе «</w:t>
      </w:r>
      <w:proofErr w:type="gramStart"/>
      <w:r>
        <w:rPr>
          <w:rFonts w:ascii="Arial" w:hAnsi="Arial" w:cs="Arial"/>
          <w:b/>
          <w:sz w:val="18"/>
          <w:szCs w:val="18"/>
        </w:rPr>
        <w:t>СТОМАТОЛОГИЧЕСКАЯ»  являются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</w:p>
    <w:p w14:paraId="7D964D7C" w14:textId="77777777" w:rsidR="00647C16" w:rsidRDefault="00647C16" w:rsidP="00647C16">
      <w:pPr>
        <w:pStyle w:val="af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Обращение Застрахованного в случае возникновения острого или обострения хронического заболевания в стоматологическое медицинское учреждение, приведенное в перечне, для оказания ему необходимой помощи следующих видов:</w:t>
      </w:r>
    </w:p>
    <w:p w14:paraId="0A277E85" w14:textId="77777777" w:rsidR="00647C16" w:rsidRDefault="00647C16" w:rsidP="00647C16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Терапевтическое лечение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282D5A28" w14:textId="77777777" w:rsidR="00647C16" w:rsidRDefault="00647C16" w:rsidP="00647C16">
      <w:pPr>
        <w:pStyle w:val="ad"/>
        <w:ind w:left="360"/>
        <w:rPr>
          <w:rFonts w:ascii="Arial" w:hAnsi="Arial" w:cs="Arial"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Наложение пломбы (до 3-х поверхностей) – кариес, дефект пломбы, (вторичный кариес), скол зуба (не более 2 мм), пульпит, периодонтит, с использованием </w:t>
      </w:r>
      <w:proofErr w:type="spellStart"/>
      <w:r>
        <w:rPr>
          <w:rFonts w:cs="Arial"/>
          <w:b/>
          <w:i/>
          <w:sz w:val="18"/>
          <w:szCs w:val="18"/>
        </w:rPr>
        <w:t>светоотверждаемых</w:t>
      </w:r>
      <w:proofErr w:type="spellEnd"/>
      <w:r>
        <w:rPr>
          <w:rFonts w:cs="Arial"/>
          <w:b/>
          <w:i/>
          <w:sz w:val="18"/>
          <w:szCs w:val="18"/>
        </w:rPr>
        <w:t xml:space="preserve"> пломбировочных материалов.</w:t>
      </w:r>
    </w:p>
    <w:p w14:paraId="6EE87FF4" w14:textId="77777777" w:rsidR="00647C16" w:rsidRDefault="00647C16" w:rsidP="00647C16">
      <w:pPr>
        <w:pStyle w:val="ad"/>
        <w:ind w:left="360"/>
        <w:rPr>
          <w:rFonts w:cs="Arial"/>
          <w:b/>
          <w:i/>
          <w:color w:val="00FFFF"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Наложение пломбы (1 поверхность) </w:t>
      </w:r>
      <w:proofErr w:type="gramStart"/>
      <w:r>
        <w:rPr>
          <w:rFonts w:cs="Arial"/>
          <w:b/>
          <w:i/>
          <w:sz w:val="18"/>
          <w:szCs w:val="18"/>
        </w:rPr>
        <w:t>–  пришеечный</w:t>
      </w:r>
      <w:proofErr w:type="gramEnd"/>
      <w:r>
        <w:rPr>
          <w:rFonts w:cs="Arial"/>
          <w:b/>
          <w:i/>
          <w:sz w:val="18"/>
          <w:szCs w:val="18"/>
        </w:rPr>
        <w:t xml:space="preserve"> кариес. </w:t>
      </w:r>
    </w:p>
    <w:p w14:paraId="6881A228" w14:textId="77777777" w:rsidR="00647C16" w:rsidRDefault="00647C16" w:rsidP="00647C16">
      <w:pPr>
        <w:pStyle w:val="ad"/>
        <w:tabs>
          <w:tab w:val="left" w:pos="720"/>
        </w:tabs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Удаление пульпы и пломбирование канала по терапевтическим показаниям, острый пульпит, острый периодонтит, обострения хронического пульпита и периодонтита.</w:t>
      </w:r>
    </w:p>
    <w:p w14:paraId="5036D5BC" w14:textId="77777777" w:rsidR="00647C16" w:rsidRDefault="00647C16" w:rsidP="00647C16">
      <w:pPr>
        <w:pStyle w:val="ad"/>
        <w:ind w:left="360"/>
        <w:rPr>
          <w:rFonts w:cs="Arial"/>
          <w:b/>
          <w:i/>
          <w:sz w:val="18"/>
          <w:szCs w:val="18"/>
        </w:rPr>
      </w:pPr>
      <w:proofErr w:type="spellStart"/>
      <w:r>
        <w:rPr>
          <w:rFonts w:cs="Arial"/>
          <w:b/>
          <w:i/>
          <w:sz w:val="18"/>
          <w:szCs w:val="18"/>
        </w:rPr>
        <w:t>Распломбирование</w:t>
      </w:r>
      <w:proofErr w:type="spellEnd"/>
      <w:r>
        <w:rPr>
          <w:rFonts w:cs="Arial"/>
          <w:b/>
          <w:i/>
          <w:sz w:val="18"/>
          <w:szCs w:val="18"/>
        </w:rPr>
        <w:t xml:space="preserve"> корневого канала по терапевтическим показаниям – обострение хронического периодонтита.</w:t>
      </w:r>
    </w:p>
    <w:p w14:paraId="62B27B24" w14:textId="77777777" w:rsidR="00647C16" w:rsidRDefault="00647C16" w:rsidP="00647C16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Удаление пломбы – вторичный кариес, острый пульпит, острый периодонтит, обострение хронического пульпита и периодонтита.</w:t>
      </w:r>
    </w:p>
    <w:p w14:paraId="742AF8DB" w14:textId="77777777" w:rsidR="00647C16" w:rsidRDefault="00647C16" w:rsidP="00647C16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Наложение пломбы при сколе зуба не более 2мм</w:t>
      </w:r>
    </w:p>
    <w:p w14:paraId="2F99CF2A" w14:textId="77777777" w:rsidR="00647C16" w:rsidRDefault="00647C16" w:rsidP="00647C16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Один курс терапевтического лечения заболеваний пародонта, в объеме снятия твердых зубных отложений, с последующим покрытием зубов </w:t>
      </w:r>
      <w:proofErr w:type="spellStart"/>
      <w:r>
        <w:rPr>
          <w:rFonts w:cs="Arial"/>
          <w:b/>
          <w:i/>
          <w:sz w:val="18"/>
          <w:szCs w:val="18"/>
        </w:rPr>
        <w:t>фторлаком</w:t>
      </w:r>
      <w:proofErr w:type="spellEnd"/>
      <w:r>
        <w:rPr>
          <w:rFonts w:cs="Arial"/>
          <w:b/>
          <w:i/>
          <w:sz w:val="18"/>
          <w:szCs w:val="18"/>
        </w:rPr>
        <w:t xml:space="preserve">. </w:t>
      </w:r>
    </w:p>
    <w:p w14:paraId="3AAD3D6C" w14:textId="77777777" w:rsidR="00647C16" w:rsidRDefault="00647C16" w:rsidP="00647C16">
      <w:pPr>
        <w:pStyle w:val="ad"/>
        <w:ind w:left="360"/>
        <w:rPr>
          <w:rFonts w:cs="Arial"/>
          <w:b/>
          <w:i/>
          <w:sz w:val="18"/>
          <w:szCs w:val="18"/>
          <w:lang w:val="en-US"/>
        </w:rPr>
      </w:pPr>
      <w:r>
        <w:rPr>
          <w:rFonts w:cs="Arial"/>
          <w:b/>
          <w:i/>
          <w:sz w:val="18"/>
          <w:szCs w:val="18"/>
        </w:rPr>
        <w:t>Лечение стоматитов</w:t>
      </w:r>
    </w:p>
    <w:p w14:paraId="231A36CC" w14:textId="77777777" w:rsidR="00647C16" w:rsidRDefault="00647C16" w:rsidP="00647C16">
      <w:pPr>
        <w:numPr>
          <w:ilvl w:val="0"/>
          <w:numId w:val="26"/>
        </w:numPr>
        <w:tabs>
          <w:tab w:val="num" w:pos="0"/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Хирургическое лечение: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FB4EC6D" w14:textId="77777777" w:rsidR="00647C16" w:rsidRDefault="00647C16" w:rsidP="00647C16">
      <w:pPr>
        <w:pStyle w:val="ad"/>
        <w:numPr>
          <w:ilvl w:val="0"/>
          <w:numId w:val="2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lastRenderedPageBreak/>
        <w:t xml:space="preserve">Удаление зуба (обострение хронического периодонтита, кариес корня, </w:t>
      </w:r>
      <w:proofErr w:type="spellStart"/>
      <w:proofErr w:type="gramStart"/>
      <w:r>
        <w:rPr>
          <w:rFonts w:cs="Arial"/>
          <w:b/>
          <w:i/>
          <w:sz w:val="18"/>
          <w:szCs w:val="18"/>
        </w:rPr>
        <w:t>силоаденит</w:t>
      </w:r>
      <w:proofErr w:type="spellEnd"/>
      <w:r>
        <w:rPr>
          <w:rFonts w:cs="Arial"/>
          <w:b/>
          <w:i/>
          <w:sz w:val="18"/>
          <w:szCs w:val="18"/>
        </w:rPr>
        <w:t>,  травматический</w:t>
      </w:r>
      <w:proofErr w:type="gramEnd"/>
      <w:r>
        <w:rPr>
          <w:rFonts w:cs="Arial"/>
          <w:b/>
          <w:i/>
          <w:sz w:val="18"/>
          <w:szCs w:val="18"/>
        </w:rPr>
        <w:t xml:space="preserve"> вывих или перелом корня зуба, (кроме </w:t>
      </w:r>
      <w:proofErr w:type="spellStart"/>
      <w:r>
        <w:rPr>
          <w:rFonts w:cs="Arial"/>
          <w:b/>
          <w:i/>
          <w:sz w:val="18"/>
          <w:szCs w:val="18"/>
        </w:rPr>
        <w:t>ортодонтических</w:t>
      </w:r>
      <w:proofErr w:type="spellEnd"/>
      <w:r>
        <w:rPr>
          <w:rFonts w:cs="Arial"/>
          <w:b/>
          <w:i/>
          <w:sz w:val="18"/>
          <w:szCs w:val="18"/>
        </w:rPr>
        <w:t xml:space="preserve"> и косметических показаний).</w:t>
      </w:r>
    </w:p>
    <w:p w14:paraId="1ADEF3E8" w14:textId="77777777" w:rsidR="00647C16" w:rsidRDefault="00647C16" w:rsidP="00647C16">
      <w:pPr>
        <w:pStyle w:val="ad"/>
        <w:numPr>
          <w:ilvl w:val="0"/>
          <w:numId w:val="27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Вскрытие воспалительного инфильтрата, </w:t>
      </w:r>
      <w:proofErr w:type="spellStart"/>
      <w:r>
        <w:rPr>
          <w:rFonts w:cs="Arial"/>
          <w:b/>
          <w:i/>
          <w:sz w:val="18"/>
          <w:szCs w:val="18"/>
        </w:rPr>
        <w:t>пародонтального</w:t>
      </w:r>
      <w:proofErr w:type="spellEnd"/>
      <w:r>
        <w:rPr>
          <w:rFonts w:cs="Arial"/>
          <w:b/>
          <w:i/>
          <w:sz w:val="18"/>
          <w:szCs w:val="18"/>
        </w:rPr>
        <w:t xml:space="preserve"> абсцесса (обострение хронического периодонтита и пародонтита).</w:t>
      </w:r>
    </w:p>
    <w:p w14:paraId="763FCABE" w14:textId="77777777" w:rsidR="00647C16" w:rsidRDefault="00647C16" w:rsidP="00647C16">
      <w:pPr>
        <w:pStyle w:val="ad"/>
        <w:numPr>
          <w:ilvl w:val="0"/>
          <w:numId w:val="27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Наложение швов при удалениях и операциях, травмах мягких тканей полости рта.</w:t>
      </w:r>
    </w:p>
    <w:p w14:paraId="0851D576" w14:textId="77777777" w:rsidR="00647C16" w:rsidRDefault="00647C16" w:rsidP="00647C16">
      <w:pPr>
        <w:pStyle w:val="ad"/>
        <w:numPr>
          <w:ilvl w:val="0"/>
          <w:numId w:val="27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Резекция верхушки корня (острый и обострение хронического гранулематозного периодонтита).</w:t>
      </w:r>
    </w:p>
    <w:p w14:paraId="4676BBDA" w14:textId="77777777" w:rsidR="00647C16" w:rsidRDefault="00647C16" w:rsidP="00647C16">
      <w:pPr>
        <w:pStyle w:val="ad"/>
        <w:numPr>
          <w:ilvl w:val="0"/>
          <w:numId w:val="27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Иссечение капюшона (</w:t>
      </w:r>
      <w:proofErr w:type="spellStart"/>
      <w:r>
        <w:rPr>
          <w:rFonts w:cs="Arial"/>
          <w:b/>
          <w:i/>
          <w:sz w:val="18"/>
          <w:szCs w:val="18"/>
        </w:rPr>
        <w:t>перекоронарит</w:t>
      </w:r>
      <w:proofErr w:type="spellEnd"/>
      <w:r>
        <w:rPr>
          <w:rFonts w:cs="Arial"/>
          <w:b/>
          <w:i/>
          <w:sz w:val="18"/>
          <w:szCs w:val="18"/>
        </w:rPr>
        <w:t>).</w:t>
      </w:r>
    </w:p>
    <w:p w14:paraId="54116593" w14:textId="77777777" w:rsidR="00647C16" w:rsidRDefault="00647C16" w:rsidP="00647C16">
      <w:pPr>
        <w:numPr>
          <w:ilvl w:val="0"/>
          <w:numId w:val="26"/>
        </w:numPr>
        <w:tabs>
          <w:tab w:val="num" w:pos="0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Рентгенодиагностика</w:t>
      </w:r>
      <w:r>
        <w:rPr>
          <w:rFonts w:ascii="Arial" w:hAnsi="Arial" w:cs="Arial"/>
          <w:sz w:val="18"/>
          <w:szCs w:val="18"/>
        </w:rPr>
        <w:t>.</w:t>
      </w:r>
    </w:p>
    <w:p w14:paraId="3A7287E7" w14:textId="77777777" w:rsidR="00647C16" w:rsidRDefault="00647C16" w:rsidP="00647C16">
      <w:pPr>
        <w:pStyle w:val="ad"/>
        <w:numPr>
          <w:ilvl w:val="0"/>
          <w:numId w:val="28"/>
        </w:numPr>
        <w:spacing w:before="120" w:after="0"/>
        <w:jc w:val="both"/>
        <w:rPr>
          <w:rFonts w:ascii="Arial" w:hAnsi="Arial" w:cs="Arial"/>
          <w:b/>
          <w:color w:val="33CCCC"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Рентгенография, </w:t>
      </w:r>
      <w:proofErr w:type="spellStart"/>
      <w:r>
        <w:rPr>
          <w:rFonts w:cs="Arial"/>
          <w:b/>
          <w:i/>
          <w:sz w:val="18"/>
          <w:szCs w:val="18"/>
        </w:rPr>
        <w:t>радиовизиография</w:t>
      </w:r>
      <w:proofErr w:type="spellEnd"/>
      <w:r>
        <w:rPr>
          <w:rFonts w:cs="Arial"/>
          <w:b/>
          <w:i/>
          <w:sz w:val="18"/>
          <w:szCs w:val="18"/>
        </w:rPr>
        <w:t xml:space="preserve">, </w:t>
      </w:r>
      <w:proofErr w:type="spellStart"/>
      <w:r>
        <w:rPr>
          <w:rFonts w:cs="Arial"/>
          <w:b/>
          <w:i/>
          <w:sz w:val="18"/>
          <w:szCs w:val="18"/>
        </w:rPr>
        <w:t>ортопантомограмма</w:t>
      </w:r>
      <w:proofErr w:type="spellEnd"/>
      <w:r>
        <w:rPr>
          <w:rFonts w:cs="Arial"/>
          <w:b/>
          <w:i/>
          <w:sz w:val="18"/>
          <w:szCs w:val="18"/>
        </w:rPr>
        <w:t xml:space="preserve"> строго в терапевтических целях (кроме протезирования, ортодонтии</w:t>
      </w:r>
      <w:r>
        <w:rPr>
          <w:rFonts w:cs="Arial"/>
          <w:b/>
          <w:i/>
          <w:color w:val="000000"/>
          <w:sz w:val="18"/>
          <w:szCs w:val="18"/>
        </w:rPr>
        <w:t>).</w:t>
      </w:r>
    </w:p>
    <w:p w14:paraId="56D4780B" w14:textId="77777777" w:rsidR="00647C16" w:rsidRDefault="00647C16" w:rsidP="00647C16">
      <w:pPr>
        <w:pStyle w:val="ad"/>
        <w:rPr>
          <w:rFonts w:cs="Arial"/>
          <w:b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4. Физиотерапевтическое лечение.</w:t>
      </w:r>
    </w:p>
    <w:p w14:paraId="300E10A5" w14:textId="77777777" w:rsidR="00647C16" w:rsidRDefault="00647C16" w:rsidP="00647C1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Предусмотрены следующие медицинские услуги:</w:t>
      </w:r>
    </w:p>
    <w:p w14:paraId="26A14AD5" w14:textId="77777777" w:rsidR="00647C16" w:rsidRDefault="00647C16" w:rsidP="00647C16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Анестезиологическое пособие. Местная анестезия: проводниковая, инфильтрационная, аппликационная.</w:t>
      </w:r>
    </w:p>
    <w:p w14:paraId="14C08C66" w14:textId="77777777" w:rsidR="00647C16" w:rsidRDefault="00647C16" w:rsidP="00647C16">
      <w:pPr>
        <w:pStyle w:val="ad"/>
        <w:numPr>
          <w:ilvl w:val="0"/>
          <w:numId w:val="28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гигиенический прием: снятие твердых зубных отложений, любым способом (1 раз в год), с последующим покрытием фтор-лаком. </w:t>
      </w:r>
    </w:p>
    <w:p w14:paraId="39D6CF51" w14:textId="77777777" w:rsidR="00647C16" w:rsidRDefault="00647C16" w:rsidP="00647C16">
      <w:pPr>
        <w:pStyle w:val="ad"/>
        <w:numPr>
          <w:ilvl w:val="0"/>
          <w:numId w:val="28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снятие мягких зубных отложений - кофе, никотинового налета </w:t>
      </w:r>
      <w:proofErr w:type="gramStart"/>
      <w:r>
        <w:rPr>
          <w:rFonts w:cs="Arial"/>
          <w:b/>
          <w:i/>
          <w:sz w:val="18"/>
          <w:szCs w:val="18"/>
        </w:rPr>
        <w:t>( 1</w:t>
      </w:r>
      <w:proofErr w:type="gramEnd"/>
      <w:r>
        <w:rPr>
          <w:rFonts w:cs="Arial"/>
          <w:b/>
          <w:i/>
          <w:sz w:val="18"/>
          <w:szCs w:val="18"/>
        </w:rPr>
        <w:t xml:space="preserve"> раз в год)- </w:t>
      </w:r>
      <w:proofErr w:type="spellStart"/>
      <w:r>
        <w:rPr>
          <w:rFonts w:cs="Arial"/>
          <w:b/>
          <w:i/>
          <w:sz w:val="18"/>
          <w:szCs w:val="18"/>
        </w:rPr>
        <w:t>профифлексом</w:t>
      </w:r>
      <w:proofErr w:type="spellEnd"/>
      <w:r>
        <w:rPr>
          <w:rFonts w:cs="Arial"/>
          <w:b/>
          <w:i/>
          <w:sz w:val="18"/>
          <w:szCs w:val="18"/>
        </w:rPr>
        <w:t>.</w:t>
      </w:r>
    </w:p>
    <w:p w14:paraId="00DC1AFD" w14:textId="77777777" w:rsidR="00647C16" w:rsidRDefault="00647C16" w:rsidP="00647C16">
      <w:pPr>
        <w:pStyle w:val="ad"/>
        <w:numPr>
          <w:ilvl w:val="0"/>
          <w:numId w:val="28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Снятие коронки по острым показаниям с лечением причинного зуба. Диагнозы: острый пульпит, острый периодонтит, обострения хронического пульпита и периодонтита.</w:t>
      </w:r>
    </w:p>
    <w:p w14:paraId="1704171B" w14:textId="77777777" w:rsidR="00647C16" w:rsidRDefault="00647C16" w:rsidP="00647C16">
      <w:pPr>
        <w:jc w:val="both"/>
        <w:rPr>
          <w:rFonts w:ascii="Arial" w:hAnsi="Arial" w:cs="Arial"/>
          <w:b/>
          <w:sz w:val="18"/>
          <w:szCs w:val="18"/>
        </w:rPr>
      </w:pPr>
    </w:p>
    <w:p w14:paraId="12F72D52" w14:textId="77777777" w:rsidR="00647C16" w:rsidRDefault="00647C16" w:rsidP="00647C1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Не покрываются расходы на: </w:t>
      </w:r>
    </w:p>
    <w:p w14:paraId="2F925ED8" w14:textId="77777777" w:rsidR="00647C16" w:rsidRDefault="00647C16" w:rsidP="00647C16">
      <w:pPr>
        <w:jc w:val="both"/>
        <w:rPr>
          <w:rFonts w:ascii="Arial" w:hAnsi="Arial" w:cs="Arial"/>
          <w:b/>
          <w:sz w:val="18"/>
          <w:szCs w:val="18"/>
        </w:rPr>
      </w:pPr>
    </w:p>
    <w:p w14:paraId="1D4D6192" w14:textId="77777777" w:rsidR="00647C16" w:rsidRDefault="00647C16" w:rsidP="00647C16">
      <w:pPr>
        <w:pStyle w:val="ad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cs="Arial"/>
          <w:b/>
          <w:i/>
          <w:sz w:val="18"/>
          <w:szCs w:val="18"/>
        </w:rPr>
        <w:t>Ортодонтические</w:t>
      </w:r>
      <w:proofErr w:type="spellEnd"/>
      <w:r>
        <w:rPr>
          <w:rFonts w:cs="Arial"/>
          <w:b/>
          <w:i/>
          <w:sz w:val="18"/>
          <w:szCs w:val="18"/>
        </w:rPr>
        <w:t xml:space="preserve"> нарушения, удаление ретинированных и </w:t>
      </w:r>
      <w:proofErr w:type="spellStart"/>
      <w:r>
        <w:rPr>
          <w:rFonts w:cs="Arial"/>
          <w:b/>
          <w:i/>
          <w:sz w:val="18"/>
          <w:szCs w:val="18"/>
        </w:rPr>
        <w:t>дистопированных</w:t>
      </w:r>
      <w:proofErr w:type="spellEnd"/>
      <w:r>
        <w:rPr>
          <w:rFonts w:cs="Arial"/>
          <w:b/>
          <w:i/>
          <w:sz w:val="18"/>
          <w:szCs w:val="18"/>
        </w:rPr>
        <w:t xml:space="preserve"> зубов.</w:t>
      </w:r>
    </w:p>
    <w:p w14:paraId="3CA4D8BF" w14:textId="77777777" w:rsidR="00647C16" w:rsidRDefault="00647C16" w:rsidP="00647C16">
      <w:pPr>
        <w:pStyle w:val="ad"/>
        <w:numPr>
          <w:ilvl w:val="0"/>
          <w:numId w:val="29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Эндодонтическое лечение и восстановление разрушенной более ½ </w:t>
      </w:r>
      <w:proofErr w:type="spellStart"/>
      <w:r>
        <w:rPr>
          <w:rFonts w:cs="Arial"/>
          <w:b/>
          <w:i/>
          <w:sz w:val="18"/>
          <w:szCs w:val="18"/>
        </w:rPr>
        <w:t>коронковой</w:t>
      </w:r>
      <w:proofErr w:type="spellEnd"/>
      <w:r>
        <w:rPr>
          <w:rFonts w:cs="Arial"/>
          <w:b/>
          <w:i/>
          <w:sz w:val="18"/>
          <w:szCs w:val="18"/>
        </w:rPr>
        <w:t xml:space="preserve"> части зуба. </w:t>
      </w:r>
    </w:p>
    <w:p w14:paraId="1B1BEA26" w14:textId="77777777" w:rsidR="00647C16" w:rsidRDefault="00647C16" w:rsidP="00647C16">
      <w:pPr>
        <w:pStyle w:val="ad"/>
        <w:numPr>
          <w:ilvl w:val="0"/>
          <w:numId w:val="29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Косметические дефекты зубов и тканей челюстно-лицевой области, замена пломбы по косметическим показаниям.</w:t>
      </w:r>
    </w:p>
    <w:p w14:paraId="18F26C01" w14:textId="77777777" w:rsidR="00647C16" w:rsidRDefault="00647C16" w:rsidP="00647C16">
      <w:pPr>
        <w:pStyle w:val="ad"/>
        <w:numPr>
          <w:ilvl w:val="0"/>
          <w:numId w:val="29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Профилактические мероприятия, отбеливание зубов.</w:t>
      </w:r>
      <w:r>
        <w:rPr>
          <w:rFonts w:cs="Arial"/>
          <w:b/>
          <w:i/>
          <w:color w:val="0000FF"/>
          <w:sz w:val="18"/>
          <w:szCs w:val="18"/>
        </w:rPr>
        <w:t xml:space="preserve"> </w:t>
      </w:r>
    </w:p>
    <w:p w14:paraId="27261EAF" w14:textId="77777777" w:rsidR="00647C16" w:rsidRDefault="00647C16" w:rsidP="00647C16">
      <w:pPr>
        <w:pStyle w:val="ad"/>
        <w:numPr>
          <w:ilvl w:val="0"/>
          <w:numId w:val="29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Полное восстановление коронки зуба с использованием оптоволоконных и анкерных штифтов, </w:t>
      </w:r>
      <w:proofErr w:type="spellStart"/>
      <w:r>
        <w:rPr>
          <w:rFonts w:cs="Arial"/>
          <w:b/>
          <w:i/>
          <w:sz w:val="18"/>
          <w:szCs w:val="18"/>
        </w:rPr>
        <w:t>микропротезирование</w:t>
      </w:r>
      <w:proofErr w:type="spellEnd"/>
      <w:r>
        <w:rPr>
          <w:rFonts w:cs="Arial"/>
          <w:b/>
          <w:i/>
          <w:sz w:val="18"/>
          <w:szCs w:val="18"/>
        </w:rPr>
        <w:t>, вкладки (</w:t>
      </w:r>
      <w:proofErr w:type="spellStart"/>
      <w:r>
        <w:rPr>
          <w:rFonts w:cs="Arial"/>
          <w:b/>
          <w:i/>
          <w:sz w:val="18"/>
          <w:szCs w:val="18"/>
        </w:rPr>
        <w:t>инлей-онлей</w:t>
      </w:r>
      <w:proofErr w:type="spellEnd"/>
      <w:r>
        <w:rPr>
          <w:rFonts w:cs="Arial"/>
          <w:b/>
          <w:i/>
          <w:sz w:val="18"/>
          <w:szCs w:val="18"/>
        </w:rPr>
        <w:t xml:space="preserve">). Реставрации, </w:t>
      </w:r>
      <w:proofErr w:type="spellStart"/>
      <w:r>
        <w:rPr>
          <w:rFonts w:cs="Arial"/>
          <w:b/>
          <w:i/>
          <w:sz w:val="18"/>
          <w:szCs w:val="18"/>
        </w:rPr>
        <w:t>виниры</w:t>
      </w:r>
      <w:proofErr w:type="spellEnd"/>
      <w:r>
        <w:rPr>
          <w:rFonts w:cs="Arial"/>
          <w:b/>
          <w:i/>
          <w:sz w:val="18"/>
          <w:szCs w:val="18"/>
        </w:rPr>
        <w:t xml:space="preserve"> керамические и композитные (</w:t>
      </w:r>
      <w:proofErr w:type="spellStart"/>
      <w:r>
        <w:rPr>
          <w:rFonts w:cs="Arial"/>
          <w:b/>
          <w:i/>
          <w:sz w:val="18"/>
          <w:szCs w:val="18"/>
        </w:rPr>
        <w:t>фасетирование</w:t>
      </w:r>
      <w:proofErr w:type="spellEnd"/>
      <w:r>
        <w:rPr>
          <w:rFonts w:cs="Arial"/>
          <w:b/>
          <w:i/>
          <w:sz w:val="18"/>
          <w:szCs w:val="18"/>
        </w:rPr>
        <w:t>).</w:t>
      </w:r>
    </w:p>
    <w:p w14:paraId="7C73DB83" w14:textId="77777777" w:rsidR="00647C16" w:rsidRDefault="00647C16" w:rsidP="00647C16">
      <w:pPr>
        <w:pStyle w:val="ad"/>
        <w:numPr>
          <w:ilvl w:val="0"/>
          <w:numId w:val="29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Протезирование зубов.</w:t>
      </w:r>
    </w:p>
    <w:p w14:paraId="03B93CC9" w14:textId="77777777" w:rsidR="00647C16" w:rsidRDefault="00647C16" w:rsidP="00647C16">
      <w:pPr>
        <w:pStyle w:val="ad"/>
        <w:numPr>
          <w:ilvl w:val="0"/>
          <w:numId w:val="29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Изготовление и фиксация коронок и протезов, снятых по острым терапевтическим показаниям.</w:t>
      </w:r>
    </w:p>
    <w:p w14:paraId="745D98CC" w14:textId="77777777" w:rsidR="00647C16" w:rsidRDefault="00647C16" w:rsidP="00647C16">
      <w:pPr>
        <w:pStyle w:val="ad"/>
        <w:numPr>
          <w:ilvl w:val="0"/>
          <w:numId w:val="29"/>
        </w:numPr>
        <w:spacing w:after="0"/>
        <w:jc w:val="both"/>
        <w:rPr>
          <w:rFonts w:cs="Arial"/>
          <w:b/>
          <w:i/>
          <w:color w:val="0000FF"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Подготовка зубов и полости рта к протезированию: </w:t>
      </w:r>
      <w:proofErr w:type="spellStart"/>
      <w:r>
        <w:rPr>
          <w:rFonts w:cs="Arial"/>
          <w:b/>
          <w:i/>
          <w:sz w:val="18"/>
          <w:szCs w:val="18"/>
        </w:rPr>
        <w:t>распломбировка</w:t>
      </w:r>
      <w:proofErr w:type="spellEnd"/>
      <w:r>
        <w:rPr>
          <w:rFonts w:cs="Arial"/>
          <w:b/>
          <w:i/>
          <w:sz w:val="18"/>
          <w:szCs w:val="18"/>
        </w:rPr>
        <w:t xml:space="preserve"> и пломбировка зубов под культевую вкладку и штифт, </w:t>
      </w:r>
      <w:proofErr w:type="spellStart"/>
      <w:r>
        <w:rPr>
          <w:rFonts w:cs="Arial"/>
          <w:b/>
          <w:i/>
          <w:sz w:val="18"/>
          <w:szCs w:val="18"/>
        </w:rPr>
        <w:t>депульпирование</w:t>
      </w:r>
      <w:proofErr w:type="spellEnd"/>
      <w:r>
        <w:rPr>
          <w:rFonts w:cs="Arial"/>
          <w:b/>
          <w:i/>
          <w:sz w:val="18"/>
          <w:szCs w:val="18"/>
        </w:rPr>
        <w:t xml:space="preserve"> зуба в ортопедических целях, хирургическая подготовка полости рта к протезированию: устранение экзостозов, костных образований, иссечение тяжей слизистой. </w:t>
      </w:r>
    </w:p>
    <w:p w14:paraId="45BBC9A3" w14:textId="77777777" w:rsidR="00647C16" w:rsidRDefault="00647C16" w:rsidP="00647C16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5033520C" w14:textId="5F372F90" w:rsidR="00647C16" w:rsidRDefault="00647C16" w:rsidP="00647C16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Страховая компания оплачивает медицинские услуги в пределах максимальной ответственности Страховщика, указанной в полисе.</w:t>
      </w:r>
    </w:p>
    <w:p w14:paraId="5BDF7C69" w14:textId="77777777" w:rsidR="00647C16" w:rsidRDefault="00647C16" w:rsidP="00647C16">
      <w:pPr>
        <w:jc w:val="center"/>
        <w:rPr>
          <w:rFonts w:ascii="Arial" w:hAnsi="Arial" w:cs="Arial"/>
          <w:sz w:val="18"/>
          <w:szCs w:val="18"/>
        </w:rPr>
      </w:pPr>
    </w:p>
    <w:p w14:paraId="27B4B11F" w14:textId="77777777" w:rsidR="00647C16" w:rsidRDefault="00647C16" w:rsidP="00647C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Перечень базовых стоматологических клиник</w:t>
      </w:r>
    </w:p>
    <w:p w14:paraId="2D181390" w14:textId="0FB33875" w:rsidR="00647C16" w:rsidRDefault="00647C16" w:rsidP="00341022">
      <w:pPr>
        <w:jc w:val="center"/>
        <w:rPr>
          <w:rFonts w:ascii="Arial" w:hAnsi="Arial" w:cs="Arial"/>
          <w:sz w:val="18"/>
          <w:szCs w:val="18"/>
        </w:rPr>
      </w:pPr>
    </w:p>
    <w:p w14:paraId="69899C5F" w14:textId="5F40C75F" w:rsidR="00647C16" w:rsidRDefault="00647C16" w:rsidP="00341022">
      <w:pPr>
        <w:jc w:val="center"/>
        <w:rPr>
          <w:rFonts w:ascii="Arial" w:hAnsi="Arial" w:cs="Arial"/>
          <w:sz w:val="18"/>
          <w:szCs w:val="18"/>
        </w:rPr>
      </w:pPr>
    </w:p>
    <w:p w14:paraId="532D5FB4" w14:textId="77777777" w:rsidR="00647C16" w:rsidRPr="00341022" w:rsidRDefault="00647C16" w:rsidP="00341022">
      <w:pPr>
        <w:jc w:val="center"/>
        <w:rPr>
          <w:rFonts w:ascii="Arial" w:hAnsi="Arial" w:cs="Arial"/>
          <w:sz w:val="18"/>
          <w:szCs w:val="18"/>
        </w:rPr>
      </w:pPr>
    </w:p>
    <w:sectPr w:rsidR="00647C16" w:rsidRPr="00341022" w:rsidSect="00BB5E3B">
      <w:pgSz w:w="11906" w:h="16838"/>
      <w:pgMar w:top="840" w:right="1133" w:bottom="1134" w:left="1276" w:header="5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627F" w14:textId="77777777" w:rsidR="00847E09" w:rsidRDefault="00847E09" w:rsidP="00983D31">
      <w:r>
        <w:separator/>
      </w:r>
    </w:p>
  </w:endnote>
  <w:endnote w:type="continuationSeparator" w:id="0">
    <w:p w14:paraId="06FFD672" w14:textId="77777777" w:rsidR="00847E09" w:rsidRDefault="00847E09" w:rsidP="0098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ianz Sans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DA36" w14:textId="77777777" w:rsidR="00847E09" w:rsidRDefault="00847E09" w:rsidP="00983D31">
      <w:r>
        <w:separator/>
      </w:r>
    </w:p>
  </w:footnote>
  <w:footnote w:type="continuationSeparator" w:id="0">
    <w:p w14:paraId="6B54260E" w14:textId="77777777" w:rsidR="00847E09" w:rsidRDefault="00847E09" w:rsidP="0098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6CEDA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31A8C"/>
    <w:multiLevelType w:val="hybridMultilevel"/>
    <w:tmpl w:val="020CCB40"/>
    <w:lvl w:ilvl="0" w:tplc="1438F16A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3" w15:restartNumberingAfterBreak="0">
    <w:nsid w:val="09135BE6"/>
    <w:multiLevelType w:val="singleLevel"/>
    <w:tmpl w:val="D9C26EC6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4" w15:restartNumberingAfterBreak="0">
    <w:nsid w:val="0B993032"/>
    <w:multiLevelType w:val="hybridMultilevel"/>
    <w:tmpl w:val="23AE2098"/>
    <w:lvl w:ilvl="0" w:tplc="17FEC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llianz Sans" w:hAnsi="Allianz San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7156F"/>
    <w:multiLevelType w:val="hybridMultilevel"/>
    <w:tmpl w:val="89D053F8"/>
    <w:lvl w:ilvl="0" w:tplc="D75C9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00E7"/>
    <w:multiLevelType w:val="hybridMultilevel"/>
    <w:tmpl w:val="24844D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C579C"/>
    <w:multiLevelType w:val="singleLevel"/>
    <w:tmpl w:val="97DC6284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8" w15:restartNumberingAfterBreak="0">
    <w:nsid w:val="22106DCE"/>
    <w:multiLevelType w:val="singleLevel"/>
    <w:tmpl w:val="D4EC0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23EA0B23"/>
    <w:multiLevelType w:val="hybridMultilevel"/>
    <w:tmpl w:val="D7B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04907"/>
    <w:multiLevelType w:val="hybridMultilevel"/>
    <w:tmpl w:val="BDDE61E8"/>
    <w:lvl w:ilvl="0" w:tplc="7B9C8A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636"/>
    <w:multiLevelType w:val="hybridMultilevel"/>
    <w:tmpl w:val="CAC43672"/>
    <w:lvl w:ilvl="0" w:tplc="7B9C8AF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F2F9D"/>
    <w:multiLevelType w:val="hybridMultilevel"/>
    <w:tmpl w:val="59E87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51E73"/>
    <w:multiLevelType w:val="hybridMultilevel"/>
    <w:tmpl w:val="097E85E6"/>
    <w:lvl w:ilvl="0" w:tplc="6E320C4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1D9B"/>
    <w:multiLevelType w:val="singleLevel"/>
    <w:tmpl w:val="D9C26EC6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15" w15:restartNumberingAfterBreak="0">
    <w:nsid w:val="445A6B21"/>
    <w:multiLevelType w:val="hybridMultilevel"/>
    <w:tmpl w:val="49F6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C34CA"/>
    <w:multiLevelType w:val="hybridMultilevel"/>
    <w:tmpl w:val="F17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52839"/>
    <w:multiLevelType w:val="hybridMultilevel"/>
    <w:tmpl w:val="E9842DE0"/>
    <w:lvl w:ilvl="0" w:tplc="6D2A4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107AFD"/>
    <w:multiLevelType w:val="hybridMultilevel"/>
    <w:tmpl w:val="12102C34"/>
    <w:lvl w:ilvl="0" w:tplc="16DC6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E38F5"/>
    <w:multiLevelType w:val="hybridMultilevel"/>
    <w:tmpl w:val="88B653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26752AE"/>
    <w:multiLevelType w:val="hybridMultilevel"/>
    <w:tmpl w:val="320A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40C14"/>
    <w:multiLevelType w:val="hybridMultilevel"/>
    <w:tmpl w:val="0F905C4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919F6"/>
    <w:multiLevelType w:val="singleLevel"/>
    <w:tmpl w:val="726AA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3" w15:restartNumberingAfterBreak="0">
    <w:nsid w:val="714D571A"/>
    <w:multiLevelType w:val="hybridMultilevel"/>
    <w:tmpl w:val="48DCB610"/>
    <w:lvl w:ilvl="0" w:tplc="03342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1555B"/>
    <w:multiLevelType w:val="singleLevel"/>
    <w:tmpl w:val="97DC6284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25" w15:restartNumberingAfterBreak="0">
    <w:nsid w:val="75906EF9"/>
    <w:multiLevelType w:val="hybridMultilevel"/>
    <w:tmpl w:val="06403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53FC6"/>
    <w:multiLevelType w:val="hybridMultilevel"/>
    <w:tmpl w:val="CBC01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2"/>
  </w:num>
  <w:num w:numId="6">
    <w:abstractNumId w:val="21"/>
  </w:num>
  <w:num w:numId="7">
    <w:abstractNumId w:val="16"/>
  </w:num>
  <w:num w:numId="8">
    <w:abstractNumId w:val="18"/>
  </w:num>
  <w:num w:numId="9">
    <w:abstractNumId w:val="15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24"/>
  </w:num>
  <w:num w:numId="15">
    <w:abstractNumId w:val="7"/>
  </w:num>
  <w:num w:numId="16">
    <w:abstractNumId w:val="3"/>
  </w:num>
  <w:num w:numId="17">
    <w:abstractNumId w:val="14"/>
  </w:num>
  <w:num w:numId="18">
    <w:abstractNumId w:val="19"/>
  </w:num>
  <w:num w:numId="19">
    <w:abstractNumId w:val="26"/>
  </w:num>
  <w:num w:numId="20">
    <w:abstractNumId w:val="0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6"/>
  </w:num>
  <w:num w:numId="28">
    <w:abstractNumId w:val="17"/>
  </w:num>
  <w:num w:numId="29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31"/>
    <w:rsid w:val="00000874"/>
    <w:rsid w:val="00003F95"/>
    <w:rsid w:val="00004E9B"/>
    <w:rsid w:val="00053460"/>
    <w:rsid w:val="00063BA4"/>
    <w:rsid w:val="00076670"/>
    <w:rsid w:val="000808C4"/>
    <w:rsid w:val="000B61E1"/>
    <w:rsid w:val="000D029A"/>
    <w:rsid w:val="000D1D26"/>
    <w:rsid w:val="000E1D1F"/>
    <w:rsid w:val="000F2D4E"/>
    <w:rsid w:val="00136A4F"/>
    <w:rsid w:val="0017744E"/>
    <w:rsid w:val="002718E5"/>
    <w:rsid w:val="002A0182"/>
    <w:rsid w:val="003056A8"/>
    <w:rsid w:val="00312D83"/>
    <w:rsid w:val="00313612"/>
    <w:rsid w:val="00341022"/>
    <w:rsid w:val="00350BBF"/>
    <w:rsid w:val="00380815"/>
    <w:rsid w:val="003A2FAC"/>
    <w:rsid w:val="003C5728"/>
    <w:rsid w:val="003F3081"/>
    <w:rsid w:val="003F46AB"/>
    <w:rsid w:val="004203F3"/>
    <w:rsid w:val="00423C77"/>
    <w:rsid w:val="00425537"/>
    <w:rsid w:val="004266A6"/>
    <w:rsid w:val="004B5725"/>
    <w:rsid w:val="00503006"/>
    <w:rsid w:val="00577EA7"/>
    <w:rsid w:val="00586D11"/>
    <w:rsid w:val="00613F79"/>
    <w:rsid w:val="00647C16"/>
    <w:rsid w:val="006716DF"/>
    <w:rsid w:val="006B2737"/>
    <w:rsid w:val="006C5083"/>
    <w:rsid w:val="006D4BB4"/>
    <w:rsid w:val="006D7A0E"/>
    <w:rsid w:val="006E40A0"/>
    <w:rsid w:val="0070242C"/>
    <w:rsid w:val="007201F0"/>
    <w:rsid w:val="007445B0"/>
    <w:rsid w:val="00756A0C"/>
    <w:rsid w:val="00793917"/>
    <w:rsid w:val="0080640A"/>
    <w:rsid w:val="00847E09"/>
    <w:rsid w:val="008601AF"/>
    <w:rsid w:val="008875D5"/>
    <w:rsid w:val="008C569B"/>
    <w:rsid w:val="008E3BDD"/>
    <w:rsid w:val="008F15EE"/>
    <w:rsid w:val="00925041"/>
    <w:rsid w:val="009430A7"/>
    <w:rsid w:val="0095288C"/>
    <w:rsid w:val="00955E63"/>
    <w:rsid w:val="00983D31"/>
    <w:rsid w:val="00987069"/>
    <w:rsid w:val="00994F1B"/>
    <w:rsid w:val="009B226E"/>
    <w:rsid w:val="00A023FF"/>
    <w:rsid w:val="00A14BA4"/>
    <w:rsid w:val="00A5086C"/>
    <w:rsid w:val="00A6603D"/>
    <w:rsid w:val="00A831B6"/>
    <w:rsid w:val="00A92277"/>
    <w:rsid w:val="00AE24D8"/>
    <w:rsid w:val="00AF3493"/>
    <w:rsid w:val="00AF664C"/>
    <w:rsid w:val="00B05F9A"/>
    <w:rsid w:val="00BB5E3B"/>
    <w:rsid w:val="00BD4096"/>
    <w:rsid w:val="00BF6715"/>
    <w:rsid w:val="00C93E7F"/>
    <w:rsid w:val="00C95AAF"/>
    <w:rsid w:val="00CB063D"/>
    <w:rsid w:val="00CC1E68"/>
    <w:rsid w:val="00D51450"/>
    <w:rsid w:val="00E14220"/>
    <w:rsid w:val="00E17643"/>
    <w:rsid w:val="00E719FC"/>
    <w:rsid w:val="00EF4664"/>
    <w:rsid w:val="00F0133A"/>
    <w:rsid w:val="00F014BD"/>
    <w:rsid w:val="00F541BB"/>
    <w:rsid w:val="00F603AE"/>
    <w:rsid w:val="00FB26CB"/>
    <w:rsid w:val="00FD4DE7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1F42EC"/>
  <w15:docId w15:val="{46F23634-BD5D-489C-9379-268AC120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8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41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qFormat/>
    <w:rsid w:val="00983D31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983D31"/>
    <w:rPr>
      <w:rFonts w:ascii="Arial" w:eastAsia="Times New Roman" w:hAnsi="Arial" w:cs="Times New Roman"/>
      <w:b/>
      <w:sz w:val="28"/>
      <w:szCs w:val="20"/>
    </w:rPr>
  </w:style>
  <w:style w:type="character" w:styleId="a5">
    <w:name w:val="Hyperlink"/>
    <w:basedOn w:val="a2"/>
    <w:uiPriority w:val="99"/>
    <w:rsid w:val="00983D31"/>
    <w:rPr>
      <w:color w:val="0000FF"/>
      <w:u w:val="single"/>
    </w:rPr>
  </w:style>
  <w:style w:type="paragraph" w:styleId="a6">
    <w:name w:val="Normal (Web)"/>
    <w:basedOn w:val="a1"/>
    <w:rsid w:val="00983D31"/>
    <w:pPr>
      <w:spacing w:before="100" w:beforeAutospacing="1" w:after="100" w:afterAutospacing="1"/>
    </w:pPr>
  </w:style>
  <w:style w:type="paragraph" w:styleId="a7">
    <w:name w:val="footer"/>
    <w:basedOn w:val="a1"/>
    <w:link w:val="a8"/>
    <w:rsid w:val="0098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98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rsid w:val="00983D31"/>
    <w:pPr>
      <w:numPr>
        <w:numId w:val="1"/>
      </w:num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paragraph" w:customStyle="1" w:styleId="11">
    <w:name w:val="Заголовок1"/>
    <w:rsid w:val="00983D31"/>
    <w:pPr>
      <w:tabs>
        <w:tab w:val="left" w:pos="397"/>
        <w:tab w:val="left" w:pos="1672"/>
      </w:tabs>
      <w:autoSpaceDE w:val="0"/>
      <w:autoSpaceDN w:val="0"/>
      <w:adjustRightInd w:val="0"/>
      <w:spacing w:after="113" w:line="240" w:lineRule="auto"/>
      <w:ind w:left="397" w:hanging="397"/>
      <w:jc w:val="both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12">
    <w:name w:val="Подзаголовок 1"/>
    <w:basedOn w:val="11"/>
    <w:rsid w:val="00983D31"/>
    <w:pPr>
      <w:tabs>
        <w:tab w:val="clear" w:pos="397"/>
        <w:tab w:val="clear" w:pos="1672"/>
        <w:tab w:val="left" w:pos="794"/>
      </w:tabs>
      <w:spacing w:after="120"/>
      <w:ind w:left="0" w:firstLine="0"/>
    </w:pPr>
    <w:rPr>
      <w:sz w:val="20"/>
      <w:szCs w:val="22"/>
    </w:rPr>
  </w:style>
  <w:style w:type="paragraph" w:styleId="a9">
    <w:name w:val="header"/>
    <w:basedOn w:val="a1"/>
    <w:link w:val="aa"/>
    <w:rsid w:val="00983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98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autoRedefine/>
    <w:rsid w:val="00983D31"/>
    <w:pPr>
      <w:numPr>
        <w:numId w:val="4"/>
      </w:numPr>
      <w:tabs>
        <w:tab w:val="clear" w:pos="720"/>
        <w:tab w:val="left" w:pos="0"/>
        <w:tab w:val="num" w:pos="180"/>
      </w:tabs>
      <w:ind w:left="180" w:hanging="180"/>
      <w:jc w:val="both"/>
    </w:pPr>
    <w:rPr>
      <w:rFonts w:ascii="Arial" w:hAnsi="Arial"/>
      <w:bCs/>
      <w:sz w:val="18"/>
      <w:szCs w:val="18"/>
    </w:rPr>
  </w:style>
  <w:style w:type="paragraph" w:styleId="ab">
    <w:name w:val="List Paragraph"/>
    <w:basedOn w:val="a1"/>
    <w:uiPriority w:val="99"/>
    <w:qFormat/>
    <w:rsid w:val="00E719FC"/>
    <w:pPr>
      <w:ind w:left="720"/>
      <w:contextualSpacing/>
    </w:pPr>
  </w:style>
  <w:style w:type="paragraph" w:styleId="3">
    <w:name w:val="Body Text 3"/>
    <w:basedOn w:val="a1"/>
    <w:link w:val="30"/>
    <w:rsid w:val="000E1D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0E1D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2"/>
    <w:uiPriority w:val="99"/>
    <w:semiHidden/>
    <w:unhideWhenUsed/>
    <w:rsid w:val="00586D11"/>
    <w:rPr>
      <w:color w:val="800080"/>
      <w:u w:val="single"/>
    </w:rPr>
  </w:style>
  <w:style w:type="paragraph" w:customStyle="1" w:styleId="xl64">
    <w:name w:val="xl64"/>
    <w:basedOn w:val="a1"/>
    <w:rsid w:val="00586D1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586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1"/>
    <w:rsid w:val="00586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1"/>
    <w:rsid w:val="00586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586D1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586D1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1"/>
    <w:rsid w:val="00586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1"/>
    <w:rsid w:val="00586D1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rsid w:val="00586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586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1"/>
    <w:rsid w:val="00586D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1"/>
    <w:rsid w:val="00586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1"/>
    <w:rsid w:val="00586D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1"/>
    <w:rsid w:val="00586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1"/>
    <w:rsid w:val="00586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3410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List Number 2"/>
    <w:basedOn w:val="a1"/>
    <w:uiPriority w:val="99"/>
    <w:semiHidden/>
    <w:unhideWhenUsed/>
    <w:rsid w:val="00341022"/>
    <w:pPr>
      <w:numPr>
        <w:numId w:val="20"/>
      </w:numPr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341022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3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4102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1"/>
    <w:link w:val="af0"/>
    <w:semiHidden/>
    <w:unhideWhenUsed/>
    <w:rsid w:val="00647C16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semiHidden/>
    <w:rsid w:val="00647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qip.ru/search?query=%D1%80%D0%B5%D0%BD%D1%82%D0%B3%D0%B5%D0%BD&amp;from=poch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qip.ru/search?query=%D1%8D%D0%BD%D0%B4%D0%BE%D0%BA%D1%80%D0%B8%D0%BD%D0%BE%D0%BB%D0%BE%D0%B3&amp;from=pochta" TargetMode="External"/><Relationship Id="rId12" Type="http://schemas.openxmlformats.org/officeDocument/2006/relationships/hyperlink" Target="http://search.qip.ru/search?query=%D0%BA%D0%BE%D0%BC%D0%BF%D1%8C%D1%8E%D1%82%D0%B5%D1%80&amp;from=poch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qip.ru/search?query=%D0%BA%D0%BE%D0%BC%D0%BF%D1%8C%D1%8E%D1%82%D0%B5%D1%80&amp;from=pocht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arch.qip.ru/search?query=%D0%BA%D0%BE%D0%BC%D0%BF%D1%8C%D1%8E%D1%82%D0%B5%D1%80%D0%BD%D0%B0%D1%8F+%D1%82%D0%BE%D0%BC%D0%BE%D0%B3%D1%80%D0%B0%D1%84%D0%B8%D1%8F&amp;from=poch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qip.ru/search?query=%D0%B3%D0%BE%D1%80%D0%BC%D0%BE%D0%BD%D1%8B&amp;from=poch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Medexpress</Company>
  <LinksUpToDate>false</LinksUpToDate>
  <CharactersWithSpaces>29228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TGaponenko</dc:creator>
  <cp:lastModifiedBy>Недведская Кира Юрьевна</cp:lastModifiedBy>
  <cp:revision>6</cp:revision>
  <dcterms:created xsi:type="dcterms:W3CDTF">2020-12-24T20:02:00Z</dcterms:created>
  <dcterms:modified xsi:type="dcterms:W3CDTF">2020-12-25T06:51:00Z</dcterms:modified>
</cp:coreProperties>
</file>