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9D64" w14:textId="77777777" w:rsidR="004749E2" w:rsidRPr="00630D70" w:rsidRDefault="004749E2" w:rsidP="004749E2">
      <w:pPr>
        <w:rPr>
          <w:b/>
        </w:rPr>
      </w:pPr>
      <w:r>
        <w:rPr>
          <w:b/>
        </w:rPr>
        <w:t xml:space="preserve">                                                                                   </w:t>
      </w:r>
      <w:r w:rsidRPr="00630D70">
        <w:rPr>
          <w:b/>
        </w:rPr>
        <w:t>УТВЕРЖДЕНО</w:t>
      </w:r>
    </w:p>
    <w:p w14:paraId="7CC4D9C5" w14:textId="77777777" w:rsidR="004749E2" w:rsidRDefault="004749E2" w:rsidP="004749E2">
      <w:r>
        <w:t xml:space="preserve">                                                                                    Решением Председателя ЦЗК</w:t>
      </w:r>
    </w:p>
    <w:p w14:paraId="26E34F9B" w14:textId="77777777" w:rsidR="004749E2" w:rsidRPr="00630D70" w:rsidRDefault="004749E2" w:rsidP="004749E2">
      <w:r>
        <w:t xml:space="preserve">                                                                                    </w:t>
      </w:r>
      <w:r w:rsidRPr="00630D70">
        <w:t>АО «ЛОЭСК»</w:t>
      </w:r>
    </w:p>
    <w:p w14:paraId="7971BCA8" w14:textId="77777777" w:rsidR="004749E2" w:rsidRPr="00630D70" w:rsidRDefault="004749E2" w:rsidP="004749E2">
      <w:pPr>
        <w:ind w:left="5670"/>
      </w:pPr>
    </w:p>
    <w:p w14:paraId="1B5F6096" w14:textId="77777777" w:rsidR="004749E2" w:rsidRDefault="004749E2" w:rsidP="004749E2">
      <w:r>
        <w:t xml:space="preserve">                                                                                     </w:t>
      </w:r>
      <w:r w:rsidRPr="00630D70">
        <w:t>№</w:t>
      </w:r>
      <w:r>
        <w:t xml:space="preserve">                    </w:t>
      </w:r>
      <w:r w:rsidRPr="00630D70">
        <w:t xml:space="preserve"> от </w:t>
      </w:r>
      <w:r>
        <w:t xml:space="preserve">                                          </w:t>
      </w:r>
      <w:r w:rsidRPr="00630D70">
        <w:t xml:space="preserve"> г.</w:t>
      </w:r>
    </w:p>
    <w:p w14:paraId="35090F2B" w14:textId="77777777" w:rsidR="004749E2" w:rsidRPr="00630D70" w:rsidRDefault="004749E2" w:rsidP="004749E2"/>
    <w:p w14:paraId="3797B2B2" w14:textId="77777777" w:rsidR="00E40013" w:rsidRPr="001A1200" w:rsidRDefault="004749E2" w:rsidP="004749E2">
      <w:r>
        <w:t xml:space="preserve">                                                                                     </w:t>
      </w:r>
      <w:r w:rsidRPr="00630D70">
        <w:t xml:space="preserve"> ________________________ </w:t>
      </w:r>
      <w:r>
        <w:t xml:space="preserve">Н.Н. </w:t>
      </w:r>
      <w:proofErr w:type="spellStart"/>
      <w:r>
        <w:t>Магдеев</w:t>
      </w:r>
      <w:proofErr w:type="spellEnd"/>
      <w:r w:rsidRPr="00630D70">
        <w:t xml:space="preserve"> </w:t>
      </w:r>
    </w:p>
    <w:p w14:paraId="51AF3AD8" w14:textId="77777777" w:rsidR="00E40013" w:rsidRPr="001A1200" w:rsidRDefault="00E40013" w:rsidP="00406D8D">
      <w:pPr>
        <w:ind w:firstLine="6120"/>
        <w:jc w:val="right"/>
      </w:pPr>
    </w:p>
    <w:p w14:paraId="4A7144B0" w14:textId="77777777" w:rsidR="0039435F" w:rsidRPr="001A1200" w:rsidRDefault="00100D6E" w:rsidP="0039435F">
      <w:pPr>
        <w:pStyle w:val="10"/>
        <w:rPr>
          <w:sz w:val="24"/>
          <w:szCs w:val="24"/>
        </w:rPr>
      </w:pPr>
      <w:bookmarkStart w:id="0" w:name="_Ref27286523"/>
      <w:r w:rsidRPr="001A1200">
        <w:rPr>
          <w:sz w:val="24"/>
          <w:szCs w:val="24"/>
        </w:rPr>
        <w:t>Д</w:t>
      </w:r>
      <w:bookmarkEnd w:id="0"/>
      <w:r w:rsidR="0039435F" w:rsidRPr="001A1200">
        <w:rPr>
          <w:sz w:val="24"/>
          <w:szCs w:val="24"/>
        </w:rPr>
        <w:t>ОКУМЕНТАЦИЯ О ЗАПРОСЕ ПРЕДЛОЖЕНИЙ</w:t>
      </w:r>
    </w:p>
    <w:p w14:paraId="7664F411" w14:textId="77777777" w:rsidR="002964E9" w:rsidRPr="001A1200" w:rsidRDefault="006E06B5" w:rsidP="00F67BC8">
      <w:pPr>
        <w:pStyle w:val="10"/>
      </w:pPr>
      <w:r w:rsidRPr="0039435F">
        <w:rPr>
          <w:sz w:val="24"/>
          <w:szCs w:val="24"/>
        </w:rPr>
        <w:t>на право</w:t>
      </w:r>
      <w:r>
        <w:rPr>
          <w:sz w:val="24"/>
          <w:szCs w:val="24"/>
        </w:rPr>
        <w:t xml:space="preserve"> заключения</w:t>
      </w:r>
      <w:r w:rsidRPr="0039435F">
        <w:rPr>
          <w:sz w:val="24"/>
          <w:szCs w:val="24"/>
        </w:rPr>
        <w:t xml:space="preserve"> </w:t>
      </w:r>
      <w:r w:rsidRPr="00936DC2">
        <w:rPr>
          <w:rFonts w:ascii="Times New Roman CYR" w:hAnsi="Times New Roman CYR" w:cs="Times New Roman CYR"/>
          <w:sz w:val="24"/>
          <w:szCs w:val="24"/>
        </w:rPr>
        <w:t xml:space="preserve">генерального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Pr="00936DC2">
        <w:rPr>
          <w:rFonts w:ascii="Times New Roman CYR" w:hAnsi="Times New Roman CYR" w:cs="Times New Roman CYR"/>
          <w:sz w:val="24"/>
          <w:szCs w:val="24"/>
        </w:rPr>
        <w:t xml:space="preserve"> кредитной линии с дифференцированными процентными ставками</w:t>
      </w:r>
      <w:r w:rsidR="00F67BC8" w:rsidRPr="001A1200">
        <w:rPr>
          <w:rFonts w:ascii="Times New Roman CYR" w:hAnsi="Times New Roman CYR" w:cs="Times New Roman CYR"/>
          <w:sz w:val="24"/>
          <w:szCs w:val="24"/>
        </w:rPr>
        <w:t xml:space="preserve"> </w:t>
      </w:r>
    </w:p>
    <w:p w14:paraId="19F4321B" w14:textId="77777777" w:rsidR="005E5906" w:rsidRPr="001A1200" w:rsidRDefault="005E5906" w:rsidP="001A0634"/>
    <w:p w14:paraId="4832E816" w14:textId="77777777" w:rsidR="002964E9" w:rsidRPr="001A1200" w:rsidRDefault="002964E9" w:rsidP="006E11C3">
      <w:pPr>
        <w:pStyle w:val="11"/>
        <w:numPr>
          <w:ilvl w:val="0"/>
          <w:numId w:val="11"/>
        </w:numPr>
        <w:spacing w:before="0" w:after="0"/>
        <w:rPr>
          <w:kern w:val="0"/>
          <w:sz w:val="24"/>
          <w:szCs w:val="24"/>
          <w:lang w:val="ru-RU"/>
        </w:rPr>
      </w:pPr>
      <w:r w:rsidRPr="001A1200">
        <w:rPr>
          <w:kern w:val="0"/>
          <w:sz w:val="24"/>
          <w:szCs w:val="24"/>
          <w:lang w:val="ru-RU"/>
        </w:rPr>
        <w:t>Общие положения</w:t>
      </w:r>
    </w:p>
    <w:p w14:paraId="63FE6942"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1. Предмет </w:t>
      </w:r>
      <w:r w:rsidR="001A0634" w:rsidRPr="001A1200">
        <w:rPr>
          <w:rFonts w:ascii="Times New Roman CYR" w:hAnsi="Times New Roman CYR" w:cs="Times New Roman CYR"/>
          <w:b/>
          <w:bCs/>
          <w:i/>
          <w:iCs/>
        </w:rPr>
        <w:t>закупки</w:t>
      </w:r>
    </w:p>
    <w:p w14:paraId="3218FDF1" w14:textId="77777777" w:rsidR="00F2543B" w:rsidRPr="001A1200" w:rsidRDefault="00C828D3" w:rsidP="00F2543B">
      <w:pPr>
        <w:widowControl w:val="0"/>
        <w:autoSpaceDE w:val="0"/>
        <w:autoSpaceDN w:val="0"/>
        <w:adjustRightInd w:val="0"/>
        <w:ind w:firstLine="540"/>
        <w:jc w:val="both"/>
      </w:pPr>
      <w:r w:rsidRPr="001A1200">
        <w:rPr>
          <w:rFonts w:ascii="Times New Roman CYR" w:hAnsi="Times New Roman CYR" w:cs="Times New Roman CYR"/>
        </w:rPr>
        <w:t xml:space="preserve">1.1. </w:t>
      </w:r>
      <w:r w:rsidR="006E06B5" w:rsidRPr="00623FDF">
        <w:rPr>
          <w:rFonts w:ascii="Times New Roman CYR" w:hAnsi="Times New Roman CYR" w:cs="Times New Roman CYR"/>
        </w:rPr>
        <w:t>Предметом открытого запроса предложений является</w:t>
      </w:r>
      <w:r w:rsidR="006E06B5">
        <w:rPr>
          <w:rFonts w:ascii="Times New Roman CYR" w:hAnsi="Times New Roman CYR" w:cs="Times New Roman CYR"/>
        </w:rPr>
        <w:t xml:space="preserve"> право на заключение генерального соглашения </w:t>
      </w:r>
      <w:r w:rsidR="006E06B5" w:rsidRPr="00B64356">
        <w:rPr>
          <w:rFonts w:ascii="Times New Roman CYR" w:hAnsi="Times New Roman CYR" w:cs="Times New Roman CYR"/>
        </w:rPr>
        <w:t xml:space="preserve">об открытии </w:t>
      </w:r>
      <w:proofErr w:type="spellStart"/>
      <w:r w:rsidR="007327DE">
        <w:rPr>
          <w:rFonts w:ascii="Times New Roman CYR" w:hAnsi="Times New Roman CYR" w:cs="Times New Roman CYR"/>
        </w:rPr>
        <w:t>не</w:t>
      </w:r>
      <w:r w:rsidR="00F06C5A">
        <w:rPr>
          <w:rFonts w:ascii="Times New Roman CYR" w:hAnsi="Times New Roman CYR" w:cs="Times New Roman CYR"/>
        </w:rPr>
        <w:t>возобновляемой</w:t>
      </w:r>
      <w:proofErr w:type="spellEnd"/>
      <w:r w:rsidR="006E06B5" w:rsidRPr="00B64356">
        <w:rPr>
          <w:rFonts w:ascii="Times New Roman CYR" w:hAnsi="Times New Roman CYR" w:cs="Times New Roman CYR"/>
        </w:rPr>
        <w:t xml:space="preserve"> кредитной линии с дифференцированными процентными ставками </w:t>
      </w:r>
      <w:r w:rsidR="006E06B5" w:rsidRPr="00623FDF">
        <w:t xml:space="preserve">с лимитом кредитования </w:t>
      </w:r>
      <w:r w:rsidR="00F06C5A">
        <w:t xml:space="preserve">2 </w:t>
      </w:r>
      <w:r w:rsidR="006E06B5">
        <w:t>00</w:t>
      </w:r>
      <w:r w:rsidR="006E06B5" w:rsidRPr="00623FDF">
        <w:t xml:space="preserve">0 000 000 </w:t>
      </w:r>
      <w:r w:rsidR="000B4A7F">
        <w:t xml:space="preserve">(два миллиарда) </w:t>
      </w:r>
      <w:r w:rsidR="006E06B5" w:rsidRPr="00623FDF">
        <w:t xml:space="preserve">рублей для целей </w:t>
      </w:r>
      <w:r w:rsidR="006E06B5" w:rsidRPr="00EF5E2B">
        <w:t>финансировани</w:t>
      </w:r>
      <w:r w:rsidR="006E06B5">
        <w:t>я</w:t>
      </w:r>
      <w:r w:rsidR="006E06B5" w:rsidRPr="00EF5E2B">
        <w:t xml:space="preserve"> производстве</w:t>
      </w:r>
      <w:r w:rsidR="006E06B5">
        <w:t>нно-хозяйственной деятельности</w:t>
      </w:r>
      <w:r w:rsidR="002701B9">
        <w:t xml:space="preserve"> АО «ЛОЭСК»</w:t>
      </w:r>
      <w:r w:rsidR="006E06B5">
        <w:t xml:space="preserve">, </w:t>
      </w:r>
      <w:r w:rsidR="002701B9" w:rsidRPr="00EF5E2B">
        <w:t>рефинансировани</w:t>
      </w:r>
      <w:r w:rsidR="002701B9">
        <w:t>я</w:t>
      </w:r>
      <w:r w:rsidR="002701B9" w:rsidRPr="00EF5E2B">
        <w:t xml:space="preserve"> </w:t>
      </w:r>
      <w:r w:rsidR="006E06B5" w:rsidRPr="00EF5E2B">
        <w:t>кредитов и займов</w:t>
      </w:r>
      <w:r w:rsidR="006E06B5">
        <w:t xml:space="preserve">, в том числе в </w:t>
      </w:r>
      <w:r w:rsidR="002701B9">
        <w:t>банке-</w:t>
      </w:r>
      <w:r w:rsidR="006E06B5">
        <w:t>кредиторе</w:t>
      </w:r>
      <w:r w:rsidR="00422A0E" w:rsidRPr="001A1200">
        <w:t>.</w:t>
      </w:r>
    </w:p>
    <w:p w14:paraId="03D2CEC9" w14:textId="77777777" w:rsidR="00100D6E" w:rsidRPr="001A1200" w:rsidRDefault="00100D6E" w:rsidP="0077111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2. </w:t>
      </w:r>
      <w:r w:rsidR="001A0634" w:rsidRPr="001A1200">
        <w:rPr>
          <w:rFonts w:ascii="Times New Roman CYR" w:hAnsi="Times New Roman CYR" w:cs="Times New Roman CYR"/>
          <w:b/>
          <w:bCs/>
          <w:i/>
          <w:iCs/>
        </w:rPr>
        <w:t>Правовое регулирование</w:t>
      </w:r>
    </w:p>
    <w:p w14:paraId="4953AC64"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2.1. Настоящей документацией определяются порядок и условия проведения открытого запроса предложений по предмету закупки, указанному в пункте 1 настоящей документации.</w:t>
      </w:r>
    </w:p>
    <w:p w14:paraId="2A095B16"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bCs/>
          <w:iCs/>
        </w:rPr>
        <w:t xml:space="preserve">2.2. Неотъемлемой частью настоящей документации является </w:t>
      </w:r>
      <w:r w:rsidR="00217E78" w:rsidRPr="001A1200">
        <w:rPr>
          <w:rFonts w:ascii="Times New Roman CYR" w:hAnsi="Times New Roman CYR" w:cs="Times New Roman CYR"/>
          <w:bCs/>
          <w:iCs/>
        </w:rPr>
        <w:t>И</w:t>
      </w:r>
      <w:r w:rsidRPr="001A1200">
        <w:rPr>
          <w:rFonts w:ascii="Times New Roman CYR" w:hAnsi="Times New Roman CYR" w:cs="Times New Roman CYR"/>
          <w:bCs/>
          <w:iCs/>
        </w:rPr>
        <w:t>звещение о проведении открытого запроса предложений</w:t>
      </w:r>
      <w:r w:rsidR="002701B9">
        <w:rPr>
          <w:rFonts w:ascii="Times New Roman CYR" w:hAnsi="Times New Roman CYR" w:cs="Times New Roman CYR"/>
          <w:bCs/>
          <w:iCs/>
        </w:rPr>
        <w:t xml:space="preserve"> и проект </w:t>
      </w:r>
      <w:r w:rsidR="008C6AE9">
        <w:rPr>
          <w:rFonts w:ascii="Times New Roman CYR" w:hAnsi="Times New Roman CYR" w:cs="Times New Roman CYR"/>
          <w:bCs/>
          <w:iCs/>
        </w:rPr>
        <w:t xml:space="preserve">генерального </w:t>
      </w:r>
      <w:r w:rsidR="002701B9">
        <w:rPr>
          <w:rFonts w:ascii="Times New Roman CYR" w:hAnsi="Times New Roman CYR" w:cs="Times New Roman CYR"/>
          <w:bCs/>
          <w:iCs/>
        </w:rPr>
        <w:t>соглашения</w:t>
      </w:r>
      <w:r w:rsidR="008C6AE9">
        <w:rPr>
          <w:rFonts w:ascii="Times New Roman CYR" w:hAnsi="Times New Roman CYR" w:cs="Times New Roman CYR"/>
          <w:bCs/>
          <w:iCs/>
        </w:rPr>
        <w:t xml:space="preserve"> </w:t>
      </w:r>
      <w:r w:rsidR="00C862F5">
        <w:rPr>
          <w:rFonts w:ascii="Times New Roman CYR" w:hAnsi="Times New Roman CYR" w:cs="Times New Roman CYR"/>
          <w:bCs/>
          <w:iCs/>
        </w:rPr>
        <w:t xml:space="preserve">об открытии </w:t>
      </w:r>
      <w:proofErr w:type="spellStart"/>
      <w:r w:rsidR="008C6AE9" w:rsidRPr="008C6AE9">
        <w:rPr>
          <w:rFonts w:ascii="Times New Roman CYR" w:hAnsi="Times New Roman CYR" w:cs="Times New Roman CYR"/>
          <w:bCs/>
          <w:iCs/>
        </w:rPr>
        <w:t>невозобновляемой</w:t>
      </w:r>
      <w:proofErr w:type="spellEnd"/>
      <w:r w:rsidR="008C6AE9" w:rsidRPr="008C6AE9">
        <w:rPr>
          <w:rFonts w:ascii="Times New Roman CYR" w:hAnsi="Times New Roman CYR" w:cs="Times New Roman CYR"/>
          <w:bCs/>
          <w:iCs/>
        </w:rPr>
        <w:t xml:space="preserve"> кредитной лини</w:t>
      </w:r>
      <w:r w:rsidR="008C6AE9">
        <w:rPr>
          <w:rFonts w:ascii="Times New Roman CYR" w:hAnsi="Times New Roman CYR" w:cs="Times New Roman CYR"/>
          <w:bCs/>
          <w:iCs/>
        </w:rPr>
        <w:t>и</w:t>
      </w:r>
      <w:r w:rsidR="00113618" w:rsidRPr="001A1200">
        <w:rPr>
          <w:rFonts w:ascii="Times New Roman CYR" w:hAnsi="Times New Roman CYR" w:cs="Times New Roman CYR"/>
          <w:bCs/>
          <w:iCs/>
        </w:rPr>
        <w:t>.</w:t>
      </w:r>
    </w:p>
    <w:p w14:paraId="43F81DE7" w14:textId="77777777"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 xml:space="preserve">2.3. Условия проведения запроса предложений, не урегулированные настоящей документацией, определяются в соответствии с Положением о закупке АО «ЛОЭСК», в </w:t>
      </w:r>
      <w:proofErr w:type="spellStart"/>
      <w:r w:rsidRPr="001A1200">
        <w:rPr>
          <w:rFonts w:ascii="Times New Roman CYR" w:hAnsi="Times New Roman CYR" w:cs="Times New Roman CYR"/>
        </w:rPr>
        <w:t>т.ч</w:t>
      </w:r>
      <w:proofErr w:type="spellEnd"/>
      <w:r w:rsidRPr="001A1200">
        <w:rPr>
          <w:rFonts w:ascii="Times New Roman CYR" w:hAnsi="Times New Roman CYR" w:cs="Times New Roman CYR"/>
        </w:rPr>
        <w:t>. Положением о порядке проведения запроса предложений АО «ЛОЭСК» (Приложение № 3 к Положению о закуп</w:t>
      </w:r>
      <w:r w:rsidR="00AC660D" w:rsidRPr="001A1200">
        <w:rPr>
          <w:rFonts w:ascii="Times New Roman CYR" w:hAnsi="Times New Roman CYR" w:cs="Times New Roman CYR"/>
        </w:rPr>
        <w:t>к</w:t>
      </w:r>
      <w:r w:rsidRPr="001A1200">
        <w:rPr>
          <w:rFonts w:ascii="Times New Roman CYR" w:hAnsi="Times New Roman CYR" w:cs="Times New Roman CYR"/>
        </w:rPr>
        <w:t>е</w:t>
      </w:r>
      <w:r w:rsidR="00F14723" w:rsidRPr="001A1200">
        <w:rPr>
          <w:rFonts w:ascii="Times New Roman CYR" w:hAnsi="Times New Roman CYR" w:cs="Times New Roman CYR"/>
        </w:rPr>
        <w:t xml:space="preserve"> АО «ЛОЭСК»</w:t>
      </w:r>
      <w:r w:rsidRPr="001A1200">
        <w:rPr>
          <w:rFonts w:ascii="Times New Roman CYR" w:hAnsi="Times New Roman CYR" w:cs="Times New Roman CYR"/>
        </w:rPr>
        <w:t>).</w:t>
      </w:r>
      <w:r w:rsidRPr="001A1200">
        <w:rPr>
          <w:rFonts w:ascii="Times New Roman CYR" w:hAnsi="Times New Roman CYR" w:cs="Times New Roman CYR"/>
          <w:bCs/>
          <w:iCs/>
        </w:rPr>
        <w:t xml:space="preserve"> </w:t>
      </w:r>
    </w:p>
    <w:p w14:paraId="20A008A0" w14:textId="77777777" w:rsidR="001A0634" w:rsidRPr="001A1200" w:rsidRDefault="001A0634" w:rsidP="001A0634">
      <w:pPr>
        <w:ind w:firstLine="708"/>
      </w:pPr>
    </w:p>
    <w:p w14:paraId="3677B692" w14:textId="77777777" w:rsidR="00100D6E" w:rsidRPr="001A1200" w:rsidRDefault="00D07AA4"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3</w:t>
      </w:r>
      <w:r w:rsidR="00100D6E" w:rsidRPr="001A1200">
        <w:rPr>
          <w:rFonts w:ascii="Times New Roman CYR" w:hAnsi="Times New Roman CYR" w:cs="Times New Roman CYR"/>
          <w:b/>
          <w:bCs/>
          <w:i/>
          <w:iCs/>
        </w:rPr>
        <w:t xml:space="preserve">. Требования к оказываемым услугам </w:t>
      </w:r>
    </w:p>
    <w:p w14:paraId="29A3CDB7" w14:textId="77777777" w:rsidR="00BB6479" w:rsidRPr="001A1200" w:rsidRDefault="00BB6479" w:rsidP="0077111D">
      <w:pPr>
        <w:pStyle w:val="mybodystyle063"/>
        <w:ind w:left="0" w:firstLine="567"/>
        <w:rPr>
          <w:sz w:val="24"/>
          <w:szCs w:val="24"/>
          <w:u w:val="single"/>
        </w:rPr>
      </w:pPr>
      <w:r w:rsidRPr="001A1200">
        <w:rPr>
          <w:sz w:val="24"/>
          <w:szCs w:val="24"/>
        </w:rPr>
        <w:t xml:space="preserve">3.1. </w:t>
      </w:r>
      <w:r w:rsidR="007D6D4B" w:rsidRPr="001A1200">
        <w:rPr>
          <w:sz w:val="24"/>
          <w:szCs w:val="24"/>
        </w:rPr>
        <w:t xml:space="preserve">     </w:t>
      </w:r>
      <w:r w:rsidRPr="001A1200">
        <w:rPr>
          <w:sz w:val="24"/>
          <w:szCs w:val="24"/>
          <w:u w:val="single"/>
        </w:rPr>
        <w:t>Обязательные требования</w:t>
      </w:r>
      <w:r w:rsidR="007D6D4B" w:rsidRPr="001A1200">
        <w:rPr>
          <w:sz w:val="24"/>
          <w:szCs w:val="24"/>
          <w:u w:val="single"/>
        </w:rPr>
        <w:t xml:space="preserve"> </w:t>
      </w:r>
      <w:r w:rsidR="002701B9">
        <w:rPr>
          <w:sz w:val="24"/>
          <w:szCs w:val="24"/>
          <w:u w:val="single"/>
        </w:rPr>
        <w:t xml:space="preserve">к оказываемым услугам </w:t>
      </w:r>
      <w:r w:rsidR="007D6D4B" w:rsidRPr="001A1200">
        <w:rPr>
          <w:bCs/>
          <w:iCs/>
          <w:sz w:val="24"/>
          <w:szCs w:val="24"/>
          <w:u w:val="single"/>
        </w:rPr>
        <w:t xml:space="preserve">(условия исполнения </w:t>
      </w:r>
      <w:r w:rsidR="00932CCC">
        <w:rPr>
          <w:bCs/>
          <w:iCs/>
          <w:sz w:val="24"/>
          <w:szCs w:val="24"/>
          <w:u w:val="single"/>
        </w:rPr>
        <w:t xml:space="preserve">генерального </w:t>
      </w:r>
      <w:r w:rsidR="00DC3B8E">
        <w:rPr>
          <w:bCs/>
          <w:iCs/>
          <w:sz w:val="24"/>
          <w:szCs w:val="24"/>
          <w:u w:val="single"/>
        </w:rPr>
        <w:t>соглашения</w:t>
      </w:r>
      <w:r w:rsidR="007D6D4B" w:rsidRPr="001A1200">
        <w:rPr>
          <w:bCs/>
          <w:iCs/>
          <w:sz w:val="24"/>
          <w:szCs w:val="24"/>
          <w:u w:val="single"/>
        </w:rPr>
        <w:t>)</w:t>
      </w:r>
      <w:r w:rsidR="002701B9">
        <w:rPr>
          <w:bCs/>
          <w:iCs/>
          <w:sz w:val="24"/>
          <w:szCs w:val="24"/>
          <w:u w:val="single"/>
        </w:rPr>
        <w:t>, которые не могут быть изменены Претендентом путем предложения в составе заяви иных условий</w:t>
      </w:r>
      <w:r w:rsidRPr="001A1200">
        <w:rPr>
          <w:sz w:val="24"/>
          <w:szCs w:val="24"/>
          <w:u w:val="single"/>
        </w:rPr>
        <w:t>:</w:t>
      </w:r>
    </w:p>
    <w:p w14:paraId="0C17B4AF" w14:textId="77777777" w:rsidR="00886C6B" w:rsidRPr="001A1200" w:rsidRDefault="00886C6B" w:rsidP="00171527">
      <w:pPr>
        <w:pStyle w:val="mybodystyle063"/>
        <w:numPr>
          <w:ilvl w:val="2"/>
          <w:numId w:val="9"/>
        </w:numPr>
        <w:tabs>
          <w:tab w:val="num" w:pos="1276"/>
        </w:tabs>
        <w:ind w:left="0" w:firstLine="567"/>
        <w:rPr>
          <w:sz w:val="24"/>
          <w:szCs w:val="24"/>
        </w:rPr>
      </w:pPr>
      <w:r w:rsidRPr="001A1200">
        <w:rPr>
          <w:sz w:val="24"/>
          <w:szCs w:val="24"/>
        </w:rPr>
        <w:t xml:space="preserve">Форма предоставления кредита: </w:t>
      </w:r>
      <w:r w:rsidR="00661662" w:rsidRPr="00661662">
        <w:rPr>
          <w:sz w:val="24"/>
          <w:szCs w:val="24"/>
        </w:rPr>
        <w:t xml:space="preserve">услуги по предоставлению денежных средств в рамках </w:t>
      </w:r>
      <w:r w:rsidR="00932CCC">
        <w:rPr>
          <w:sz w:val="24"/>
          <w:szCs w:val="24"/>
        </w:rPr>
        <w:t xml:space="preserve">генерального соглашения </w:t>
      </w:r>
      <w:r w:rsidR="00661662" w:rsidRPr="00661662">
        <w:rPr>
          <w:sz w:val="24"/>
          <w:szCs w:val="24"/>
        </w:rPr>
        <w:t xml:space="preserve">об открытии </w:t>
      </w:r>
      <w:proofErr w:type="spellStart"/>
      <w:r w:rsidR="007327DE">
        <w:rPr>
          <w:sz w:val="24"/>
          <w:szCs w:val="24"/>
        </w:rPr>
        <w:t>не</w:t>
      </w:r>
      <w:r w:rsidR="00F06C5A">
        <w:rPr>
          <w:sz w:val="24"/>
          <w:szCs w:val="24"/>
        </w:rPr>
        <w:t>возобновляемой</w:t>
      </w:r>
      <w:proofErr w:type="spellEnd"/>
      <w:r w:rsidR="00661662" w:rsidRPr="00661662">
        <w:rPr>
          <w:sz w:val="24"/>
          <w:szCs w:val="24"/>
        </w:rPr>
        <w:t xml:space="preserve"> кредитной линии</w:t>
      </w:r>
      <w:r w:rsidR="00AA3665">
        <w:rPr>
          <w:sz w:val="24"/>
          <w:szCs w:val="24"/>
        </w:rPr>
        <w:t>.</w:t>
      </w:r>
    </w:p>
    <w:p w14:paraId="047B50D4" w14:textId="77777777" w:rsidR="00033457" w:rsidRPr="001A1200" w:rsidRDefault="00033457" w:rsidP="00171527">
      <w:pPr>
        <w:pStyle w:val="mybodystyle063"/>
        <w:numPr>
          <w:ilvl w:val="2"/>
          <w:numId w:val="9"/>
        </w:numPr>
        <w:tabs>
          <w:tab w:val="num" w:pos="1276"/>
        </w:tabs>
        <w:ind w:left="0" w:firstLine="567"/>
        <w:rPr>
          <w:sz w:val="24"/>
          <w:szCs w:val="24"/>
        </w:rPr>
      </w:pPr>
      <w:r w:rsidRPr="001A1200">
        <w:rPr>
          <w:sz w:val="24"/>
          <w:szCs w:val="24"/>
        </w:rPr>
        <w:t xml:space="preserve">Место оказания услуг: </w:t>
      </w:r>
      <w:r w:rsidR="00171527" w:rsidRPr="001A1200">
        <w:rPr>
          <w:sz w:val="24"/>
          <w:szCs w:val="24"/>
        </w:rPr>
        <w:t xml:space="preserve">г. </w:t>
      </w:r>
      <w:r w:rsidRPr="001A1200">
        <w:rPr>
          <w:sz w:val="24"/>
          <w:szCs w:val="24"/>
        </w:rPr>
        <w:t>Санкт-Петербург</w:t>
      </w:r>
      <w:r w:rsidR="00AA3665">
        <w:rPr>
          <w:sz w:val="24"/>
          <w:szCs w:val="24"/>
        </w:rPr>
        <w:t>.</w:t>
      </w:r>
    </w:p>
    <w:p w14:paraId="09D891C9" w14:textId="77777777" w:rsidR="00033457" w:rsidRPr="001A1200" w:rsidRDefault="0012330E" w:rsidP="00171527">
      <w:pPr>
        <w:pStyle w:val="mybodystyle063"/>
        <w:numPr>
          <w:ilvl w:val="2"/>
          <w:numId w:val="9"/>
        </w:numPr>
        <w:tabs>
          <w:tab w:val="num" w:pos="1276"/>
        </w:tabs>
        <w:ind w:left="0" w:firstLine="567"/>
        <w:rPr>
          <w:sz w:val="24"/>
          <w:szCs w:val="24"/>
        </w:rPr>
      </w:pPr>
      <w:r w:rsidRPr="001A1200">
        <w:rPr>
          <w:sz w:val="24"/>
          <w:szCs w:val="24"/>
        </w:rPr>
        <w:t>С</w:t>
      </w:r>
      <w:r w:rsidR="00BB6479" w:rsidRPr="001A1200">
        <w:rPr>
          <w:sz w:val="24"/>
          <w:szCs w:val="24"/>
        </w:rPr>
        <w:t xml:space="preserve">рок </w:t>
      </w:r>
      <w:r w:rsidR="00ED7ED0" w:rsidRPr="001A1200">
        <w:rPr>
          <w:sz w:val="24"/>
          <w:szCs w:val="24"/>
        </w:rPr>
        <w:t>действия кредитной линии</w:t>
      </w:r>
      <w:r w:rsidR="00BB6479" w:rsidRPr="001A1200">
        <w:rPr>
          <w:sz w:val="24"/>
          <w:szCs w:val="24"/>
        </w:rPr>
        <w:t xml:space="preserve">: </w:t>
      </w:r>
      <w:r w:rsidR="006E06B5">
        <w:rPr>
          <w:sz w:val="24"/>
          <w:szCs w:val="24"/>
        </w:rPr>
        <w:t>60</w:t>
      </w:r>
      <w:r w:rsidR="0077111D" w:rsidRPr="001A1200">
        <w:rPr>
          <w:sz w:val="24"/>
          <w:szCs w:val="24"/>
        </w:rPr>
        <w:t xml:space="preserve"> </w:t>
      </w:r>
      <w:r w:rsidR="009A727A" w:rsidRPr="001A1200">
        <w:rPr>
          <w:sz w:val="24"/>
          <w:szCs w:val="24"/>
        </w:rPr>
        <w:t>(</w:t>
      </w:r>
      <w:r w:rsidR="006E06B5">
        <w:rPr>
          <w:sz w:val="24"/>
          <w:szCs w:val="24"/>
        </w:rPr>
        <w:t>шестьдесят</w:t>
      </w:r>
      <w:r w:rsidR="00033457" w:rsidRPr="001A1200">
        <w:rPr>
          <w:sz w:val="24"/>
          <w:szCs w:val="24"/>
        </w:rPr>
        <w:t xml:space="preserve">) </w:t>
      </w:r>
      <w:r w:rsidR="00A92D7C" w:rsidRPr="001A1200">
        <w:rPr>
          <w:sz w:val="24"/>
          <w:szCs w:val="24"/>
        </w:rPr>
        <w:t>месяцев</w:t>
      </w:r>
      <w:r w:rsidR="00AA3665">
        <w:rPr>
          <w:sz w:val="24"/>
          <w:szCs w:val="24"/>
        </w:rPr>
        <w:t>.</w:t>
      </w:r>
    </w:p>
    <w:p w14:paraId="545D8B68" w14:textId="77777777" w:rsidR="00A966F7" w:rsidRPr="001A1200" w:rsidRDefault="0066659E" w:rsidP="0077111D">
      <w:pPr>
        <w:pStyle w:val="mybodystyle063"/>
        <w:numPr>
          <w:ilvl w:val="2"/>
          <w:numId w:val="9"/>
        </w:numPr>
        <w:tabs>
          <w:tab w:val="num" w:pos="1276"/>
        </w:tabs>
        <w:ind w:left="0" w:firstLine="567"/>
        <w:rPr>
          <w:sz w:val="24"/>
          <w:szCs w:val="24"/>
        </w:rPr>
      </w:pPr>
      <w:r>
        <w:rPr>
          <w:sz w:val="24"/>
          <w:szCs w:val="24"/>
        </w:rPr>
        <w:t>Период действия лимита</w:t>
      </w:r>
      <w:r w:rsidR="00A966F7" w:rsidRPr="001A1200">
        <w:rPr>
          <w:sz w:val="24"/>
          <w:szCs w:val="24"/>
        </w:rPr>
        <w:t xml:space="preserve">: </w:t>
      </w:r>
      <w:r w:rsidR="007B7E8E">
        <w:rPr>
          <w:sz w:val="24"/>
          <w:szCs w:val="24"/>
        </w:rPr>
        <w:t xml:space="preserve">36 </w:t>
      </w:r>
      <w:r w:rsidR="006E06B5">
        <w:rPr>
          <w:sz w:val="24"/>
          <w:szCs w:val="24"/>
        </w:rPr>
        <w:t>(тридцать</w:t>
      </w:r>
      <w:r w:rsidR="007B7E8E">
        <w:rPr>
          <w:sz w:val="24"/>
          <w:szCs w:val="24"/>
        </w:rPr>
        <w:t xml:space="preserve"> шесть</w:t>
      </w:r>
      <w:r w:rsidR="006E06B5">
        <w:rPr>
          <w:sz w:val="24"/>
          <w:szCs w:val="24"/>
        </w:rPr>
        <w:t>) месяцев</w:t>
      </w:r>
      <w:r w:rsidR="00AA3665">
        <w:rPr>
          <w:sz w:val="24"/>
          <w:szCs w:val="24"/>
        </w:rPr>
        <w:t>.</w:t>
      </w:r>
    </w:p>
    <w:p w14:paraId="23BA083F" w14:textId="77777777" w:rsidR="00033457" w:rsidRPr="001A1200" w:rsidRDefault="004C16CF" w:rsidP="00171527">
      <w:pPr>
        <w:pStyle w:val="mybodystyle063"/>
        <w:numPr>
          <w:ilvl w:val="2"/>
          <w:numId w:val="9"/>
        </w:numPr>
        <w:tabs>
          <w:tab w:val="num" w:pos="1276"/>
        </w:tabs>
        <w:ind w:left="0" w:firstLine="567"/>
        <w:rPr>
          <w:sz w:val="24"/>
          <w:szCs w:val="24"/>
        </w:rPr>
      </w:pPr>
      <w:r w:rsidRPr="001A1200">
        <w:rPr>
          <w:sz w:val="24"/>
          <w:szCs w:val="24"/>
        </w:rPr>
        <w:t xml:space="preserve">Лимит </w:t>
      </w:r>
      <w:r w:rsidR="00A67428" w:rsidRPr="001A1200">
        <w:rPr>
          <w:sz w:val="24"/>
          <w:szCs w:val="24"/>
        </w:rPr>
        <w:t>кредит</w:t>
      </w:r>
      <w:r w:rsidR="00026584" w:rsidRPr="001A1200">
        <w:rPr>
          <w:sz w:val="24"/>
          <w:szCs w:val="24"/>
        </w:rPr>
        <w:t>ования</w:t>
      </w:r>
      <w:r w:rsidR="00BB6479" w:rsidRPr="001A1200">
        <w:rPr>
          <w:sz w:val="24"/>
          <w:szCs w:val="24"/>
        </w:rPr>
        <w:t xml:space="preserve">: </w:t>
      </w:r>
      <w:r w:rsidR="00F06C5A">
        <w:rPr>
          <w:sz w:val="24"/>
          <w:szCs w:val="24"/>
        </w:rPr>
        <w:t>2</w:t>
      </w:r>
      <w:r w:rsidR="00F06C5A" w:rsidRPr="001A1200">
        <w:rPr>
          <w:sz w:val="24"/>
          <w:szCs w:val="24"/>
        </w:rPr>
        <w:t> </w:t>
      </w:r>
      <w:r w:rsidR="006E06B5">
        <w:rPr>
          <w:sz w:val="24"/>
          <w:szCs w:val="24"/>
        </w:rPr>
        <w:t>0</w:t>
      </w:r>
      <w:r w:rsidR="001148BC">
        <w:rPr>
          <w:sz w:val="24"/>
          <w:szCs w:val="24"/>
        </w:rPr>
        <w:t>00</w:t>
      </w:r>
      <w:r w:rsidR="001148BC" w:rsidRPr="001A1200">
        <w:rPr>
          <w:sz w:val="24"/>
          <w:szCs w:val="24"/>
        </w:rPr>
        <w:t xml:space="preserve"> </w:t>
      </w:r>
      <w:r w:rsidR="001148BC">
        <w:rPr>
          <w:sz w:val="24"/>
          <w:szCs w:val="24"/>
        </w:rPr>
        <w:t>000</w:t>
      </w:r>
      <w:r w:rsidR="001148BC" w:rsidRPr="001A1200">
        <w:rPr>
          <w:sz w:val="24"/>
          <w:szCs w:val="24"/>
        </w:rPr>
        <w:t xml:space="preserve"> </w:t>
      </w:r>
      <w:r w:rsidR="001148BC">
        <w:rPr>
          <w:sz w:val="24"/>
          <w:szCs w:val="24"/>
        </w:rPr>
        <w:t>000</w:t>
      </w:r>
      <w:r w:rsidR="001148BC" w:rsidRPr="001A1200">
        <w:rPr>
          <w:sz w:val="24"/>
          <w:szCs w:val="24"/>
        </w:rPr>
        <w:t xml:space="preserve"> </w:t>
      </w:r>
      <w:r w:rsidR="00033457" w:rsidRPr="001A1200">
        <w:rPr>
          <w:sz w:val="24"/>
          <w:szCs w:val="24"/>
        </w:rPr>
        <w:t>(</w:t>
      </w:r>
      <w:r w:rsidR="00F06C5A">
        <w:rPr>
          <w:sz w:val="24"/>
          <w:szCs w:val="24"/>
        </w:rPr>
        <w:t>Два</w:t>
      </w:r>
      <w:r w:rsidR="00F06C5A" w:rsidRPr="001A1200">
        <w:rPr>
          <w:sz w:val="24"/>
          <w:szCs w:val="24"/>
        </w:rPr>
        <w:t xml:space="preserve"> </w:t>
      </w:r>
      <w:r w:rsidR="008B6BA7" w:rsidRPr="001A1200">
        <w:rPr>
          <w:sz w:val="24"/>
          <w:szCs w:val="24"/>
        </w:rPr>
        <w:t>миллиарда</w:t>
      </w:r>
      <w:r w:rsidR="00033457" w:rsidRPr="001A1200">
        <w:rPr>
          <w:sz w:val="24"/>
          <w:szCs w:val="24"/>
        </w:rPr>
        <w:t>) рублей</w:t>
      </w:r>
      <w:r w:rsidR="00AA3665">
        <w:rPr>
          <w:sz w:val="24"/>
          <w:szCs w:val="24"/>
        </w:rPr>
        <w:t>.</w:t>
      </w:r>
    </w:p>
    <w:p w14:paraId="32DB2F35" w14:textId="77777777" w:rsidR="00D07A17" w:rsidRPr="00637BF2" w:rsidRDefault="00DC0773" w:rsidP="00D07A17">
      <w:pPr>
        <w:widowControl w:val="0"/>
        <w:numPr>
          <w:ilvl w:val="2"/>
          <w:numId w:val="9"/>
        </w:numPr>
        <w:tabs>
          <w:tab w:val="num" w:pos="0"/>
          <w:tab w:val="left" w:pos="540"/>
          <w:tab w:val="left" w:pos="1276"/>
        </w:tabs>
        <w:autoSpaceDE w:val="0"/>
        <w:autoSpaceDN w:val="0"/>
        <w:adjustRightInd w:val="0"/>
        <w:ind w:left="0" w:firstLine="567"/>
        <w:jc w:val="both"/>
      </w:pPr>
      <w:r w:rsidRPr="00637BF2">
        <w:t>Начальная (максимальная) цена</w:t>
      </w:r>
      <w:r>
        <w:t>: процентная ставка</w:t>
      </w:r>
      <w:r w:rsidRPr="00637BF2">
        <w:t xml:space="preserve"> не более </w:t>
      </w:r>
      <w:r w:rsidR="0028650C">
        <w:t>7</w:t>
      </w:r>
      <w:r w:rsidR="008C6AE9">
        <w:t xml:space="preserve"> (</w:t>
      </w:r>
      <w:r w:rsidR="0028650C">
        <w:t>сем</w:t>
      </w:r>
      <w:r w:rsidR="007327DE">
        <w:t>и</w:t>
      </w:r>
      <w:r w:rsidR="008C6AE9">
        <w:t>)</w:t>
      </w:r>
      <w:r w:rsidR="007327DE">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D07A17" w:rsidRPr="00637BF2">
        <w:t xml:space="preserve">  (НДС не облагается) </w:t>
      </w:r>
      <w:r w:rsidR="004207BE" w:rsidRPr="00637BF2">
        <w:t>(</w:t>
      </w:r>
      <w:r w:rsidR="008401A3">
        <w:t xml:space="preserve">при этом </w:t>
      </w:r>
      <w:r w:rsidR="004207BE" w:rsidRPr="00637BF2">
        <w:t xml:space="preserve">ценообразование максимальной процентной ставки </w:t>
      </w:r>
      <w:r w:rsidR="008401A3">
        <w:t xml:space="preserve">остается </w:t>
      </w:r>
      <w:r w:rsidR="004207BE" w:rsidRPr="00637BF2">
        <w:t>на усмотрение претендента</w:t>
      </w:r>
      <w:r w:rsidR="008401A3">
        <w:t xml:space="preserve"> и указывается таковым в заявке</w:t>
      </w:r>
      <w:r w:rsidR="004207BE" w:rsidRPr="00637BF2">
        <w:t>)</w:t>
      </w:r>
      <w:r w:rsidR="00D07A17" w:rsidRPr="00637BF2">
        <w:t>.</w:t>
      </w:r>
    </w:p>
    <w:p w14:paraId="1DAEC153" w14:textId="77777777" w:rsidR="00D07A17" w:rsidRPr="001A1200" w:rsidRDefault="00D07A17" w:rsidP="00942F37">
      <w:pPr>
        <w:widowControl w:val="0"/>
        <w:tabs>
          <w:tab w:val="left" w:pos="1276"/>
        </w:tabs>
        <w:autoSpaceDE w:val="0"/>
        <w:autoSpaceDN w:val="0"/>
        <w:adjustRightInd w:val="0"/>
        <w:ind w:firstLine="567"/>
        <w:jc w:val="both"/>
      </w:pPr>
      <w:r w:rsidRPr="001A1200">
        <w:t xml:space="preserve">Цена включает в себя стоимость обслуживания кредита (процентные платежи, все комиссии, консультационные и иные расходы </w:t>
      </w:r>
      <w:r w:rsidR="00144E6E" w:rsidRPr="001A1200">
        <w:t>по привлечению</w:t>
      </w:r>
      <w:r w:rsidRPr="001A1200">
        <w:t xml:space="preserve"> и/или организации финансирования).</w:t>
      </w:r>
    </w:p>
    <w:p w14:paraId="543B420D" w14:textId="77777777" w:rsidR="002F7506" w:rsidRPr="001A1200" w:rsidRDefault="00661662" w:rsidP="006E11C3">
      <w:pPr>
        <w:pStyle w:val="mybodystyle063"/>
        <w:numPr>
          <w:ilvl w:val="2"/>
          <w:numId w:val="9"/>
        </w:numPr>
        <w:tabs>
          <w:tab w:val="left" w:pos="1276"/>
        </w:tabs>
        <w:ind w:left="0" w:firstLine="567"/>
        <w:rPr>
          <w:sz w:val="24"/>
          <w:szCs w:val="24"/>
        </w:rPr>
      </w:pPr>
      <w:r w:rsidRPr="00661662">
        <w:rPr>
          <w:sz w:val="24"/>
          <w:szCs w:val="24"/>
        </w:rPr>
        <w:t xml:space="preserve">Кредитование осуществляется в пределах лимита кредитной линии путем </w:t>
      </w:r>
      <w:r w:rsidR="00526786">
        <w:rPr>
          <w:sz w:val="24"/>
          <w:szCs w:val="24"/>
        </w:rPr>
        <w:t xml:space="preserve">заключения отдельных кредитных сделок. </w:t>
      </w:r>
      <w:r w:rsidR="00105E26" w:rsidRPr="00105E26">
        <w:rPr>
          <w:sz w:val="24"/>
          <w:szCs w:val="24"/>
        </w:rPr>
        <w:t xml:space="preserve">Выдача кредита по отдельной </w:t>
      </w:r>
      <w:r w:rsidR="00105E26">
        <w:rPr>
          <w:sz w:val="24"/>
          <w:szCs w:val="24"/>
        </w:rPr>
        <w:t>к</w:t>
      </w:r>
      <w:r w:rsidR="00105E26" w:rsidRPr="00105E26">
        <w:rPr>
          <w:sz w:val="24"/>
          <w:szCs w:val="24"/>
        </w:rPr>
        <w:t xml:space="preserve">редитной сделке производится в сумме и в срок, указанные в соответствующих </w:t>
      </w:r>
      <w:r w:rsidR="00105E26">
        <w:rPr>
          <w:sz w:val="24"/>
          <w:szCs w:val="24"/>
        </w:rPr>
        <w:t>п</w:t>
      </w:r>
      <w:r w:rsidR="00105E26" w:rsidRPr="00105E26">
        <w:rPr>
          <w:sz w:val="24"/>
          <w:szCs w:val="24"/>
        </w:rPr>
        <w:t>одтверждениях, единовременным зачислением денежных средств на расчетный счет Заемщика, открытый у Кредитора и указанный в соответствующих Подтверждениях</w:t>
      </w:r>
      <w:r w:rsidR="00105E26">
        <w:rPr>
          <w:sz w:val="24"/>
          <w:szCs w:val="24"/>
        </w:rPr>
        <w:t>.</w:t>
      </w:r>
      <w:r w:rsidR="002F7506" w:rsidRPr="001A1200">
        <w:rPr>
          <w:sz w:val="24"/>
          <w:szCs w:val="24"/>
        </w:rPr>
        <w:t xml:space="preserve"> </w:t>
      </w:r>
    </w:p>
    <w:p w14:paraId="0061CFB5" w14:textId="77777777" w:rsidR="008363EA" w:rsidRPr="001A1200" w:rsidRDefault="00030280" w:rsidP="006E11C3">
      <w:pPr>
        <w:pStyle w:val="mybodystyle063"/>
        <w:numPr>
          <w:ilvl w:val="2"/>
          <w:numId w:val="9"/>
        </w:numPr>
        <w:tabs>
          <w:tab w:val="left" w:pos="1276"/>
        </w:tabs>
        <w:ind w:left="0" w:firstLine="567"/>
        <w:rPr>
          <w:sz w:val="24"/>
          <w:szCs w:val="24"/>
        </w:rPr>
      </w:pPr>
      <w:r w:rsidRPr="00030280">
        <w:rPr>
          <w:sz w:val="24"/>
          <w:szCs w:val="24"/>
        </w:rPr>
        <w:lastRenderedPageBreak/>
        <w:t xml:space="preserve">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 В случае несвоевременного погашения кредита (просрочки) на сумму непогашенного в срок кредита проценты начисляются, начиная с даты, следующей за датой погашения кредита, установленной </w:t>
      </w:r>
      <w:r w:rsidR="008A1D37">
        <w:rPr>
          <w:sz w:val="24"/>
          <w:szCs w:val="24"/>
        </w:rPr>
        <w:t>генеральным соглашением</w:t>
      </w:r>
      <w:r w:rsidR="008A1D37" w:rsidRPr="00030280">
        <w:rPr>
          <w:sz w:val="24"/>
          <w:szCs w:val="24"/>
        </w:rPr>
        <w:t xml:space="preserve"> </w:t>
      </w:r>
      <w:r>
        <w:rPr>
          <w:sz w:val="24"/>
          <w:szCs w:val="24"/>
        </w:rPr>
        <w:t>(подтверждением)</w:t>
      </w:r>
      <w:r w:rsidR="00AA3665">
        <w:rPr>
          <w:sz w:val="24"/>
          <w:szCs w:val="24"/>
        </w:rPr>
        <w:t>.</w:t>
      </w:r>
    </w:p>
    <w:p w14:paraId="436A0435" w14:textId="77777777" w:rsidR="00192A3B" w:rsidRPr="00192A3B" w:rsidRDefault="008363EA" w:rsidP="00FB34BE">
      <w:pPr>
        <w:pStyle w:val="mybodystyle063"/>
        <w:numPr>
          <w:ilvl w:val="2"/>
          <w:numId w:val="9"/>
        </w:numPr>
        <w:tabs>
          <w:tab w:val="clear" w:pos="720"/>
        </w:tabs>
        <w:ind w:left="0" w:firstLine="567"/>
        <w:rPr>
          <w:sz w:val="24"/>
          <w:szCs w:val="24"/>
        </w:rPr>
      </w:pPr>
      <w:r w:rsidRPr="001A1200">
        <w:rPr>
          <w:sz w:val="24"/>
          <w:szCs w:val="24"/>
        </w:rPr>
        <w:t xml:space="preserve">Форма, сроки и порядок оплаты услуг: </w:t>
      </w:r>
      <w:r w:rsidR="00192A3B" w:rsidRPr="00192A3B">
        <w:rPr>
          <w:sz w:val="24"/>
          <w:szCs w:val="24"/>
        </w:rPr>
        <w:t>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w:t>
      </w:r>
      <w:r w:rsidR="00192A3B">
        <w:rPr>
          <w:sz w:val="24"/>
          <w:szCs w:val="24"/>
        </w:rPr>
        <w:t xml:space="preserve"> </w:t>
      </w:r>
      <w:r w:rsidR="00192A3B" w:rsidRPr="00192A3B">
        <w:rPr>
          <w:sz w:val="24"/>
          <w:szCs w:val="24"/>
        </w:rPr>
        <w:t>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p>
    <w:p w14:paraId="55303A99" w14:textId="77777777" w:rsidR="00D14BC7" w:rsidRPr="001A1200" w:rsidRDefault="000B6D47" w:rsidP="006E11C3">
      <w:pPr>
        <w:pStyle w:val="mybodystyle063"/>
        <w:numPr>
          <w:ilvl w:val="2"/>
          <w:numId w:val="9"/>
        </w:numPr>
        <w:tabs>
          <w:tab w:val="left" w:pos="1276"/>
        </w:tabs>
        <w:ind w:left="0" w:firstLine="567"/>
        <w:rPr>
          <w:sz w:val="24"/>
          <w:szCs w:val="24"/>
        </w:rPr>
      </w:pPr>
      <w:r>
        <w:rPr>
          <w:sz w:val="24"/>
          <w:szCs w:val="24"/>
        </w:rPr>
        <w:t xml:space="preserve">Допускается увеличение максимальной процентной ставки по генеральному соглашению, </w:t>
      </w:r>
      <w:r w:rsidR="00710CBB" w:rsidRPr="00DC54D9">
        <w:rPr>
          <w:sz w:val="24"/>
          <w:szCs w:val="24"/>
        </w:rPr>
        <w:t>в том числе, но не исключительно, в связи с принятием Банком России решений по увеличению учетной ставки (ставки рефинансирования Банка России)</w:t>
      </w:r>
      <w:r w:rsidR="00AA3665">
        <w:rPr>
          <w:sz w:val="24"/>
          <w:szCs w:val="24"/>
        </w:rPr>
        <w:t>.</w:t>
      </w:r>
      <w:r>
        <w:rPr>
          <w:sz w:val="24"/>
          <w:szCs w:val="24"/>
        </w:rPr>
        <w:t xml:space="preserve"> </w:t>
      </w:r>
      <w:r w:rsidRPr="000B6D47">
        <w:rPr>
          <w:sz w:val="24"/>
          <w:szCs w:val="24"/>
        </w:rPr>
        <w:t xml:space="preserve">Увеличение Кредитором </w:t>
      </w:r>
      <w:r>
        <w:rPr>
          <w:sz w:val="24"/>
          <w:szCs w:val="24"/>
        </w:rPr>
        <w:t>м</w:t>
      </w:r>
      <w:r w:rsidRPr="000B6D47">
        <w:rPr>
          <w:sz w:val="24"/>
          <w:szCs w:val="24"/>
        </w:rPr>
        <w:t xml:space="preserve">аксимальной процентной ставки по </w:t>
      </w:r>
      <w:r>
        <w:rPr>
          <w:sz w:val="24"/>
          <w:szCs w:val="24"/>
        </w:rPr>
        <w:t xml:space="preserve">уже </w:t>
      </w:r>
      <w:r w:rsidRPr="000B6D47">
        <w:rPr>
          <w:sz w:val="24"/>
          <w:szCs w:val="24"/>
        </w:rPr>
        <w:t xml:space="preserve">заключенной в рамках Соглашения </w:t>
      </w:r>
      <w:r>
        <w:rPr>
          <w:sz w:val="24"/>
          <w:szCs w:val="24"/>
        </w:rPr>
        <w:t>отдельной к</w:t>
      </w:r>
      <w:r w:rsidRPr="000B6D47">
        <w:rPr>
          <w:sz w:val="24"/>
          <w:szCs w:val="24"/>
        </w:rPr>
        <w:t>редитной сделк</w:t>
      </w:r>
      <w:r>
        <w:rPr>
          <w:sz w:val="24"/>
          <w:szCs w:val="24"/>
        </w:rPr>
        <w:t>и</w:t>
      </w:r>
      <w:r w:rsidRPr="000B6D47">
        <w:rPr>
          <w:sz w:val="24"/>
          <w:szCs w:val="24"/>
        </w:rPr>
        <w:t xml:space="preserve"> не допускается</w:t>
      </w:r>
      <w:r w:rsidR="00B46D68">
        <w:rPr>
          <w:sz w:val="24"/>
          <w:szCs w:val="24"/>
        </w:rPr>
        <w:t>.</w:t>
      </w:r>
    </w:p>
    <w:p w14:paraId="3644E38A" w14:textId="77777777" w:rsidR="008363EA" w:rsidRPr="001A1200" w:rsidRDefault="008363EA" w:rsidP="006E11C3">
      <w:pPr>
        <w:pStyle w:val="mybodystyle063"/>
        <w:numPr>
          <w:ilvl w:val="2"/>
          <w:numId w:val="9"/>
        </w:numPr>
        <w:tabs>
          <w:tab w:val="left" w:pos="1276"/>
        </w:tabs>
        <w:ind w:left="0" w:firstLine="567"/>
        <w:rPr>
          <w:sz w:val="24"/>
          <w:szCs w:val="24"/>
        </w:rPr>
      </w:pPr>
      <w:r w:rsidRPr="001A1200">
        <w:rPr>
          <w:sz w:val="24"/>
          <w:szCs w:val="24"/>
        </w:rPr>
        <w:t>Наличие возможности умень</w:t>
      </w:r>
      <w:r w:rsidR="00F178C9" w:rsidRPr="001A1200">
        <w:rPr>
          <w:sz w:val="24"/>
          <w:szCs w:val="24"/>
        </w:rPr>
        <w:t xml:space="preserve">шения размера </w:t>
      </w:r>
      <w:r w:rsidR="0010475F" w:rsidRPr="001A1200">
        <w:rPr>
          <w:sz w:val="24"/>
          <w:szCs w:val="24"/>
        </w:rPr>
        <w:t xml:space="preserve">Максимальной </w:t>
      </w:r>
      <w:r w:rsidR="00F178C9" w:rsidRPr="001A1200">
        <w:rPr>
          <w:sz w:val="24"/>
          <w:szCs w:val="24"/>
        </w:rPr>
        <w:t xml:space="preserve">процентной ставки - </w:t>
      </w:r>
      <w:r w:rsidRPr="001A1200">
        <w:rPr>
          <w:sz w:val="24"/>
          <w:szCs w:val="24"/>
        </w:rPr>
        <w:t xml:space="preserve"> </w:t>
      </w:r>
      <w:r w:rsidR="00876D31" w:rsidRPr="00876D31">
        <w:rPr>
          <w:sz w:val="24"/>
          <w:szCs w:val="24"/>
        </w:rPr>
        <w:t>в том числе, но не исключительно, в связи с принятием Банком России решений по снижению ключевой ставки (ставки рефинансирования Банка России).</w:t>
      </w:r>
      <w:r w:rsidRPr="001A1200">
        <w:rPr>
          <w:sz w:val="24"/>
          <w:szCs w:val="24"/>
        </w:rPr>
        <w:t xml:space="preserve"> </w:t>
      </w:r>
    </w:p>
    <w:p w14:paraId="0BD9E473" w14:textId="77777777" w:rsidR="008363EA" w:rsidRPr="00FB34BE" w:rsidRDefault="00F22FC3" w:rsidP="006E11C3">
      <w:pPr>
        <w:pStyle w:val="mybodystyle063"/>
        <w:numPr>
          <w:ilvl w:val="2"/>
          <w:numId w:val="9"/>
        </w:numPr>
        <w:tabs>
          <w:tab w:val="left" w:pos="1276"/>
        </w:tabs>
        <w:ind w:left="0" w:firstLine="567"/>
        <w:rPr>
          <w:sz w:val="24"/>
          <w:szCs w:val="24"/>
          <w:u w:val="single"/>
        </w:rPr>
      </w:pPr>
      <w:r w:rsidRPr="000205E1">
        <w:rPr>
          <w:sz w:val="24"/>
          <w:szCs w:val="24"/>
        </w:rPr>
        <w:t xml:space="preserve">Погашение кредита производится в </w:t>
      </w:r>
      <w:r w:rsidR="00A55276">
        <w:rPr>
          <w:sz w:val="24"/>
          <w:szCs w:val="24"/>
        </w:rPr>
        <w:t>соответствии с графиком погашения, начиная с 37 месяца.</w:t>
      </w:r>
    </w:p>
    <w:p w14:paraId="411DD5E9" w14:textId="77777777" w:rsidR="00A814E7" w:rsidRDefault="0010475F" w:rsidP="006E11C3">
      <w:pPr>
        <w:widowControl w:val="0"/>
        <w:numPr>
          <w:ilvl w:val="2"/>
          <w:numId w:val="9"/>
        </w:numPr>
        <w:tabs>
          <w:tab w:val="num" w:pos="0"/>
          <w:tab w:val="left" w:pos="540"/>
          <w:tab w:val="left" w:pos="1276"/>
        </w:tabs>
        <w:autoSpaceDE w:val="0"/>
        <w:autoSpaceDN w:val="0"/>
        <w:adjustRightInd w:val="0"/>
        <w:ind w:left="0" w:firstLine="567"/>
        <w:jc w:val="both"/>
      </w:pPr>
      <w:r w:rsidRPr="001A1200">
        <w:t>Комиссионные платежи</w:t>
      </w:r>
      <w:r w:rsidR="00F155E0" w:rsidRPr="001A1200">
        <w:t xml:space="preserve">: </w:t>
      </w:r>
      <w:r w:rsidRPr="001A1200">
        <w:t>Комиссионные платежи не устанавливаются</w:t>
      </w:r>
      <w:r w:rsidR="00A814E7" w:rsidRPr="001A1200">
        <w:t>.</w:t>
      </w:r>
    </w:p>
    <w:p w14:paraId="30A42616" w14:textId="77777777" w:rsidR="00BB5609" w:rsidRPr="0042362A" w:rsidRDefault="00BB5609" w:rsidP="00BB5609">
      <w:pPr>
        <w:widowControl w:val="0"/>
        <w:numPr>
          <w:ilvl w:val="2"/>
          <w:numId w:val="9"/>
        </w:numPr>
        <w:tabs>
          <w:tab w:val="left" w:pos="540"/>
          <w:tab w:val="left" w:pos="1276"/>
        </w:tabs>
        <w:autoSpaceDE w:val="0"/>
        <w:autoSpaceDN w:val="0"/>
        <w:adjustRightInd w:val="0"/>
        <w:ind w:hanging="153"/>
        <w:jc w:val="both"/>
      </w:pPr>
      <w:r w:rsidRPr="0042362A">
        <w:t>Обеспечение кредита: обеспечение кредита Заемщиком не предоставляется.</w:t>
      </w:r>
    </w:p>
    <w:p w14:paraId="2455D6B0" w14:textId="77777777" w:rsidR="00BE3B76" w:rsidRPr="001A1200" w:rsidRDefault="00BE3B76" w:rsidP="000707DA">
      <w:pPr>
        <w:widowControl w:val="0"/>
        <w:tabs>
          <w:tab w:val="num" w:pos="720"/>
          <w:tab w:val="left" w:pos="1276"/>
        </w:tabs>
        <w:autoSpaceDE w:val="0"/>
        <w:autoSpaceDN w:val="0"/>
        <w:adjustRightInd w:val="0"/>
        <w:ind w:left="567"/>
        <w:jc w:val="both"/>
      </w:pPr>
    </w:p>
    <w:p w14:paraId="0C19D65D" w14:textId="77777777" w:rsidR="00660ACB" w:rsidRPr="001A1200" w:rsidRDefault="00660ACB" w:rsidP="00C669BB">
      <w:pPr>
        <w:widowControl w:val="0"/>
        <w:numPr>
          <w:ilvl w:val="1"/>
          <w:numId w:val="9"/>
        </w:numPr>
        <w:tabs>
          <w:tab w:val="clear" w:pos="810"/>
        </w:tabs>
        <w:autoSpaceDE w:val="0"/>
        <w:autoSpaceDN w:val="0"/>
        <w:adjustRightInd w:val="0"/>
        <w:ind w:left="0" w:firstLine="567"/>
        <w:jc w:val="both"/>
        <w:rPr>
          <w:bCs/>
          <w:iCs/>
          <w:u w:val="single"/>
        </w:rPr>
      </w:pPr>
      <w:r w:rsidRPr="001A1200">
        <w:rPr>
          <w:bCs/>
          <w:iCs/>
          <w:u w:val="single"/>
        </w:rPr>
        <w:t>Требования</w:t>
      </w:r>
      <w:r w:rsidR="00FF3CA1" w:rsidRPr="001A1200">
        <w:rPr>
          <w:bCs/>
          <w:iCs/>
          <w:u w:val="single"/>
        </w:rPr>
        <w:t xml:space="preserve"> (условия исполнения </w:t>
      </w:r>
      <w:r w:rsidR="007571A6">
        <w:rPr>
          <w:bCs/>
          <w:iCs/>
          <w:u w:val="single"/>
        </w:rPr>
        <w:t>генерального соглашения</w:t>
      </w:r>
      <w:r w:rsidR="00FF3CA1" w:rsidRPr="001A1200">
        <w:rPr>
          <w:bCs/>
          <w:iCs/>
          <w:u w:val="single"/>
        </w:rPr>
        <w:t>)</w:t>
      </w:r>
      <w:r w:rsidRPr="001A1200">
        <w:rPr>
          <w:bCs/>
          <w:iCs/>
          <w:u w:val="single"/>
        </w:rPr>
        <w:t>, являющиеся критериями оценки</w:t>
      </w:r>
      <w:r w:rsidR="0007385E" w:rsidRPr="001A1200">
        <w:rPr>
          <w:bCs/>
          <w:iCs/>
          <w:u w:val="single"/>
        </w:rPr>
        <w:t xml:space="preserve"> заявок на участие в </w:t>
      </w:r>
      <w:r w:rsidR="00061BC1" w:rsidRPr="001A1200">
        <w:rPr>
          <w:bCs/>
          <w:iCs/>
          <w:u w:val="single"/>
        </w:rPr>
        <w:t xml:space="preserve">открытом </w:t>
      </w:r>
      <w:r w:rsidR="0007385E" w:rsidRPr="001A1200">
        <w:rPr>
          <w:bCs/>
          <w:iCs/>
          <w:u w:val="single"/>
        </w:rPr>
        <w:t>запросе пред</w:t>
      </w:r>
      <w:bookmarkStart w:id="1" w:name="_GoBack"/>
      <w:bookmarkEnd w:id="1"/>
      <w:r w:rsidR="0007385E" w:rsidRPr="001A1200">
        <w:rPr>
          <w:bCs/>
          <w:iCs/>
          <w:u w:val="single"/>
        </w:rPr>
        <w:t>ложений</w:t>
      </w:r>
      <w:r w:rsidRPr="001A1200">
        <w:rPr>
          <w:bCs/>
          <w:iCs/>
          <w:u w:val="single"/>
        </w:rPr>
        <w:t>:</w:t>
      </w:r>
    </w:p>
    <w:p w14:paraId="564158A5" w14:textId="77777777" w:rsidR="00144E6E" w:rsidRPr="00637BF2" w:rsidRDefault="00DC0773" w:rsidP="006E11C3">
      <w:pPr>
        <w:widowControl w:val="0"/>
        <w:numPr>
          <w:ilvl w:val="2"/>
          <w:numId w:val="9"/>
        </w:numPr>
        <w:tabs>
          <w:tab w:val="num" w:pos="0"/>
          <w:tab w:val="left" w:pos="540"/>
        </w:tabs>
        <w:autoSpaceDE w:val="0"/>
        <w:autoSpaceDN w:val="0"/>
        <w:adjustRightInd w:val="0"/>
        <w:ind w:left="0" w:firstLine="540"/>
        <w:jc w:val="both"/>
      </w:pPr>
      <w:r w:rsidRPr="00637BF2">
        <w:t>Начальная (максимальная) цена</w:t>
      </w:r>
      <w:r>
        <w:t>: процентная ставка</w:t>
      </w:r>
      <w:r w:rsidRPr="00637BF2">
        <w:t xml:space="preserve"> не более </w:t>
      </w:r>
      <w:r w:rsidR="0028650C">
        <w:t>7</w:t>
      </w:r>
      <w:r w:rsidR="007327DE">
        <w:t xml:space="preserve"> (семи)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6E06B5" w:rsidRPr="00637BF2">
        <w:t xml:space="preserve">  (НДС не облагается) (ценообразование максимальной цены </w:t>
      </w:r>
      <w:r w:rsidR="00787E32">
        <w:t xml:space="preserve">генерального соглашения </w:t>
      </w:r>
      <w:r w:rsidR="006E06B5" w:rsidRPr="00637BF2">
        <w:t>(процентной ставки) на усмотрение претендента)</w:t>
      </w:r>
      <w:r w:rsidR="00AA3665" w:rsidRPr="00637BF2">
        <w:t>.</w:t>
      </w:r>
    </w:p>
    <w:p w14:paraId="23F287E3" w14:textId="77777777" w:rsidR="000768B0" w:rsidRPr="001A1200" w:rsidRDefault="003F3703" w:rsidP="006E11C3">
      <w:pPr>
        <w:widowControl w:val="0"/>
        <w:numPr>
          <w:ilvl w:val="2"/>
          <w:numId w:val="9"/>
        </w:numPr>
        <w:tabs>
          <w:tab w:val="num" w:pos="0"/>
          <w:tab w:val="left" w:pos="540"/>
        </w:tabs>
        <w:autoSpaceDE w:val="0"/>
        <w:autoSpaceDN w:val="0"/>
        <w:adjustRightInd w:val="0"/>
        <w:ind w:left="0" w:firstLine="540"/>
        <w:jc w:val="both"/>
      </w:pPr>
      <w:r w:rsidRPr="00637BF2">
        <w:t xml:space="preserve">Условие </w:t>
      </w:r>
      <w:r w:rsidR="00787E32">
        <w:t>генерального соглашения</w:t>
      </w:r>
      <w:r w:rsidR="00B64356" w:rsidRPr="001A1200">
        <w:t>:</w:t>
      </w:r>
      <w:r w:rsidRPr="001A1200">
        <w:t xml:space="preserve"> </w:t>
      </w:r>
      <w:r w:rsidR="00B64356" w:rsidRPr="001A1200">
        <w:t>З</w:t>
      </w:r>
      <w:r w:rsidRPr="001A1200">
        <w:t xml:space="preserve">аемщик обязан обеспечить соблюдение соотношения </w:t>
      </w:r>
      <w:r w:rsidR="00F34D6B" w:rsidRPr="001A1200">
        <w:t>Д</w:t>
      </w:r>
      <w:r w:rsidRPr="001A1200">
        <w:t xml:space="preserve">олг/EBITDA ежеквартально не более </w:t>
      </w:r>
      <w:r w:rsidR="00FE6C0B" w:rsidRPr="001A1200">
        <w:t>4,0 (Четыре целых ноль десятых)</w:t>
      </w:r>
      <w:r w:rsidR="00061BC1" w:rsidRPr="001A1200">
        <w:t xml:space="preserve"> %</w:t>
      </w:r>
      <w:r w:rsidR="00FE6C0B" w:rsidRPr="001A1200">
        <w:t>.</w:t>
      </w:r>
    </w:p>
    <w:p w14:paraId="2A53D00E" w14:textId="77777777" w:rsidR="00144E6E" w:rsidRPr="001A1200" w:rsidRDefault="00144E6E" w:rsidP="00144E6E">
      <w:pPr>
        <w:widowControl w:val="0"/>
        <w:numPr>
          <w:ilvl w:val="2"/>
          <w:numId w:val="9"/>
        </w:numPr>
        <w:tabs>
          <w:tab w:val="num" w:pos="0"/>
          <w:tab w:val="left" w:pos="540"/>
        </w:tabs>
        <w:autoSpaceDE w:val="0"/>
        <w:autoSpaceDN w:val="0"/>
        <w:adjustRightInd w:val="0"/>
        <w:ind w:left="0" w:firstLine="540"/>
        <w:jc w:val="both"/>
      </w:pPr>
      <w:r w:rsidRPr="001A1200">
        <w:t xml:space="preserve">Прочие условия предоставления кредита, </w:t>
      </w:r>
      <w:r w:rsidR="00EF07A3">
        <w:t xml:space="preserve">не противоречащие обязательным условиям исполнения </w:t>
      </w:r>
      <w:r w:rsidR="00217112">
        <w:t>генерального соглашения</w:t>
      </w:r>
      <w:r w:rsidR="00EF07A3">
        <w:t>, указанным в разделе 3 настоящей документации</w:t>
      </w:r>
      <w:r w:rsidR="00BE3B76" w:rsidRPr="001A1200">
        <w:t>.</w:t>
      </w:r>
    </w:p>
    <w:p w14:paraId="6C617297" w14:textId="77777777" w:rsidR="00144E6E" w:rsidRPr="001A1200" w:rsidRDefault="00144E6E" w:rsidP="00144E6E">
      <w:pPr>
        <w:widowControl w:val="0"/>
        <w:tabs>
          <w:tab w:val="left" w:pos="540"/>
        </w:tabs>
        <w:autoSpaceDE w:val="0"/>
        <w:autoSpaceDN w:val="0"/>
        <w:adjustRightInd w:val="0"/>
        <w:ind w:left="540"/>
        <w:jc w:val="both"/>
      </w:pPr>
    </w:p>
    <w:p w14:paraId="7175EBF6" w14:textId="77777777" w:rsidR="00303186" w:rsidRPr="001A1200" w:rsidRDefault="00303186" w:rsidP="006B2D68">
      <w:pPr>
        <w:pStyle w:val="a7"/>
        <w:widowControl w:val="0"/>
        <w:tabs>
          <w:tab w:val="left" w:pos="360"/>
          <w:tab w:val="left" w:pos="540"/>
        </w:tabs>
        <w:autoSpaceDE w:val="0"/>
        <w:autoSpaceDN w:val="0"/>
        <w:adjustRightInd w:val="0"/>
        <w:spacing w:after="0"/>
      </w:pPr>
    </w:p>
    <w:p w14:paraId="53EA25CA" w14:textId="77777777" w:rsidR="00D07AA4" w:rsidRPr="001A1200" w:rsidRDefault="001C7315" w:rsidP="001C7315">
      <w:pPr>
        <w:widowControl w:val="0"/>
        <w:autoSpaceDE w:val="0"/>
        <w:autoSpaceDN w:val="0"/>
        <w:adjustRightInd w:val="0"/>
        <w:jc w:val="both"/>
        <w:rPr>
          <w:rFonts w:ascii="Times New Roman CYR" w:hAnsi="Times New Roman CYR" w:cs="Times New Roman CYR"/>
          <w:b/>
          <w:bCs/>
          <w:i/>
        </w:rPr>
      </w:pPr>
      <w:r w:rsidRPr="001A1200">
        <w:rPr>
          <w:rFonts w:ascii="Times New Roman CYR" w:hAnsi="Times New Roman CYR" w:cs="Times New Roman CYR"/>
          <w:b/>
          <w:bCs/>
          <w:i/>
          <w:iCs/>
        </w:rPr>
        <w:t>4. Требов</w:t>
      </w:r>
      <w:r w:rsidR="00100D6E" w:rsidRPr="001A1200">
        <w:rPr>
          <w:rFonts w:ascii="Times New Roman CYR" w:hAnsi="Times New Roman CYR" w:cs="Times New Roman CYR"/>
          <w:b/>
          <w:bCs/>
          <w:i/>
          <w:iCs/>
        </w:rPr>
        <w:t>ания к Претендентам</w:t>
      </w:r>
      <w:r w:rsidR="00100D6E" w:rsidRPr="001A1200">
        <w:rPr>
          <w:rFonts w:ascii="Times New Roman CYR" w:hAnsi="Times New Roman CYR" w:cs="Times New Roman CYR"/>
          <w:b/>
          <w:bCs/>
          <w:i/>
        </w:rPr>
        <w:t xml:space="preserve"> </w:t>
      </w:r>
    </w:p>
    <w:p w14:paraId="58B8A61A" w14:textId="77777777" w:rsidR="00D07AA4" w:rsidRPr="001A1200" w:rsidRDefault="00D07AA4" w:rsidP="00FC50B4">
      <w:pPr>
        <w:widowControl w:val="0"/>
        <w:autoSpaceDE w:val="0"/>
        <w:autoSpaceDN w:val="0"/>
        <w:adjustRightInd w:val="0"/>
        <w:ind w:firstLine="567"/>
        <w:jc w:val="both"/>
        <w:rPr>
          <w:rFonts w:ascii="Times New Roman CYR" w:hAnsi="Times New Roman CYR" w:cs="Times New Roman CYR"/>
          <w:b/>
          <w:bCs/>
        </w:rPr>
      </w:pPr>
      <w:r w:rsidRPr="001A1200">
        <w:rPr>
          <w:rFonts w:ascii="Times New Roman CYR" w:hAnsi="Times New Roman CYR" w:cs="Times New Roman CYR"/>
        </w:rPr>
        <w:t xml:space="preserve">Претендентом </w:t>
      </w:r>
      <w:r w:rsidR="00F813A7" w:rsidRPr="001A1200">
        <w:rPr>
          <w:rFonts w:ascii="Times New Roman CYR" w:hAnsi="Times New Roman CYR" w:cs="Times New Roman CYR"/>
        </w:rPr>
        <w:t xml:space="preserve">на участие в открытом </w:t>
      </w:r>
      <w:r w:rsidR="005F06C5" w:rsidRPr="001A1200">
        <w:rPr>
          <w:rFonts w:ascii="Times New Roman CYR" w:hAnsi="Times New Roman CYR" w:cs="Times New Roman CYR"/>
        </w:rPr>
        <w:t>запрос</w:t>
      </w:r>
      <w:r w:rsidR="00F813A7" w:rsidRPr="001A1200">
        <w:rPr>
          <w:rFonts w:ascii="Times New Roman CYR" w:hAnsi="Times New Roman CYR" w:cs="Times New Roman CYR"/>
        </w:rPr>
        <w:t>е</w:t>
      </w:r>
      <w:r w:rsidR="005F06C5" w:rsidRPr="001A1200">
        <w:rPr>
          <w:rFonts w:ascii="Times New Roman CYR" w:hAnsi="Times New Roman CYR" w:cs="Times New Roman CYR"/>
        </w:rPr>
        <w:t xml:space="preserve"> предложений</w:t>
      </w:r>
      <w:r w:rsidRPr="001A1200">
        <w:rPr>
          <w:rFonts w:ascii="Times New Roman CYR" w:hAnsi="Times New Roman CYR" w:cs="Times New Roman CYR"/>
        </w:rPr>
        <w:t xml:space="preserve"> (далее - Претендент) </w:t>
      </w:r>
      <w:r w:rsidRPr="001A1200">
        <w:t xml:space="preserve">может быть </w:t>
      </w:r>
      <w:r w:rsidR="00915B59">
        <w:t>банк или иная кредитная организаций</w:t>
      </w:r>
      <w:r w:rsidRPr="001A1200">
        <w:t xml:space="preserve">. </w:t>
      </w:r>
      <w:r w:rsidRPr="001A1200">
        <w:rPr>
          <w:rFonts w:ascii="Times New Roman CYR" w:hAnsi="Times New Roman CYR" w:cs="Times New Roman CYR"/>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отвечающее требованиям данной документации и законодательства Российской Федерации.</w:t>
      </w:r>
    </w:p>
    <w:p w14:paraId="3EC9069E" w14:textId="77777777" w:rsidR="00100D6E" w:rsidRPr="001A1200" w:rsidRDefault="003A0EB5" w:rsidP="001E6654">
      <w:pPr>
        <w:widowControl w:val="0"/>
        <w:tabs>
          <w:tab w:val="left" w:pos="0"/>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 </w:t>
      </w:r>
      <w:r w:rsidR="000B7153" w:rsidRPr="001A1200">
        <w:rPr>
          <w:rFonts w:ascii="Times New Roman CYR" w:hAnsi="Times New Roman CYR" w:cs="Times New Roman CYR"/>
        </w:rPr>
        <w:t>Претенденты должны</w:t>
      </w:r>
      <w:r w:rsidR="00100D6E" w:rsidRPr="001A1200">
        <w:rPr>
          <w:rFonts w:ascii="Times New Roman CYR" w:hAnsi="Times New Roman CYR" w:cs="Times New Roman CYR"/>
        </w:rPr>
        <w:t xml:space="preserve"> соответствовать </w:t>
      </w:r>
      <w:r w:rsidRPr="001A1200">
        <w:rPr>
          <w:rFonts w:ascii="Times New Roman CYR" w:hAnsi="Times New Roman CYR" w:cs="Times New Roman CYR"/>
        </w:rPr>
        <w:t xml:space="preserve">следующим </w:t>
      </w:r>
      <w:r w:rsidR="00100D6E" w:rsidRPr="001A1200">
        <w:rPr>
          <w:rFonts w:ascii="Times New Roman CYR" w:hAnsi="Times New Roman CYR" w:cs="Times New Roman CYR"/>
        </w:rPr>
        <w:t>обязательным требованиям:</w:t>
      </w:r>
    </w:p>
    <w:p w14:paraId="410FA6B4" w14:textId="77777777"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4.1.1. </w:t>
      </w:r>
      <w:r w:rsidR="00100D6E" w:rsidRPr="001A1200">
        <w:rPr>
          <w:rFonts w:ascii="Times New Roman CYR" w:hAnsi="Times New Roman CYR" w:cs="Times New Roman CYR"/>
        </w:rPr>
        <w:t xml:space="preserve">соответствие требованиям, предъявляемым законодательством Российской Федерации к лицам, осуществляющим оказание финансовых услуг, являющихся предметом </w:t>
      </w:r>
      <w:r w:rsidR="005F06C5" w:rsidRPr="001A1200">
        <w:rPr>
          <w:rFonts w:ascii="Times New Roman CYR" w:hAnsi="Times New Roman CYR" w:cs="Times New Roman CYR"/>
        </w:rPr>
        <w:t>запроса предложений</w:t>
      </w:r>
      <w:r w:rsidR="00414FCF">
        <w:rPr>
          <w:rFonts w:ascii="Times New Roman CYR" w:hAnsi="Times New Roman CYR" w:cs="Times New Roman CYR"/>
        </w:rPr>
        <w:t xml:space="preserve"> (предоставление кредита)</w:t>
      </w:r>
      <w:r w:rsidR="00100D6E" w:rsidRPr="001A1200">
        <w:rPr>
          <w:rFonts w:ascii="Times New Roman CYR" w:hAnsi="Times New Roman CYR" w:cs="Times New Roman CYR"/>
        </w:rPr>
        <w:t>;</w:t>
      </w:r>
    </w:p>
    <w:p w14:paraId="107B0FED" w14:textId="77777777"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 xml:space="preserve">4.1.2. непроведение ликвидации Претендента и отсутствие определения арбитражного суда </w:t>
      </w:r>
      <w:r w:rsidRPr="001A1200">
        <w:rPr>
          <w:rFonts w:ascii="Times New Roman CYR" w:hAnsi="Times New Roman CYR" w:cs="Times New Roman CYR"/>
          <w:bCs/>
          <w:iCs/>
        </w:rPr>
        <w:lastRenderedPageBreak/>
        <w:t>о принятии к производству заявления о несостоятельности (банкротстве) в отношении Претендента</w:t>
      </w:r>
      <w:r w:rsidR="00100D6E" w:rsidRPr="001A1200">
        <w:rPr>
          <w:rFonts w:ascii="Times New Roman CYR" w:hAnsi="Times New Roman CYR" w:cs="Times New Roman CYR"/>
        </w:rPr>
        <w:t>;</w:t>
      </w:r>
    </w:p>
    <w:p w14:paraId="5C1EA3FA" w14:textId="77777777"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4.1.3. </w:t>
      </w:r>
      <w:proofErr w:type="spellStart"/>
      <w:r w:rsidR="00100D6E" w:rsidRPr="001A1200">
        <w:rPr>
          <w:rFonts w:ascii="Times New Roman CYR" w:hAnsi="Times New Roman CYR" w:cs="Times New Roman CYR"/>
        </w:rPr>
        <w:t>неприостановление</w:t>
      </w:r>
      <w:proofErr w:type="spellEnd"/>
      <w:r w:rsidR="00100D6E" w:rsidRPr="001A1200">
        <w:rPr>
          <w:rFonts w:ascii="Times New Roman CYR" w:hAnsi="Times New Roman CYR" w:cs="Times New Roman CYR"/>
        </w:rPr>
        <w:t xml:space="preserve"> деятельности Претендента в порядке, предусмотренном Кодексом Российской Федерации об административных правонарушениях, на день </w:t>
      </w:r>
      <w:r w:rsidR="00583BEB" w:rsidRPr="001A1200">
        <w:rPr>
          <w:rFonts w:ascii="Times New Roman CYR" w:hAnsi="Times New Roman CYR" w:cs="Times New Roman CYR"/>
        </w:rPr>
        <w:t>подачи</w:t>
      </w:r>
      <w:r w:rsidR="00100D6E"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w:t>
      </w:r>
    </w:p>
    <w:p w14:paraId="1E85A675" w14:textId="77777777"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4.1.4. </w:t>
      </w:r>
      <w:r w:rsidR="00100D6E" w:rsidRPr="001A1200">
        <w:rPr>
          <w:rFonts w:ascii="Times New Roman CYR" w:hAnsi="Times New Roman CYR" w:cs="Times New Roman CYR"/>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414FCF">
        <w:rPr>
          <w:rFonts w:ascii="Times New Roman CYR" w:hAnsi="Times New Roman CYR" w:cs="Times New Roman CYR"/>
        </w:rPr>
        <w:t>25 (</w:t>
      </w:r>
      <w:r w:rsidR="00100D6E" w:rsidRPr="001A1200">
        <w:rPr>
          <w:rFonts w:ascii="Times New Roman CYR" w:hAnsi="Times New Roman CYR" w:cs="Times New Roman CYR"/>
        </w:rPr>
        <w:t>двадцать пять</w:t>
      </w:r>
      <w:r w:rsidR="00414FCF">
        <w:rPr>
          <w:rFonts w:ascii="Times New Roman CYR" w:hAnsi="Times New Roman CYR" w:cs="Times New Roman CYR"/>
        </w:rPr>
        <w:t>)</w:t>
      </w:r>
      <w:r w:rsidR="00100D6E" w:rsidRPr="001A1200">
        <w:rPr>
          <w:rFonts w:ascii="Times New Roman CYR" w:hAnsi="Times New Roman CYR" w:cs="Times New Roman CYR"/>
        </w:rPr>
        <w:t xml:space="preserve"> процентов балансовой стоимости активов Претендента по данным бухгалтерской отчетности за последний завершенный отчетный пери</w:t>
      </w:r>
      <w:r w:rsidR="00B14B23" w:rsidRPr="001A1200">
        <w:rPr>
          <w:rFonts w:ascii="Times New Roman CYR" w:hAnsi="Times New Roman CYR" w:cs="Times New Roman CYR"/>
        </w:rPr>
        <w:t>од</w:t>
      </w:r>
      <w:r w:rsidR="00414FCF">
        <w:rPr>
          <w:rFonts w:ascii="Times New Roman CYR" w:hAnsi="Times New Roman CYR" w:cs="Times New Roman CYR"/>
        </w:rPr>
        <w:t>.</w:t>
      </w:r>
      <w:r w:rsidR="00414FCF" w:rsidRPr="001A1200">
        <w:rPr>
          <w:rFonts w:ascii="Times New Roman CYR" w:hAnsi="Times New Roman CYR" w:cs="Times New Roman CYR"/>
        </w:rPr>
        <w:t xml:space="preserve"> </w:t>
      </w:r>
      <w:r w:rsidR="00B5770E" w:rsidRPr="001A1200">
        <w:rPr>
          <w:rFonts w:ascii="Times New Roman CYR" w:hAnsi="Times New Roman CYR" w:cs="Times New Roman CYR"/>
        </w:rPr>
        <w:t xml:space="preserve">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F06C5" w:rsidRPr="001A1200">
        <w:rPr>
          <w:rFonts w:ascii="Times New Roman CYR" w:hAnsi="Times New Roman CYR" w:cs="Times New Roman CYR"/>
        </w:rPr>
        <w:t>запросе предложений</w:t>
      </w:r>
      <w:r w:rsidR="00B5770E" w:rsidRPr="001A1200">
        <w:rPr>
          <w:rFonts w:ascii="Times New Roman CYR" w:hAnsi="Times New Roman CYR" w:cs="Times New Roman CYR"/>
        </w:rPr>
        <w:t xml:space="preserve"> не принято;</w:t>
      </w:r>
    </w:p>
    <w:p w14:paraId="084F9AEB" w14:textId="77777777" w:rsidR="00F813A7" w:rsidRPr="001A1200" w:rsidRDefault="00F813A7" w:rsidP="0077111D">
      <w:pPr>
        <w:widowControl w:val="0"/>
        <w:ind w:right="-24" w:firstLine="567"/>
        <w:contextualSpacing/>
        <w:jc w:val="both"/>
        <w:rPr>
          <w:rFonts w:eastAsia="Calibri"/>
          <w:lang w:eastAsia="en-US"/>
        </w:rPr>
      </w:pPr>
      <w:r w:rsidRPr="001A1200">
        <w:rPr>
          <w:rFonts w:ascii="Times New Roman CYR" w:hAnsi="Times New Roman CYR" w:cs="Times New Roman CYR"/>
        </w:rPr>
        <w:t xml:space="preserve">4.1.5. </w:t>
      </w:r>
      <w:r w:rsidRPr="001A1200">
        <w:rPr>
          <w:rFonts w:eastAsia="Calibri"/>
          <w:lang w:eastAsia="en-US"/>
        </w:rPr>
        <w:t>наличие соответствующих финансовых ресурсов (наличие денежных средств на счетах, денежных средств, отраженных по данным бухгалтерской отчетности, и т.п.), финансовой устойчивости;</w:t>
      </w:r>
    </w:p>
    <w:p w14:paraId="70F6D6A0" w14:textId="77777777" w:rsidR="003A0EB5" w:rsidRPr="001A1200" w:rsidRDefault="00581B62"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4.1.</w:t>
      </w:r>
      <w:r w:rsidR="00F813A7" w:rsidRPr="001A1200">
        <w:rPr>
          <w:rFonts w:ascii="Times New Roman CYR" w:hAnsi="Times New Roman CYR" w:cs="Times New Roman CYR"/>
        </w:rPr>
        <w:t>6</w:t>
      </w:r>
      <w:r w:rsidRPr="001A1200">
        <w:rPr>
          <w:rFonts w:ascii="Times New Roman CYR" w:hAnsi="Times New Roman CYR" w:cs="Times New Roman CYR"/>
        </w:rPr>
        <w:t xml:space="preserve">. </w:t>
      </w:r>
      <w:r w:rsidR="003A0EB5" w:rsidRPr="001A1200">
        <w:rPr>
          <w:rFonts w:ascii="Times New Roman CYR" w:hAnsi="Times New Roman CYR" w:cs="Times New Roman CYR"/>
        </w:rPr>
        <w:t>отсутствие у Претендента совокупности всех нижеперечисленных признаков «фирм-однодневок»:</w:t>
      </w:r>
    </w:p>
    <w:p w14:paraId="4894AD3D"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один учредитель, который совмещает должность руководителя и главного бухгалтера организации;</w:t>
      </w:r>
    </w:p>
    <w:p w14:paraId="0AC6D368"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организация зарегистрирована по недействующему паспорту гражданина РФ (учредителя, руководителя, главного бухгалтера);</w:t>
      </w:r>
    </w:p>
    <w:p w14:paraId="08A8F2E2"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документального подтверждения полномочий руководителя компании-контрагента, копий документа, удостоверяющего его личность;</w:t>
      </w:r>
    </w:p>
    <w:p w14:paraId="547A811F"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учредитель организации является учредителем ещё в нескольких организациях;</w:t>
      </w:r>
    </w:p>
    <w:p w14:paraId="7AB864DD"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юридический адрес регистрации организации относится к категории адресов массовой регистрации;</w:t>
      </w:r>
    </w:p>
    <w:p w14:paraId="0F0273FD"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14:paraId="6C287491" w14:textId="77777777"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 xml:space="preserve">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Pr="001A1200">
        <w:rPr>
          <w:rFonts w:ascii="Times New Roman CYR" w:hAnsi="Times New Roman CYR" w:cs="Times New Roman CYR"/>
        </w:rPr>
        <w:t xml:space="preserve">, а также наличие обоснованных сомнений в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00787E32" w:rsidRPr="001A1200">
        <w:rPr>
          <w:rFonts w:ascii="Times New Roman CYR" w:hAnsi="Times New Roman CYR" w:cs="Times New Roman CYR"/>
        </w:rPr>
        <w:t xml:space="preserve"> </w:t>
      </w:r>
      <w:r w:rsidRPr="001A1200">
        <w:rPr>
          <w:rFonts w:ascii="Times New Roman CYR" w:hAnsi="Times New Roman CYR" w:cs="Times New Roman CYR"/>
        </w:rPr>
        <w:t>с учетом времени, необходимого на доставку или производство товара, выполнение работ или оказание услуг</w:t>
      </w:r>
      <w:r w:rsidR="001E6654" w:rsidRPr="001A1200">
        <w:rPr>
          <w:rFonts w:ascii="Times New Roman CYR" w:hAnsi="Times New Roman CYR" w:cs="Times New Roman CYR"/>
        </w:rPr>
        <w:t>;</w:t>
      </w:r>
    </w:p>
    <w:p w14:paraId="670CDFB3" w14:textId="77777777"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4.1.</w:t>
      </w:r>
      <w:r w:rsidR="00F813A7" w:rsidRPr="001A1200">
        <w:rPr>
          <w:rFonts w:ascii="Times New Roman CYR" w:hAnsi="Times New Roman CYR" w:cs="Times New Roman CYR"/>
        </w:rPr>
        <w:t>7</w:t>
      </w:r>
      <w:r w:rsidRPr="001A1200">
        <w:rPr>
          <w:rFonts w:ascii="Times New Roman CYR" w:hAnsi="Times New Roman CYR" w:cs="Times New Roman CYR"/>
        </w:rPr>
        <w:t xml:space="preserve">. </w:t>
      </w:r>
      <w:r w:rsidRPr="001A1200">
        <w:rPr>
          <w:rFonts w:ascii="Times New Roman CYR" w:hAnsi="Times New Roman CYR" w:cs="Times New Roman CYR"/>
          <w:bCs/>
          <w:iCs/>
        </w:rPr>
        <w:t>отсутствие совокупности и взаимосвязи обстоятельств, указанных в Постановлении Пленума ВАС РФ от 12.10.2006 № 53 «Об оценке арбитражными судами обоснованности получения налогоплательщиком налоговой выгоды», которые могут быть признаны обстоятельствами, свидетельствующими о получении налогоплательщиком необоснованной налоговой выгоды.</w:t>
      </w:r>
    </w:p>
    <w:p w14:paraId="73EECE22" w14:textId="77777777" w:rsidR="001E6654" w:rsidRPr="001A1200" w:rsidRDefault="001E6654" w:rsidP="0077111D">
      <w:pPr>
        <w:widowControl w:val="0"/>
        <w:tabs>
          <w:tab w:val="left" w:pos="426"/>
        </w:tabs>
        <w:autoSpaceDE w:val="0"/>
        <w:autoSpaceDN w:val="0"/>
        <w:adjustRightInd w:val="0"/>
        <w:jc w:val="both"/>
        <w:rPr>
          <w:rFonts w:ascii="Times New Roman CYR" w:hAnsi="Times New Roman CYR" w:cs="Times New Roman CYR"/>
          <w:bCs/>
          <w:iCs/>
        </w:rPr>
      </w:pPr>
    </w:p>
    <w:p w14:paraId="2B66F513" w14:textId="77777777"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4.2. Квалификационные требования к Претендентам: не установлены.</w:t>
      </w:r>
    </w:p>
    <w:p w14:paraId="27D4A428" w14:textId="77777777" w:rsidR="004C6061" w:rsidRPr="001A1200" w:rsidRDefault="004C6061" w:rsidP="0077111D">
      <w:pPr>
        <w:widowControl w:val="0"/>
        <w:tabs>
          <w:tab w:val="left" w:pos="426"/>
        </w:tabs>
        <w:autoSpaceDE w:val="0"/>
        <w:autoSpaceDN w:val="0"/>
        <w:adjustRightInd w:val="0"/>
        <w:ind w:firstLine="567"/>
        <w:jc w:val="both"/>
        <w:rPr>
          <w:rFonts w:ascii="Times New Roman CYR" w:hAnsi="Times New Roman CYR" w:cs="Times New Roman CYR"/>
          <w:bCs/>
          <w:iCs/>
        </w:rPr>
      </w:pPr>
    </w:p>
    <w:p w14:paraId="23AA6C99"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 Обязательные требования к репутации Претендентов:</w:t>
      </w:r>
    </w:p>
    <w:p w14:paraId="5C14E9CB"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4.3.1. сведения о Претенденте должны отсутствовать в реестрах 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нужд», сведений о Претенденте;</w:t>
      </w:r>
    </w:p>
    <w:p w14:paraId="295A0423" w14:textId="77777777"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 xml:space="preserve">4.3.2. </w:t>
      </w:r>
      <w:r w:rsidRPr="001A1200">
        <w:rPr>
          <w:rFonts w:ascii="Times New Roman CYR" w:hAnsi="Times New Roman CYR" w:cs="Times New Roman CYR"/>
          <w:bCs/>
          <w:iCs/>
        </w:rPr>
        <w:t xml:space="preserve">отсутствие судебных споров с АО «ЛОЭСК» за последние 3 года, связанных с предъявлением Претенденту исковых требований о взыскании задолженности, неустойки по заключенным договорам, </w:t>
      </w:r>
      <w:r w:rsidR="00787E32">
        <w:rPr>
          <w:rFonts w:ascii="Times New Roman CYR" w:hAnsi="Times New Roman CYR" w:cs="Times New Roman CYR"/>
          <w:bCs/>
          <w:iCs/>
        </w:rPr>
        <w:t xml:space="preserve">соглашениям, </w:t>
      </w:r>
      <w:r w:rsidRPr="001A1200">
        <w:rPr>
          <w:rFonts w:ascii="Times New Roman CYR" w:hAnsi="Times New Roman CYR" w:cs="Times New Roman CYR"/>
          <w:bCs/>
          <w:iCs/>
        </w:rPr>
        <w:t xml:space="preserve">иных требований, связанных с ненадлежащим исполнением Претендентом каких-либо обязательств по заключенным </w:t>
      </w:r>
      <w:r w:rsidR="00787E32">
        <w:rPr>
          <w:rFonts w:ascii="Times New Roman CYR" w:hAnsi="Times New Roman CYR" w:cs="Times New Roman CYR"/>
          <w:bCs/>
          <w:iCs/>
        </w:rPr>
        <w:t>сделкам</w:t>
      </w:r>
      <w:r w:rsidR="001D7FC7" w:rsidRPr="001A1200">
        <w:rPr>
          <w:rFonts w:ascii="Times New Roman CYR" w:hAnsi="Times New Roman CYR" w:cs="Times New Roman CYR"/>
          <w:bCs/>
          <w:iCs/>
        </w:rPr>
        <w:t>;</w:t>
      </w:r>
    </w:p>
    <w:p w14:paraId="7D5D820F" w14:textId="77777777"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4.3.3.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у </w:t>
      </w:r>
      <w:r w:rsidR="00435AAC" w:rsidRPr="001A1200">
        <w:rPr>
          <w:rFonts w:ascii="Times New Roman CYR" w:hAnsi="Times New Roman CYR" w:cs="Times New Roman CYR"/>
          <w:bCs/>
          <w:iCs/>
        </w:rPr>
        <w:t>Претендента</w:t>
      </w:r>
      <w:r w:rsidRPr="001A1200">
        <w:rPr>
          <w:rFonts w:ascii="Times New Roman CYR" w:hAnsi="Times New Roman CYR" w:cs="Times New Roman CYR"/>
          <w:bCs/>
          <w:iCs/>
        </w:rPr>
        <w:t xml:space="preserve"> возникших в течение одного года до даты подачи </w:t>
      </w:r>
      <w:r w:rsidR="00435AAC" w:rsidRPr="001A1200">
        <w:rPr>
          <w:rFonts w:ascii="Times New Roman CYR" w:hAnsi="Times New Roman CYR" w:cs="Times New Roman CYR"/>
          <w:bCs/>
          <w:iCs/>
        </w:rPr>
        <w:t>заявки</w:t>
      </w:r>
      <w:r w:rsidRPr="001A1200">
        <w:rPr>
          <w:rFonts w:ascii="Times New Roman CYR" w:hAnsi="Times New Roman CYR" w:cs="Times New Roman CYR"/>
          <w:bCs/>
          <w:iCs/>
        </w:rPr>
        <w:t xml:space="preserve">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w:t>
      </w:r>
      <w:r w:rsidR="00435AAC" w:rsidRPr="001A1200">
        <w:rPr>
          <w:rFonts w:ascii="Times New Roman CYR" w:hAnsi="Times New Roman CYR" w:cs="Times New Roman CYR"/>
          <w:bCs/>
          <w:iCs/>
        </w:rPr>
        <w:t>сти»</w:t>
      </w:r>
      <w:r w:rsidR="001D7FC7" w:rsidRPr="001A1200">
        <w:rPr>
          <w:rFonts w:ascii="Times New Roman CYR" w:hAnsi="Times New Roman CYR" w:cs="Times New Roman CYR"/>
          <w:bCs/>
          <w:iCs/>
        </w:rPr>
        <w:t>;</w:t>
      </w:r>
    </w:p>
    <w:p w14:paraId="0753875E" w14:textId="1467FCDA"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4.</w:t>
      </w:r>
      <w:r w:rsidR="00CB7A8B">
        <w:rPr>
          <w:rFonts w:ascii="Times New Roman CYR" w:hAnsi="Times New Roman CYR" w:cs="Times New Roman CYR"/>
          <w:bCs/>
          <w:iCs/>
        </w:rPr>
        <w:t>3</w:t>
      </w:r>
      <w:r w:rsidRPr="001A1200">
        <w:rPr>
          <w:rFonts w:ascii="Times New Roman CYR" w:hAnsi="Times New Roman CYR" w:cs="Times New Roman CYR"/>
          <w:bCs/>
          <w:iCs/>
        </w:rPr>
        <w:t xml:space="preserve">.4.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w:t>
      </w:r>
      <w:r w:rsidR="00435AAC" w:rsidRPr="001A1200">
        <w:rPr>
          <w:rFonts w:ascii="Times New Roman CYR" w:hAnsi="Times New Roman CYR" w:cs="Times New Roman CYR"/>
          <w:bCs/>
          <w:iCs/>
        </w:rPr>
        <w:t>бумаг</w:t>
      </w:r>
      <w:r w:rsidR="001D7FC7" w:rsidRPr="001A1200">
        <w:rPr>
          <w:rFonts w:ascii="Times New Roman CYR" w:hAnsi="Times New Roman CYR" w:cs="Times New Roman CYR"/>
          <w:bCs/>
          <w:iCs/>
        </w:rPr>
        <w:t>;</w:t>
      </w:r>
    </w:p>
    <w:p w14:paraId="2A7CD5D3" w14:textId="745C0292"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4.</w:t>
      </w:r>
      <w:r w:rsidR="00CB7A8B">
        <w:rPr>
          <w:rFonts w:ascii="Times New Roman CYR" w:hAnsi="Times New Roman CYR" w:cs="Times New Roman CYR"/>
          <w:bCs/>
          <w:iCs/>
        </w:rPr>
        <w:t>3</w:t>
      </w:r>
      <w:r w:rsidRPr="001A1200">
        <w:rPr>
          <w:rFonts w:ascii="Times New Roman CYR" w:hAnsi="Times New Roman CYR" w:cs="Times New Roman CYR"/>
          <w:bCs/>
          <w:iCs/>
        </w:rPr>
        <w:t xml:space="preserve">.5.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неисполненных предписаний Банка Ро</w:t>
      </w:r>
      <w:r w:rsidR="00435AAC" w:rsidRPr="001A1200">
        <w:rPr>
          <w:rFonts w:ascii="Times New Roman CYR" w:hAnsi="Times New Roman CYR" w:cs="Times New Roman CYR"/>
          <w:bCs/>
          <w:iCs/>
        </w:rPr>
        <w:t>ссии</w:t>
      </w:r>
      <w:r w:rsidRPr="001A1200">
        <w:rPr>
          <w:rFonts w:ascii="Times New Roman CYR" w:hAnsi="Times New Roman CYR" w:cs="Times New Roman CYR"/>
          <w:bCs/>
          <w:iCs/>
        </w:rPr>
        <w:t>.</w:t>
      </w:r>
    </w:p>
    <w:p w14:paraId="1223CDBB" w14:textId="77777777" w:rsidR="00E40F84" w:rsidRPr="001A1200" w:rsidRDefault="00E40F84" w:rsidP="005F06C5">
      <w:pPr>
        <w:keepNext/>
        <w:keepLines/>
        <w:widowControl w:val="0"/>
        <w:suppressLineNumbers/>
        <w:tabs>
          <w:tab w:val="num" w:pos="0"/>
        </w:tabs>
        <w:suppressAutoHyphens/>
        <w:autoSpaceDE w:val="0"/>
        <w:autoSpaceDN w:val="0"/>
        <w:adjustRightInd w:val="0"/>
        <w:rPr>
          <w:rFonts w:ascii="Times New Roman CYR" w:hAnsi="Times New Roman CYR" w:cs="Times New Roman CYR"/>
          <w:b/>
          <w:bCs/>
          <w:i/>
          <w:iCs/>
        </w:rPr>
      </w:pPr>
    </w:p>
    <w:p w14:paraId="02983CC1" w14:textId="77777777" w:rsidR="00100D6E" w:rsidRPr="001A1200" w:rsidRDefault="00D07AA4" w:rsidP="00100D6E">
      <w:pPr>
        <w:keepNext/>
        <w:keepLines/>
        <w:widowControl w:val="0"/>
        <w:suppressLineNumbers/>
        <w:suppressAutoHyphens/>
        <w:autoSpaceDE w:val="0"/>
        <w:autoSpaceDN w:val="0"/>
        <w:adjustRightInd w:val="0"/>
        <w:rPr>
          <w:rFonts w:ascii="Times New Roman CYR" w:hAnsi="Times New Roman CYR" w:cs="Times New Roman CYR"/>
          <w:b/>
          <w:bCs/>
          <w:i/>
          <w:iCs/>
        </w:rPr>
      </w:pPr>
      <w:r w:rsidRPr="001A1200">
        <w:rPr>
          <w:rFonts w:ascii="Times New Roman CYR" w:hAnsi="Times New Roman CYR" w:cs="Times New Roman CYR"/>
          <w:b/>
          <w:bCs/>
          <w:i/>
          <w:iCs/>
        </w:rPr>
        <w:t>5</w:t>
      </w:r>
      <w:r w:rsidR="00100D6E" w:rsidRPr="001A1200">
        <w:rPr>
          <w:rFonts w:ascii="Times New Roman CYR" w:hAnsi="Times New Roman CYR" w:cs="Times New Roman CYR"/>
          <w:b/>
          <w:bCs/>
          <w:i/>
          <w:iCs/>
        </w:rPr>
        <w:t xml:space="preserve">. Расходы на участие в </w:t>
      </w:r>
      <w:r w:rsidR="005F06C5" w:rsidRPr="001A1200">
        <w:rPr>
          <w:rFonts w:ascii="Times New Roman CYR" w:hAnsi="Times New Roman CYR" w:cs="Times New Roman CYR"/>
          <w:b/>
          <w:bCs/>
          <w:i/>
          <w:iCs/>
        </w:rPr>
        <w:t>запросе предложений</w:t>
      </w:r>
    </w:p>
    <w:p w14:paraId="255F65F9" w14:textId="77777777" w:rsidR="00100D6E" w:rsidRPr="001A1200" w:rsidRDefault="00100D6E" w:rsidP="00D86D55">
      <w:pPr>
        <w:pStyle w:val="a7"/>
        <w:keepNext/>
        <w:keepLines/>
        <w:widowControl w:val="0"/>
        <w:suppressLineNumbers/>
        <w:suppressAutoHyphens/>
        <w:autoSpaceDE w:val="0"/>
        <w:autoSpaceDN w:val="0"/>
        <w:adjustRightInd w:val="0"/>
        <w:spacing w:after="0"/>
        <w:ind w:firstLine="567"/>
        <w:rPr>
          <w:rFonts w:ascii="Times New Roman CYR" w:hAnsi="Times New Roman CYR" w:cs="Times New Roman CYR"/>
          <w:lang w:eastAsia="ru-RU"/>
        </w:rPr>
      </w:pPr>
      <w:r w:rsidRPr="001A1200">
        <w:rPr>
          <w:rFonts w:ascii="Times New Roman CYR" w:hAnsi="Times New Roman CYR" w:cs="Times New Roman CYR"/>
          <w:lang w:eastAsia="ru-RU"/>
        </w:rPr>
        <w:t xml:space="preserve">Претендент самостоятельно несет все расходы, связанные с подготовкой и подачей своей заявки на участие в </w:t>
      </w:r>
      <w:r w:rsidR="005F06C5" w:rsidRPr="001A1200">
        <w:rPr>
          <w:rFonts w:ascii="Times New Roman CYR" w:hAnsi="Times New Roman CYR" w:cs="Times New Roman CYR"/>
          <w:lang w:eastAsia="ru-RU"/>
        </w:rPr>
        <w:t>запросе предложений</w:t>
      </w:r>
      <w:r w:rsidRPr="001A1200">
        <w:rPr>
          <w:rFonts w:ascii="Times New Roman CYR" w:hAnsi="Times New Roman CYR" w:cs="Times New Roman CYR"/>
          <w:lang w:eastAsia="ru-RU"/>
        </w:rPr>
        <w:t xml:space="preserve">. </w:t>
      </w:r>
      <w:r w:rsidR="007D6D4B" w:rsidRPr="001A1200">
        <w:rPr>
          <w:rFonts w:ascii="Times New Roman CYR" w:hAnsi="Times New Roman CYR" w:cs="Times New Roman CYR"/>
          <w:lang w:eastAsia="ru-RU"/>
        </w:rPr>
        <w:t>Заказчик</w:t>
      </w:r>
      <w:r w:rsidRPr="001A1200">
        <w:rPr>
          <w:rFonts w:ascii="Times New Roman CYR" w:hAnsi="Times New Roman CYR" w:cs="Times New Roman CYR"/>
          <w:lang w:eastAsia="ru-RU"/>
        </w:rPr>
        <w:t xml:space="preserve"> не несет ответственности за данные расходы, независимо от результатов </w:t>
      </w:r>
      <w:r w:rsidR="005F06C5" w:rsidRPr="001A1200">
        <w:rPr>
          <w:rFonts w:ascii="Times New Roman CYR" w:hAnsi="Times New Roman CYR" w:cs="Times New Roman CYR"/>
          <w:lang w:eastAsia="ru-RU"/>
        </w:rPr>
        <w:t>запроса предложений</w:t>
      </w:r>
      <w:r w:rsidR="00414FCF">
        <w:rPr>
          <w:rFonts w:ascii="Times New Roman CYR" w:hAnsi="Times New Roman CYR" w:cs="Times New Roman CYR"/>
          <w:lang w:eastAsia="ru-RU"/>
        </w:rPr>
        <w:t>, в том числе</w:t>
      </w:r>
      <w:r w:rsidR="008C6AE9">
        <w:rPr>
          <w:rFonts w:ascii="Times New Roman CYR" w:hAnsi="Times New Roman CYR" w:cs="Times New Roman CYR"/>
          <w:lang w:eastAsia="ru-RU"/>
        </w:rPr>
        <w:t>,</w:t>
      </w:r>
      <w:r w:rsidR="00414FCF">
        <w:rPr>
          <w:rFonts w:ascii="Times New Roman CYR" w:hAnsi="Times New Roman CYR" w:cs="Times New Roman CYR"/>
          <w:lang w:eastAsia="ru-RU"/>
        </w:rPr>
        <w:t xml:space="preserve"> когда проведение запроса</w:t>
      </w:r>
      <w:r w:rsidR="008C6AE9">
        <w:rPr>
          <w:rFonts w:ascii="Times New Roman CYR" w:hAnsi="Times New Roman CYR" w:cs="Times New Roman CYR"/>
          <w:lang w:eastAsia="ru-RU"/>
        </w:rPr>
        <w:t xml:space="preserve"> предложений отменено</w:t>
      </w:r>
      <w:r w:rsidRPr="001A1200">
        <w:rPr>
          <w:rFonts w:ascii="Times New Roman CYR" w:hAnsi="Times New Roman CYR" w:cs="Times New Roman CYR"/>
          <w:lang w:eastAsia="ru-RU"/>
        </w:rPr>
        <w:t xml:space="preserve">.  </w:t>
      </w:r>
    </w:p>
    <w:p w14:paraId="57D7BB3A" w14:textId="77777777" w:rsidR="00100D6E" w:rsidRPr="001A1200" w:rsidRDefault="00100D6E" w:rsidP="00100D6E">
      <w:pPr>
        <w:widowControl w:val="0"/>
        <w:autoSpaceDE w:val="0"/>
        <w:autoSpaceDN w:val="0"/>
        <w:adjustRightInd w:val="0"/>
        <w:ind w:right="-483"/>
        <w:jc w:val="both"/>
        <w:rPr>
          <w:rFonts w:ascii="Times New Roman CYR" w:hAnsi="Times New Roman CYR" w:cs="Times New Roman CYR"/>
          <w:i/>
          <w:iCs/>
        </w:rPr>
      </w:pPr>
    </w:p>
    <w:p w14:paraId="0A3692A4" w14:textId="77777777" w:rsidR="00D07AA4" w:rsidRPr="001A1200" w:rsidRDefault="007D6D4B" w:rsidP="00D07AA4">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Cs/>
        </w:rPr>
        <w:t>6.</w:t>
      </w:r>
      <w:r w:rsidR="00D07AA4" w:rsidRPr="001A1200">
        <w:rPr>
          <w:rFonts w:ascii="Times New Roman CYR" w:hAnsi="Times New Roman CYR" w:cs="Times New Roman CYR"/>
          <w:b/>
          <w:bCs/>
          <w:i/>
          <w:iCs/>
        </w:rPr>
        <w:t xml:space="preserve"> Обеспечение заявки на участие в </w:t>
      </w:r>
      <w:r w:rsidR="005F06C5" w:rsidRPr="001A1200">
        <w:rPr>
          <w:rFonts w:ascii="Times New Roman CYR" w:hAnsi="Times New Roman CYR" w:cs="Times New Roman CYR"/>
          <w:b/>
          <w:bCs/>
          <w:i/>
          <w:iCs/>
        </w:rPr>
        <w:t>запросе предложений</w:t>
      </w:r>
      <w:r w:rsidR="00D07AA4" w:rsidRPr="001A1200">
        <w:rPr>
          <w:rFonts w:ascii="Times New Roman CYR" w:hAnsi="Times New Roman CYR" w:cs="Times New Roman CYR"/>
          <w:bCs/>
          <w:iCs/>
        </w:rPr>
        <w:t xml:space="preserve"> </w:t>
      </w:r>
    </w:p>
    <w:p w14:paraId="6AA446A3" w14:textId="77777777" w:rsidR="00EC7647" w:rsidRPr="001A1200" w:rsidRDefault="00D07AA4"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Обеспечени</w:t>
      </w:r>
      <w:r w:rsidR="004B7BDC" w:rsidRPr="001A1200">
        <w:rPr>
          <w:rFonts w:ascii="Times New Roman CYR" w:hAnsi="Times New Roman CYR" w:cs="Times New Roman CYR"/>
        </w:rPr>
        <w:t>е</w:t>
      </w:r>
      <w:r w:rsidR="00EC7647"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EC7647" w:rsidRPr="001A1200">
        <w:rPr>
          <w:rFonts w:ascii="Times New Roman CYR" w:hAnsi="Times New Roman CYR" w:cs="Times New Roman CYR"/>
        </w:rPr>
        <w:t xml:space="preserve"> не требуется.</w:t>
      </w:r>
    </w:p>
    <w:p w14:paraId="3B36C9BC" w14:textId="77777777" w:rsidR="00100D6E" w:rsidRPr="001A1200" w:rsidRDefault="00100D6E" w:rsidP="00100D6E">
      <w:pPr>
        <w:widowControl w:val="0"/>
        <w:autoSpaceDE w:val="0"/>
        <w:autoSpaceDN w:val="0"/>
        <w:adjustRightInd w:val="0"/>
        <w:jc w:val="both"/>
        <w:rPr>
          <w:rFonts w:ascii="Times New Roman CYR" w:hAnsi="Times New Roman CYR" w:cs="Times New Roman CYR"/>
        </w:rPr>
      </w:pPr>
    </w:p>
    <w:p w14:paraId="3FE60810" w14:textId="77777777" w:rsidR="00100D6E" w:rsidRPr="001A1200" w:rsidRDefault="007D6D4B" w:rsidP="00100D6E">
      <w:pPr>
        <w:keepNext/>
        <w:keepLines/>
        <w:widowControl w:val="0"/>
        <w:suppressLineNumbers/>
        <w:tabs>
          <w:tab w:val="left" w:pos="432"/>
          <w:tab w:val="left" w:pos="720"/>
        </w:tabs>
        <w:suppressAutoHyphens/>
        <w:autoSpaceDE w:val="0"/>
        <w:autoSpaceDN w:val="0"/>
        <w:adjustRightInd w:val="0"/>
        <w:spacing w:after="60"/>
        <w:jc w:val="center"/>
        <w:rPr>
          <w:rFonts w:ascii="Times New Roman CYR" w:hAnsi="Times New Roman CYR" w:cs="Times New Roman CYR"/>
          <w:b/>
          <w:bCs/>
        </w:rPr>
      </w:pPr>
      <w:r w:rsidRPr="001A1200">
        <w:rPr>
          <w:rFonts w:ascii="Times New Roman CYR" w:hAnsi="Times New Roman CYR" w:cs="Times New Roman CYR"/>
          <w:b/>
          <w:bCs/>
          <w:lang w:val="en-US"/>
        </w:rPr>
        <w:t>II</w:t>
      </w:r>
      <w:r w:rsidR="00100D6E" w:rsidRPr="001A1200">
        <w:rPr>
          <w:rFonts w:ascii="Times New Roman CYR" w:hAnsi="Times New Roman CYR" w:cs="Times New Roman CYR"/>
          <w:b/>
          <w:bCs/>
        </w:rPr>
        <w:t xml:space="preserve">. </w:t>
      </w:r>
      <w:r w:rsidRPr="001A1200">
        <w:rPr>
          <w:rFonts w:ascii="Times New Roman CYR" w:hAnsi="Times New Roman CYR" w:cs="Times New Roman CYR"/>
          <w:b/>
          <w:bCs/>
        </w:rPr>
        <w:t>Д</w:t>
      </w:r>
      <w:r w:rsidR="00100D6E" w:rsidRPr="001A1200">
        <w:rPr>
          <w:rFonts w:ascii="Times New Roman CYR" w:hAnsi="Times New Roman CYR" w:cs="Times New Roman CYR"/>
          <w:b/>
          <w:bCs/>
        </w:rPr>
        <w:t>окументация</w:t>
      </w:r>
      <w:r w:rsidRPr="001A1200">
        <w:rPr>
          <w:rFonts w:ascii="Times New Roman CYR" w:hAnsi="Times New Roman CYR" w:cs="Times New Roman CYR"/>
          <w:b/>
          <w:bCs/>
        </w:rPr>
        <w:t xml:space="preserve"> о запросе предложений</w:t>
      </w:r>
      <w:r w:rsidR="00100D6E" w:rsidRPr="001A1200">
        <w:rPr>
          <w:rFonts w:ascii="Times New Roman CYR" w:hAnsi="Times New Roman CYR" w:cs="Times New Roman CYR"/>
          <w:b/>
          <w:bCs/>
        </w:rPr>
        <w:t xml:space="preserve"> </w:t>
      </w:r>
    </w:p>
    <w:p w14:paraId="76D034B0"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7</w:t>
      </w:r>
      <w:r w:rsidR="00100D6E" w:rsidRPr="001A1200">
        <w:rPr>
          <w:rFonts w:ascii="Times New Roman CYR" w:hAnsi="Times New Roman CYR" w:cs="Times New Roman CYR"/>
          <w:b/>
          <w:bCs/>
          <w:i/>
          <w:iCs/>
        </w:rPr>
        <w:t xml:space="preserve">. Разъяснение документации </w:t>
      </w:r>
      <w:r w:rsidR="007D6D4B" w:rsidRPr="001A1200">
        <w:rPr>
          <w:rFonts w:ascii="Times New Roman CYR" w:hAnsi="Times New Roman CYR" w:cs="Times New Roman CYR"/>
          <w:b/>
          <w:bCs/>
          <w:i/>
          <w:iCs/>
        </w:rPr>
        <w:t>о запросе предложений</w:t>
      </w:r>
    </w:p>
    <w:p w14:paraId="2C822CD7" w14:textId="77777777" w:rsidR="00100D6E" w:rsidRPr="001A1200" w:rsidRDefault="00C176B2"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.1. </w:t>
      </w:r>
      <w:r w:rsidR="00100D6E" w:rsidRPr="001A1200">
        <w:rPr>
          <w:rFonts w:ascii="Times New Roman CYR" w:hAnsi="Times New Roman CYR" w:cs="Times New Roman CYR"/>
          <w:lang w:eastAsia="ru-RU"/>
        </w:rPr>
        <w:t>Любой Претендент</w:t>
      </w:r>
      <w:r w:rsidR="000860A1" w:rsidRPr="001A1200">
        <w:rPr>
          <w:rFonts w:ascii="Times New Roman CYR" w:hAnsi="Times New Roman CYR" w:cs="Times New Roman CYR"/>
          <w:lang w:eastAsia="ru-RU"/>
        </w:rPr>
        <w:t xml:space="preserve"> не позднее чем за </w:t>
      </w:r>
      <w:r w:rsidR="00621562" w:rsidRPr="001A1200">
        <w:rPr>
          <w:rFonts w:ascii="Times New Roman CYR" w:hAnsi="Times New Roman CYR" w:cs="Times New Roman CYR"/>
          <w:lang w:eastAsia="ru-RU"/>
        </w:rPr>
        <w:t xml:space="preserve">3 (три) </w:t>
      </w:r>
      <w:r w:rsidR="000860A1" w:rsidRPr="001A1200">
        <w:rPr>
          <w:rFonts w:ascii="Times New Roman CYR" w:hAnsi="Times New Roman CYR" w:cs="Times New Roman CYR"/>
          <w:lang w:eastAsia="ru-RU"/>
        </w:rPr>
        <w:t xml:space="preserve">рабочих дня до </w:t>
      </w:r>
      <w:r w:rsidR="00621562" w:rsidRPr="001A1200">
        <w:rPr>
          <w:rFonts w:ascii="Times New Roman CYR" w:hAnsi="Times New Roman CYR" w:cs="Times New Roman CYR"/>
          <w:lang w:eastAsia="ru-RU"/>
        </w:rPr>
        <w:t>окончания срока подачи заявок</w:t>
      </w:r>
      <w:r w:rsidR="000860A1" w:rsidRPr="001A1200">
        <w:rPr>
          <w:rFonts w:ascii="Times New Roman CYR" w:hAnsi="Times New Roman CYR" w:cs="Times New Roman CYR"/>
          <w:lang w:eastAsia="ru-RU"/>
        </w:rPr>
        <w:t xml:space="preserve"> на участие в запросе предложений</w:t>
      </w:r>
      <w:r w:rsidR="00100D6E" w:rsidRPr="001A1200">
        <w:rPr>
          <w:rFonts w:ascii="Times New Roman CYR" w:hAnsi="Times New Roman CYR" w:cs="Times New Roman CYR"/>
          <w:lang w:eastAsia="ru-RU"/>
        </w:rPr>
        <w:t xml:space="preserve"> вправе направить </w:t>
      </w:r>
      <w:r w:rsidR="000860A1" w:rsidRPr="001A1200">
        <w:rPr>
          <w:rFonts w:ascii="Times New Roman CYR" w:hAnsi="Times New Roman CYR" w:cs="Times New Roman CYR"/>
          <w:lang w:eastAsia="ru-RU"/>
        </w:rPr>
        <w:t xml:space="preserve">Заказчику </w:t>
      </w:r>
      <w:r w:rsidR="00100D6E" w:rsidRPr="001A1200">
        <w:rPr>
          <w:rFonts w:ascii="Times New Roman CYR" w:hAnsi="Times New Roman CYR" w:cs="Times New Roman CYR"/>
          <w:lang w:eastAsia="ru-RU"/>
        </w:rPr>
        <w:t xml:space="preserve">в письменной форме запрос о разъяснении положений документации </w:t>
      </w:r>
      <w:r w:rsidR="007D6D4B" w:rsidRPr="001A1200">
        <w:rPr>
          <w:rFonts w:ascii="Times New Roman CYR" w:hAnsi="Times New Roman CYR" w:cs="Times New Roman CYR"/>
          <w:lang w:eastAsia="ru-RU"/>
        </w:rPr>
        <w:t xml:space="preserve">о запросе предложений </w:t>
      </w:r>
      <w:r w:rsidR="00100D6E" w:rsidRPr="001A1200">
        <w:rPr>
          <w:rFonts w:ascii="Times New Roman CYR" w:hAnsi="Times New Roman CYR" w:cs="Times New Roman CYR"/>
          <w:lang w:eastAsia="ru-RU"/>
        </w:rPr>
        <w:t xml:space="preserve">по адресу </w:t>
      </w:r>
      <w:r w:rsidR="005F06C5" w:rsidRPr="001A1200">
        <w:rPr>
          <w:rFonts w:ascii="Times New Roman CYR" w:hAnsi="Times New Roman CYR" w:cs="Times New Roman CYR"/>
          <w:lang w:eastAsia="ru-RU"/>
        </w:rPr>
        <w:t>Заказчика</w:t>
      </w:r>
      <w:r w:rsidR="00100D6E" w:rsidRPr="001A1200">
        <w:rPr>
          <w:rFonts w:ascii="Times New Roman CYR" w:hAnsi="Times New Roman CYR" w:cs="Times New Roman CYR"/>
          <w:lang w:eastAsia="ru-RU"/>
        </w:rPr>
        <w:t xml:space="preserve">. </w:t>
      </w:r>
      <w:r w:rsidR="00C5785E">
        <w:t xml:space="preserve"> </w:t>
      </w:r>
      <w:r w:rsidR="00C5785E" w:rsidRPr="00C5785E">
        <w:t>Запрос должен быть подписан уполномоченным лицом Претендента</w:t>
      </w:r>
      <w:r w:rsidR="00C5785E">
        <w:t>.</w:t>
      </w:r>
    </w:p>
    <w:p w14:paraId="18FEF2F9" w14:textId="77777777" w:rsidR="000860A1" w:rsidRPr="00A55B2B" w:rsidRDefault="00C176B2"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.2. </w:t>
      </w:r>
      <w:r w:rsidR="000860A1" w:rsidRPr="001A1200">
        <w:rPr>
          <w:rFonts w:ascii="Times New Roman CYR" w:hAnsi="Times New Roman CYR" w:cs="Times New Roman CYR"/>
          <w:lang w:eastAsia="ru-RU"/>
        </w:rPr>
        <w:t xml:space="preserve">Заказчик в течение </w:t>
      </w:r>
      <w:r w:rsidR="00621562" w:rsidRPr="001A1200">
        <w:rPr>
          <w:rFonts w:ascii="Times New Roman CYR" w:hAnsi="Times New Roman CYR" w:cs="Times New Roman CYR"/>
          <w:lang w:eastAsia="ru-RU"/>
        </w:rPr>
        <w:t>3 (трех)</w:t>
      </w:r>
      <w:r w:rsidR="000860A1" w:rsidRPr="001A1200">
        <w:rPr>
          <w:rFonts w:ascii="Times New Roman CYR" w:hAnsi="Times New Roman CYR" w:cs="Times New Roman CYR"/>
          <w:lang w:eastAsia="ru-RU"/>
        </w:rPr>
        <w:t xml:space="preserve"> рабочих дней с </w:t>
      </w:r>
      <w:r w:rsidR="00621562" w:rsidRPr="001A1200">
        <w:rPr>
          <w:rFonts w:ascii="Times New Roman CYR" w:hAnsi="Times New Roman CYR" w:cs="Times New Roman CYR"/>
          <w:lang w:eastAsia="ru-RU"/>
        </w:rPr>
        <w:t>даты</w:t>
      </w:r>
      <w:r w:rsidR="000860A1" w:rsidRPr="001A1200">
        <w:rPr>
          <w:rFonts w:ascii="Times New Roman CYR" w:hAnsi="Times New Roman CYR" w:cs="Times New Roman CYR"/>
          <w:lang w:eastAsia="ru-RU"/>
        </w:rPr>
        <w:t xml:space="preserve">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был получен запрос на разъяснении)</w:t>
      </w:r>
      <w:r w:rsidR="00C5785E">
        <w:rPr>
          <w:rFonts w:ascii="Times New Roman CYR" w:hAnsi="Times New Roman CYR" w:cs="Times New Roman CYR"/>
          <w:lang w:eastAsia="ru-RU"/>
        </w:rPr>
        <w:t xml:space="preserve"> </w:t>
      </w:r>
      <w:r w:rsidR="00B76B97">
        <w:rPr>
          <w:rFonts w:ascii="Times New Roman CYR" w:hAnsi="Times New Roman CYR" w:cs="Times New Roman CYR"/>
          <w:lang w:eastAsia="ru-RU"/>
        </w:rPr>
        <w:t>на о</w:t>
      </w:r>
      <w:r w:rsidR="00B76B97" w:rsidRPr="00B76B97">
        <w:rPr>
          <w:rFonts w:ascii="Times New Roman CYR" w:hAnsi="Times New Roman CYR" w:cs="Times New Roman CYR"/>
          <w:lang w:eastAsia="ru-RU"/>
        </w:rPr>
        <w:t>фициальн</w:t>
      </w:r>
      <w:r w:rsidR="00B76B97">
        <w:rPr>
          <w:rFonts w:ascii="Times New Roman CYR" w:hAnsi="Times New Roman CYR" w:cs="Times New Roman CYR"/>
          <w:lang w:eastAsia="ru-RU"/>
        </w:rPr>
        <w:t>ом</w:t>
      </w:r>
      <w:r w:rsidR="00B76B97" w:rsidRPr="00B76B97">
        <w:rPr>
          <w:rFonts w:ascii="Times New Roman CYR" w:hAnsi="Times New Roman CYR" w:cs="Times New Roman CYR"/>
          <w:lang w:eastAsia="ru-RU"/>
        </w:rPr>
        <w:t xml:space="preserve"> сайт</w:t>
      </w:r>
      <w:r w:rsidR="00B76B97">
        <w:rPr>
          <w:rFonts w:ascii="Times New Roman CYR" w:hAnsi="Times New Roman CYR" w:cs="Times New Roman CYR"/>
          <w:lang w:eastAsia="ru-RU"/>
        </w:rPr>
        <w:t>е</w:t>
      </w:r>
      <w:r w:rsidR="00B76B97" w:rsidRPr="00B76B97">
        <w:rPr>
          <w:rFonts w:ascii="Times New Roman CYR" w:hAnsi="Times New Roman CYR" w:cs="Times New Roman CYR"/>
          <w:lang w:eastAsia="ru-RU"/>
        </w:rPr>
        <w:t xml:space="preserve"> единой информационной системы в сфере закупок </w:t>
      </w:r>
      <w:r w:rsidR="00B76B97">
        <w:rPr>
          <w:rFonts w:ascii="Times New Roman CYR" w:hAnsi="Times New Roman CYR" w:cs="Times New Roman CYR"/>
          <w:lang w:eastAsia="ru-RU"/>
        </w:rPr>
        <w:t>(</w:t>
      </w:r>
      <w:r w:rsidR="00621562" w:rsidRPr="001A1200">
        <w:rPr>
          <w:rFonts w:ascii="Times New Roman CYR" w:hAnsi="Times New Roman CYR" w:cs="Times New Roman CYR"/>
          <w:lang w:eastAsia="ru-RU"/>
        </w:rPr>
        <w:t>ЕИС</w:t>
      </w:r>
      <w:r w:rsidR="00B76B97">
        <w:rPr>
          <w:rFonts w:ascii="Times New Roman CYR" w:hAnsi="Times New Roman CYR" w:cs="Times New Roman CYR"/>
          <w:lang w:eastAsia="ru-RU"/>
        </w:rPr>
        <w:t>)</w:t>
      </w:r>
      <w:r w:rsidR="00621562" w:rsidRPr="001A1200">
        <w:rPr>
          <w:rFonts w:ascii="Times New Roman CYR" w:hAnsi="Times New Roman CYR" w:cs="Times New Roman CYR"/>
          <w:lang w:eastAsia="ru-RU"/>
        </w:rPr>
        <w:t xml:space="preserve"> и </w:t>
      </w:r>
      <w:r w:rsidR="000860A1" w:rsidRPr="001A1200">
        <w:rPr>
          <w:rFonts w:ascii="Times New Roman CYR" w:hAnsi="Times New Roman CYR" w:cs="Times New Roman CYR"/>
          <w:lang w:eastAsia="ru-RU"/>
        </w:rPr>
        <w:t>на официальном сайте</w:t>
      </w:r>
      <w:r w:rsidR="00621562" w:rsidRPr="001A1200">
        <w:rPr>
          <w:rFonts w:ascii="Times New Roman CYR" w:hAnsi="Times New Roman CYR" w:cs="Times New Roman CYR"/>
          <w:lang w:eastAsia="ru-RU"/>
        </w:rPr>
        <w:t xml:space="preserve"> Заказчика</w:t>
      </w:r>
      <w:r w:rsidR="004C6061" w:rsidRPr="001A1200">
        <w:rPr>
          <w:rFonts w:ascii="Times New Roman CYR" w:hAnsi="Times New Roman CYR" w:cs="Times New Roman CYR"/>
          <w:lang w:eastAsia="ru-RU"/>
        </w:rPr>
        <w:t xml:space="preserve"> по адресу: </w:t>
      </w:r>
      <w:r w:rsidR="00B76B97">
        <w:rPr>
          <w:rFonts w:ascii="Times New Roman CYR" w:hAnsi="Times New Roman CYR" w:cs="Times New Roman CYR"/>
          <w:lang w:val="en-US" w:eastAsia="ru-RU"/>
        </w:rPr>
        <w:t>www</w:t>
      </w:r>
      <w:r w:rsidR="00B76B97">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loesk</w:t>
      </w:r>
      <w:proofErr w:type="spellEnd"/>
      <w:r w:rsidR="004C6061" w:rsidRPr="001A1200">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ru</w:t>
      </w:r>
      <w:proofErr w:type="spellEnd"/>
      <w:r w:rsidR="00A55B2B">
        <w:rPr>
          <w:rFonts w:ascii="Times New Roman CYR" w:hAnsi="Times New Roman CYR" w:cs="Times New Roman CYR"/>
          <w:lang w:eastAsia="ru-RU"/>
        </w:rPr>
        <w:t>.</w:t>
      </w:r>
      <w:r w:rsidR="00C5785E">
        <w:rPr>
          <w:rFonts w:ascii="Times New Roman CYR" w:hAnsi="Times New Roman CYR" w:cs="Times New Roman CYR"/>
          <w:lang w:eastAsia="ru-RU"/>
        </w:rPr>
        <w:t xml:space="preserve"> </w:t>
      </w:r>
      <w:r w:rsidR="00C5785E" w:rsidRPr="00C5785E">
        <w:rPr>
          <w:rFonts w:ascii="Times New Roman CYR" w:hAnsi="Times New Roman CYR" w:cs="Times New Roman CYR"/>
          <w:lang w:eastAsia="ru-RU"/>
        </w:rPr>
        <w:t xml:space="preserve">Разъяснения положений Закупочной документации не должны изменять предмет закупки и существенные условия </w:t>
      </w:r>
      <w:r w:rsidR="00C5785E">
        <w:rPr>
          <w:rFonts w:ascii="Times New Roman CYR" w:hAnsi="Times New Roman CYR" w:cs="Times New Roman CYR"/>
          <w:lang w:eastAsia="ru-RU"/>
        </w:rPr>
        <w:t>генерального соглашения</w:t>
      </w:r>
      <w:r w:rsidR="00C5785E" w:rsidRPr="00C5785E">
        <w:rPr>
          <w:rFonts w:ascii="Times New Roman CYR" w:hAnsi="Times New Roman CYR" w:cs="Times New Roman CYR"/>
          <w:lang w:eastAsia="ru-RU"/>
        </w:rPr>
        <w:t>.</w:t>
      </w:r>
    </w:p>
    <w:p w14:paraId="07BBFD26" w14:textId="77777777" w:rsidR="000860A1" w:rsidRPr="001A1200" w:rsidRDefault="000860A1" w:rsidP="00100D6E">
      <w:pPr>
        <w:widowControl w:val="0"/>
        <w:autoSpaceDE w:val="0"/>
        <w:autoSpaceDN w:val="0"/>
        <w:adjustRightInd w:val="0"/>
        <w:jc w:val="both"/>
        <w:rPr>
          <w:rFonts w:ascii="Times New Roman CYR" w:hAnsi="Times New Roman CYR" w:cs="Times New Roman CYR"/>
          <w:b/>
          <w:bCs/>
          <w:i/>
          <w:iCs/>
        </w:rPr>
      </w:pPr>
    </w:p>
    <w:p w14:paraId="51EB413E" w14:textId="77777777" w:rsidR="00190361" w:rsidRPr="001A1200" w:rsidRDefault="00465F4E" w:rsidP="00190361">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8</w:t>
      </w:r>
      <w:r w:rsidR="00190361" w:rsidRPr="001A1200">
        <w:rPr>
          <w:rFonts w:ascii="Times New Roman CYR" w:hAnsi="Times New Roman CYR" w:cs="Times New Roman CYR"/>
          <w:b/>
          <w:bCs/>
          <w:i/>
          <w:iCs/>
        </w:rPr>
        <w:t xml:space="preserve">. Отказ от проведения </w:t>
      </w:r>
      <w:r w:rsidR="005F06C5" w:rsidRPr="001A1200">
        <w:rPr>
          <w:rFonts w:ascii="Times New Roman CYR" w:hAnsi="Times New Roman CYR" w:cs="Times New Roman CYR"/>
          <w:b/>
          <w:bCs/>
          <w:i/>
          <w:iCs/>
        </w:rPr>
        <w:t>запроса предложений</w:t>
      </w:r>
    </w:p>
    <w:p w14:paraId="4932C855" w14:textId="77777777" w:rsidR="000860A1" w:rsidRPr="001A1200" w:rsidRDefault="0019637D" w:rsidP="00D86D55">
      <w:pPr>
        <w:ind w:firstLine="567"/>
        <w:jc w:val="both"/>
      </w:pPr>
      <w:r w:rsidRPr="001A1200">
        <w:t>8</w:t>
      </w:r>
      <w:r w:rsidR="00AB034E" w:rsidRPr="001A1200">
        <w:t xml:space="preserve">.1. </w:t>
      </w:r>
      <w:r w:rsidR="000860A1" w:rsidRPr="001A1200">
        <w:t xml:space="preserve">Заказчик вправе </w:t>
      </w:r>
      <w:r w:rsidR="00B40F30" w:rsidRPr="001A1200">
        <w:t xml:space="preserve">отменить проведение </w:t>
      </w:r>
      <w:r w:rsidR="000860A1" w:rsidRPr="001A1200">
        <w:t>настоящего запроса предложений</w:t>
      </w:r>
      <w:r w:rsidR="00B40F30" w:rsidRPr="001A1200">
        <w:t xml:space="preserve"> до наступления даты и времени окончания срока подачи заявок на участие в нем. По истечении срока отмены запроса предложений, указанного в настоящем пункте, и до заключения </w:t>
      </w:r>
      <w:r w:rsidR="000E7262">
        <w:t>генерального соглашения</w:t>
      </w:r>
      <w:r w:rsidR="00B40F30" w:rsidRPr="001A1200">
        <w:t xml:space="preserve"> Заказчик вправе отменить определение победителя только в случае возникновения обстоятельств непреодолимой силы в соответствии с гражданским законодательством РФ.</w:t>
      </w:r>
    </w:p>
    <w:p w14:paraId="3C3C326E" w14:textId="77777777" w:rsidR="000860A1" w:rsidRPr="001A1200" w:rsidRDefault="0019637D" w:rsidP="00D86D55">
      <w:pPr>
        <w:widowControl w:val="0"/>
        <w:autoSpaceDE w:val="0"/>
        <w:autoSpaceDN w:val="0"/>
        <w:adjustRightInd w:val="0"/>
        <w:ind w:firstLine="567"/>
        <w:jc w:val="both"/>
      </w:pPr>
      <w:r w:rsidRPr="001A1200">
        <w:t>8</w:t>
      </w:r>
      <w:r w:rsidR="00AB034E" w:rsidRPr="001A1200">
        <w:t xml:space="preserve">.2. </w:t>
      </w:r>
      <w:r w:rsidR="00523BD5" w:rsidRPr="001A1200">
        <w:t>Решение об отмене настоящего запроса предложений размещается в ЕИС и на официальном сайте Заказчика в день принятия этого решения</w:t>
      </w:r>
      <w:r w:rsidR="000860A1" w:rsidRPr="001A1200">
        <w:t>.</w:t>
      </w:r>
    </w:p>
    <w:p w14:paraId="6C677FB9" w14:textId="77777777" w:rsidR="000B499B" w:rsidRPr="001A1200" w:rsidRDefault="000B499B" w:rsidP="000B499B">
      <w:pPr>
        <w:pStyle w:val="31"/>
        <w:ind w:left="0"/>
        <w:rPr>
          <w:szCs w:val="24"/>
        </w:rPr>
      </w:pPr>
    </w:p>
    <w:p w14:paraId="599BCD46" w14:textId="77777777" w:rsidR="005F1661" w:rsidRPr="001A1200" w:rsidRDefault="00465F4E" w:rsidP="005F1661">
      <w:pPr>
        <w:widowControl w:val="0"/>
        <w:tabs>
          <w:tab w:val="num" w:pos="540"/>
        </w:tabs>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9</w:t>
      </w:r>
      <w:r w:rsidR="00100D6E" w:rsidRPr="001A1200">
        <w:rPr>
          <w:rFonts w:ascii="Times New Roman CYR" w:hAnsi="Times New Roman CYR" w:cs="Times New Roman CYR"/>
          <w:b/>
          <w:bCs/>
          <w:i/>
          <w:iCs/>
        </w:rPr>
        <w:t xml:space="preserve">. </w:t>
      </w:r>
      <w:r w:rsidR="005F1661" w:rsidRPr="001A1200">
        <w:rPr>
          <w:rFonts w:ascii="Times New Roman CYR" w:hAnsi="Times New Roman CYR" w:cs="Times New Roman CYR"/>
          <w:b/>
          <w:bCs/>
          <w:i/>
          <w:iCs/>
        </w:rPr>
        <w:t xml:space="preserve">Сведения о возможности </w:t>
      </w:r>
      <w:r w:rsidR="005F06C5" w:rsidRPr="001A1200">
        <w:rPr>
          <w:rFonts w:ascii="Times New Roman CYR" w:hAnsi="Times New Roman CYR" w:cs="Times New Roman CYR"/>
          <w:b/>
          <w:bCs/>
          <w:i/>
          <w:iCs/>
        </w:rPr>
        <w:t>Заказчика</w:t>
      </w:r>
      <w:r w:rsidR="005F1661" w:rsidRPr="001A1200">
        <w:rPr>
          <w:rFonts w:ascii="Times New Roman CYR" w:hAnsi="Times New Roman CYR" w:cs="Times New Roman CYR"/>
          <w:b/>
          <w:bCs/>
          <w:i/>
          <w:iCs/>
        </w:rPr>
        <w:t xml:space="preserve"> изменить объем оказываемых у</w:t>
      </w:r>
      <w:r w:rsidR="00041B81" w:rsidRPr="001A1200">
        <w:rPr>
          <w:rFonts w:ascii="Times New Roman CYR" w:hAnsi="Times New Roman CYR" w:cs="Times New Roman CYR"/>
          <w:b/>
          <w:bCs/>
          <w:i/>
          <w:iCs/>
        </w:rPr>
        <w:t xml:space="preserve">слуг, предусмотренный </w:t>
      </w:r>
      <w:r w:rsidR="000E7262">
        <w:rPr>
          <w:rFonts w:ascii="Times New Roman CYR" w:hAnsi="Times New Roman CYR" w:cs="Times New Roman CYR"/>
          <w:b/>
          <w:bCs/>
          <w:i/>
          <w:iCs/>
        </w:rPr>
        <w:t>генеральным соглашением</w:t>
      </w:r>
    </w:p>
    <w:p w14:paraId="491ED404" w14:textId="77777777" w:rsidR="005F1661" w:rsidRPr="001A1200" w:rsidRDefault="002433E6" w:rsidP="00D86D55">
      <w:pPr>
        <w:autoSpaceDE w:val="0"/>
        <w:autoSpaceDN w:val="0"/>
        <w:adjustRightInd w:val="0"/>
        <w:spacing w:before="100"/>
        <w:ind w:firstLine="567"/>
        <w:jc w:val="both"/>
      </w:pPr>
      <w:r w:rsidRPr="001A1200">
        <w:t>В порядке и на условиях</w:t>
      </w:r>
      <w:r w:rsidR="00602CD4" w:rsidRPr="001A1200">
        <w:t xml:space="preserve">, предусмотренных </w:t>
      </w:r>
      <w:r w:rsidRPr="001A1200">
        <w:t xml:space="preserve">пунктом </w:t>
      </w:r>
      <w:r w:rsidR="00DE212F" w:rsidRPr="001A1200">
        <w:t xml:space="preserve">12.3 </w:t>
      </w:r>
      <w:r w:rsidRPr="001A1200">
        <w:t xml:space="preserve">Положения о закупке </w:t>
      </w:r>
      <w:r w:rsidR="00C828D3" w:rsidRPr="001A1200">
        <w:t>АО «ЛОЭСК»</w:t>
      </w:r>
      <w:r w:rsidRPr="001A1200">
        <w:t>, Заказчик по согласованию с лицом, с которым заключен</w:t>
      </w:r>
      <w:r w:rsidR="000E7262">
        <w:t>о генеральное соглашение</w:t>
      </w:r>
      <w:r w:rsidR="0040374E">
        <w:t xml:space="preserve"> </w:t>
      </w:r>
      <w:r w:rsidRPr="001A1200">
        <w:t xml:space="preserve">по результатам запроса предложений, в ходе </w:t>
      </w:r>
      <w:r w:rsidR="000E7262">
        <w:t xml:space="preserve">его </w:t>
      </w:r>
      <w:proofErr w:type="gramStart"/>
      <w:r w:rsidRPr="001A1200">
        <w:t xml:space="preserve">исполнения </w:t>
      </w:r>
      <w:r w:rsidR="0040374E" w:rsidRPr="001A1200">
        <w:t xml:space="preserve"> </w:t>
      </w:r>
      <w:r w:rsidRPr="001A1200">
        <w:t>вправе</w:t>
      </w:r>
      <w:proofErr w:type="gramEnd"/>
      <w:r w:rsidRPr="001A1200">
        <w:t xml:space="preserve"> изменить объем оказываемых услуг. </w:t>
      </w:r>
    </w:p>
    <w:p w14:paraId="3EB87246" w14:textId="77777777" w:rsidR="00100D6E" w:rsidRPr="001A1200" w:rsidRDefault="00100D6E" w:rsidP="00100D6E">
      <w:pPr>
        <w:widowControl w:val="0"/>
        <w:autoSpaceDE w:val="0"/>
        <w:autoSpaceDN w:val="0"/>
        <w:adjustRightInd w:val="0"/>
        <w:jc w:val="center"/>
        <w:rPr>
          <w:rFonts w:ascii="Times New Roman CYR" w:hAnsi="Times New Roman CYR" w:cs="Times New Roman CYR"/>
          <w:b/>
          <w:bCs/>
        </w:rPr>
      </w:pPr>
    </w:p>
    <w:p w14:paraId="4504B295" w14:textId="77777777"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14:paraId="6043DF16" w14:textId="77777777" w:rsidR="00100D6E" w:rsidRPr="001A1200" w:rsidRDefault="002433E6"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III</w:t>
      </w:r>
      <w:r w:rsidR="00100D6E" w:rsidRPr="001A1200">
        <w:rPr>
          <w:rFonts w:ascii="Times New Roman CYR" w:hAnsi="Times New Roman CYR" w:cs="Times New Roman CYR"/>
          <w:b/>
          <w:bCs/>
        </w:rPr>
        <w:t xml:space="preserve">. </w:t>
      </w:r>
      <w:r w:rsidR="00C413F9" w:rsidRPr="001A1200">
        <w:rPr>
          <w:rFonts w:ascii="Times New Roman CYR" w:hAnsi="Times New Roman CYR" w:cs="Times New Roman CYR"/>
          <w:b/>
          <w:bCs/>
        </w:rPr>
        <w:t>Требования к содержанию и форме</w:t>
      </w:r>
      <w:r w:rsidR="00100D6E" w:rsidRPr="001A1200">
        <w:rPr>
          <w:rFonts w:ascii="Times New Roman CYR" w:hAnsi="Times New Roman CYR" w:cs="Times New Roman CYR"/>
          <w:b/>
          <w:bCs/>
        </w:rPr>
        <w:t xml:space="preserve"> заявок на участие в </w:t>
      </w:r>
      <w:r w:rsidR="005F06C5" w:rsidRPr="001A1200">
        <w:rPr>
          <w:rFonts w:ascii="Times New Roman CYR" w:hAnsi="Times New Roman CYR" w:cs="Times New Roman CYR"/>
          <w:b/>
          <w:bCs/>
        </w:rPr>
        <w:t>запросе предложений</w:t>
      </w:r>
    </w:p>
    <w:p w14:paraId="26D22A7B" w14:textId="77777777" w:rsidR="00C349C5" w:rsidRPr="001A1200" w:rsidRDefault="00C349C5" w:rsidP="00100D6E">
      <w:pPr>
        <w:widowControl w:val="0"/>
        <w:autoSpaceDE w:val="0"/>
        <w:autoSpaceDN w:val="0"/>
        <w:adjustRightInd w:val="0"/>
        <w:jc w:val="both"/>
        <w:rPr>
          <w:rFonts w:ascii="Times New Roman CYR" w:hAnsi="Times New Roman CYR" w:cs="Times New Roman CYR"/>
        </w:rPr>
      </w:pPr>
    </w:p>
    <w:p w14:paraId="67B48234"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10</w:t>
      </w:r>
      <w:r w:rsidR="00100D6E" w:rsidRPr="001A1200">
        <w:rPr>
          <w:rFonts w:ascii="Times New Roman CYR" w:hAnsi="Times New Roman CYR" w:cs="Times New Roman CYR"/>
          <w:b/>
          <w:bCs/>
          <w:i/>
          <w:iCs/>
        </w:rPr>
        <w:t xml:space="preserve">. Документация, входящая </w:t>
      </w:r>
      <w:r w:rsidR="003C45C4" w:rsidRPr="001A1200">
        <w:rPr>
          <w:rFonts w:ascii="Times New Roman CYR" w:hAnsi="Times New Roman CYR" w:cs="Times New Roman CYR"/>
          <w:b/>
          <w:bCs/>
          <w:i/>
          <w:iCs/>
        </w:rPr>
        <w:t xml:space="preserve">в заявку на участие в </w:t>
      </w:r>
      <w:r w:rsidR="005F06C5" w:rsidRPr="001A1200">
        <w:rPr>
          <w:rFonts w:ascii="Times New Roman CYR" w:hAnsi="Times New Roman CYR" w:cs="Times New Roman CYR"/>
          <w:b/>
          <w:bCs/>
          <w:i/>
          <w:iCs/>
        </w:rPr>
        <w:t>запросе предложений</w:t>
      </w:r>
    </w:p>
    <w:p w14:paraId="12F3F6B6" w14:textId="77777777" w:rsidR="00100D6E" w:rsidRPr="001A1200" w:rsidRDefault="00465F4E"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10</w:t>
      </w:r>
      <w:r w:rsidR="00CE6A33" w:rsidRPr="001A1200">
        <w:rPr>
          <w:rFonts w:ascii="Times New Roman CYR" w:hAnsi="Times New Roman CYR" w:cs="Times New Roman CYR"/>
        </w:rPr>
        <w:t xml:space="preserve">.1. Заявка на участие в </w:t>
      </w:r>
      <w:r w:rsidR="005F06C5" w:rsidRPr="001A1200">
        <w:rPr>
          <w:rFonts w:ascii="Times New Roman CYR" w:hAnsi="Times New Roman CYR" w:cs="Times New Roman CYR"/>
        </w:rPr>
        <w:t>запросе предложений</w:t>
      </w:r>
      <w:r w:rsidR="00CE6A33" w:rsidRPr="001A1200">
        <w:rPr>
          <w:rFonts w:ascii="Times New Roman CYR" w:hAnsi="Times New Roman CYR" w:cs="Times New Roman CYR"/>
        </w:rPr>
        <w:t>, подаваемая</w:t>
      </w:r>
      <w:r w:rsidR="00100D6E" w:rsidRPr="001A1200">
        <w:rPr>
          <w:rFonts w:ascii="Times New Roman CYR" w:hAnsi="Times New Roman CYR" w:cs="Times New Roman CYR"/>
        </w:rPr>
        <w:t xml:space="preserve"> Претендентом, должна содержать:</w:t>
      </w:r>
    </w:p>
    <w:p w14:paraId="344C5439" w14:textId="77777777" w:rsidR="008C3894" w:rsidRPr="001A1200" w:rsidRDefault="008C3894" w:rsidP="00B169EB">
      <w:pPr>
        <w:widowControl w:val="0"/>
        <w:tabs>
          <w:tab w:val="left" w:pos="0"/>
          <w:tab w:val="left" w:pos="2268"/>
        </w:tabs>
        <w:autoSpaceDE w:val="0"/>
        <w:autoSpaceDN w:val="0"/>
        <w:adjustRightInd w:val="0"/>
        <w:ind w:firstLine="709"/>
        <w:jc w:val="both"/>
        <w:rPr>
          <w:rFonts w:ascii="Times New Roman CYR" w:hAnsi="Times New Roman CYR" w:cs="Times New Roman CYR"/>
        </w:rPr>
      </w:pPr>
      <w:r w:rsidRPr="001A1200">
        <w:rPr>
          <w:rFonts w:ascii="Times New Roman CYR" w:hAnsi="Times New Roman CYR" w:cs="Times New Roman CYR"/>
        </w:rPr>
        <w:t>1)</w:t>
      </w:r>
      <w:r w:rsidR="00CE6A33" w:rsidRPr="001A1200">
        <w:rPr>
          <w:rFonts w:ascii="Times New Roman CYR" w:hAnsi="Times New Roman CYR" w:cs="Times New Roman CYR"/>
        </w:rPr>
        <w:t xml:space="preserve"> </w:t>
      </w:r>
      <w:r w:rsidRPr="001A1200">
        <w:rPr>
          <w:rFonts w:ascii="Times New Roman CYR" w:hAnsi="Times New Roman CYR" w:cs="Times New Roman CYR"/>
        </w:rPr>
        <w:t xml:space="preserve"> </w:t>
      </w:r>
      <w:r w:rsidR="00BA02AE" w:rsidRPr="001A1200">
        <w:rPr>
          <w:rFonts w:ascii="Times New Roman CYR" w:hAnsi="Times New Roman CYR" w:cs="Times New Roman CYR"/>
        </w:rPr>
        <w:t>С</w:t>
      </w:r>
      <w:r w:rsidR="00CE6A33" w:rsidRPr="001A1200">
        <w:rPr>
          <w:rFonts w:ascii="Times New Roman CYR" w:hAnsi="Times New Roman CYR" w:cs="Times New Roman CYR"/>
        </w:rPr>
        <w:t xml:space="preserve">обственно </w:t>
      </w:r>
      <w:r w:rsidR="00100D6E" w:rsidRPr="001A1200">
        <w:rPr>
          <w:rFonts w:ascii="Times New Roman CYR" w:hAnsi="Times New Roman CYR" w:cs="Times New Roman CYR"/>
        </w:rPr>
        <w:t>заявк</w:t>
      </w:r>
      <w:r w:rsidR="00190361" w:rsidRPr="001A1200">
        <w:rPr>
          <w:rFonts w:ascii="Times New Roman CYR" w:hAnsi="Times New Roman CYR" w:cs="Times New Roman CYR"/>
        </w:rPr>
        <w:t>у</w:t>
      </w:r>
      <w:r w:rsidR="00100D6E" w:rsidRPr="001A1200">
        <w:rPr>
          <w:rFonts w:ascii="Times New Roman CYR" w:hAnsi="Times New Roman CYR" w:cs="Times New Roman CYR"/>
        </w:rPr>
        <w:t xml:space="preserve"> на участие в </w:t>
      </w:r>
      <w:r w:rsidR="005F06C5" w:rsidRPr="001A1200">
        <w:rPr>
          <w:rFonts w:ascii="Times New Roman CYR" w:hAnsi="Times New Roman CYR" w:cs="Times New Roman CYR"/>
        </w:rPr>
        <w:t>запросе предложений</w:t>
      </w:r>
      <w:r w:rsidR="00BA02AE" w:rsidRPr="001A1200">
        <w:rPr>
          <w:rFonts w:ascii="Times New Roman CYR" w:hAnsi="Times New Roman CYR" w:cs="Times New Roman CYR"/>
        </w:rPr>
        <w:t xml:space="preserve"> (Форма № 1)</w:t>
      </w:r>
      <w:r w:rsidR="007D4456" w:rsidRPr="001A1200">
        <w:rPr>
          <w:rFonts w:ascii="Times New Roman CYR" w:hAnsi="Times New Roman CYR" w:cs="Times New Roman CYR"/>
        </w:rPr>
        <w:t>.</w:t>
      </w:r>
    </w:p>
    <w:p w14:paraId="6F47D9B5" w14:textId="77777777" w:rsidR="008C3894" w:rsidRPr="001A1200" w:rsidRDefault="00BA02AE" w:rsidP="006E11C3">
      <w:pPr>
        <w:widowControl w:val="0"/>
        <w:numPr>
          <w:ilvl w:val="0"/>
          <w:numId w:val="5"/>
        </w:numPr>
        <w:tabs>
          <w:tab w:val="left" w:pos="0"/>
          <w:tab w:val="left" w:pos="993"/>
          <w:tab w:val="left" w:pos="2268"/>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w:t>
      </w:r>
      <w:r w:rsidR="00100D6E" w:rsidRPr="001A1200">
        <w:rPr>
          <w:rFonts w:ascii="Times New Roman CYR" w:hAnsi="Times New Roman CYR" w:cs="Times New Roman CYR"/>
        </w:rPr>
        <w:t>бщие сведения о</w:t>
      </w:r>
      <w:r w:rsidR="004C50E4" w:rsidRPr="001A1200">
        <w:rPr>
          <w:rFonts w:ascii="Times New Roman CYR" w:hAnsi="Times New Roman CYR" w:cs="Times New Roman CYR"/>
        </w:rPr>
        <w:t xml:space="preserve">б организации </w:t>
      </w:r>
      <w:r w:rsidRPr="001A1200">
        <w:rPr>
          <w:rFonts w:ascii="Times New Roman CYR" w:hAnsi="Times New Roman CYR" w:cs="Times New Roman CYR"/>
        </w:rPr>
        <w:t>–</w:t>
      </w:r>
      <w:r w:rsidR="004C50E4" w:rsidRPr="001A1200">
        <w:rPr>
          <w:rFonts w:ascii="Times New Roman CYR" w:hAnsi="Times New Roman CYR" w:cs="Times New Roman CYR"/>
        </w:rPr>
        <w:t xml:space="preserve"> Претенденте</w:t>
      </w:r>
      <w:r w:rsidRPr="001A1200">
        <w:rPr>
          <w:rFonts w:ascii="Times New Roman CYR" w:hAnsi="Times New Roman CYR" w:cs="Times New Roman CYR"/>
        </w:rPr>
        <w:t xml:space="preserve"> (Форма № 2)</w:t>
      </w:r>
      <w:r w:rsidR="007D4456" w:rsidRPr="001A1200">
        <w:rPr>
          <w:rFonts w:ascii="Times New Roman CYR" w:hAnsi="Times New Roman CYR" w:cs="Times New Roman CYR"/>
        </w:rPr>
        <w:t>.</w:t>
      </w:r>
    </w:p>
    <w:p w14:paraId="3277EE24" w14:textId="77777777" w:rsidR="008C3894" w:rsidRPr="001A1200" w:rsidRDefault="00BA02AE"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П</w:t>
      </w:r>
      <w:r w:rsidR="00100D6E" w:rsidRPr="001A1200">
        <w:rPr>
          <w:rFonts w:ascii="Times New Roman CYR" w:hAnsi="Times New Roman CYR" w:cs="Times New Roman CYR"/>
        </w:rPr>
        <w:t xml:space="preserve">редложения Претендента по предмету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 xml:space="preserve"> (Форма №</w:t>
      </w:r>
      <w:r w:rsidR="00FA79BF" w:rsidRPr="001A1200">
        <w:rPr>
          <w:rFonts w:ascii="Times New Roman CYR" w:hAnsi="Times New Roman CYR" w:cs="Times New Roman CYR"/>
        </w:rPr>
        <w:t xml:space="preserve"> </w:t>
      </w:r>
      <w:r w:rsidRPr="001A1200">
        <w:rPr>
          <w:rFonts w:ascii="Times New Roman CYR" w:hAnsi="Times New Roman CYR" w:cs="Times New Roman CYR"/>
        </w:rPr>
        <w:t>3</w:t>
      </w:r>
      <w:r w:rsidR="0088556F" w:rsidRPr="001A1200">
        <w:rPr>
          <w:rFonts w:ascii="Times New Roman CYR" w:hAnsi="Times New Roman CYR" w:cs="Times New Roman CYR"/>
        </w:rPr>
        <w:t>: лист 1 и лист 2</w:t>
      </w:r>
      <w:r w:rsidRPr="001A1200">
        <w:rPr>
          <w:rFonts w:ascii="Times New Roman CYR" w:hAnsi="Times New Roman CYR" w:cs="Times New Roman CYR"/>
        </w:rPr>
        <w:t>)</w:t>
      </w:r>
      <w:r w:rsidR="007D4456" w:rsidRPr="001A1200">
        <w:rPr>
          <w:rFonts w:ascii="Times New Roman CYR" w:hAnsi="Times New Roman CYR" w:cs="Times New Roman CYR"/>
        </w:rPr>
        <w:t>.</w:t>
      </w:r>
    </w:p>
    <w:p w14:paraId="3DF79872" w14:textId="77777777" w:rsidR="007830A6" w:rsidRPr="001A1200" w:rsidRDefault="00580CBB" w:rsidP="006E11C3">
      <w:pPr>
        <w:widowControl w:val="0"/>
        <w:numPr>
          <w:ilvl w:val="0"/>
          <w:numId w:val="5"/>
        </w:numPr>
        <w:tabs>
          <w:tab w:val="left" w:pos="0"/>
          <w:tab w:val="left" w:pos="993"/>
          <w:tab w:val="left" w:pos="2268"/>
        </w:tabs>
        <w:autoSpaceDE w:val="0"/>
        <w:autoSpaceDN w:val="0"/>
        <w:adjustRightInd w:val="0"/>
        <w:ind w:hanging="11"/>
        <w:jc w:val="both"/>
      </w:pPr>
      <w:r w:rsidRPr="001A1200">
        <w:rPr>
          <w:rFonts w:ascii="Times New Roman CYR" w:hAnsi="Times New Roman CYR" w:cs="Times New Roman CYR"/>
        </w:rPr>
        <w:t>П</w:t>
      </w:r>
      <w:r w:rsidR="000646C4" w:rsidRPr="001A1200">
        <w:rPr>
          <w:rFonts w:ascii="Times New Roman CYR" w:hAnsi="Times New Roman CYR" w:cs="Times New Roman CYR"/>
        </w:rPr>
        <w:t>роект</w:t>
      </w:r>
      <w:r w:rsidR="00A42686" w:rsidRPr="001A1200">
        <w:t xml:space="preserve"> </w:t>
      </w:r>
      <w:r w:rsidR="000E7262">
        <w:t>генерального соглашения</w:t>
      </w:r>
      <w:r w:rsidR="00DA4F2D" w:rsidRPr="001A1200">
        <w:t>,</w:t>
      </w:r>
      <w:r w:rsidR="00A42686" w:rsidRPr="001A1200">
        <w:t xml:space="preserve"> заключаем</w:t>
      </w:r>
      <w:r w:rsidR="004C7C04" w:rsidRPr="001A1200">
        <w:t>ого</w:t>
      </w:r>
      <w:r w:rsidR="00A42686" w:rsidRPr="001A1200">
        <w:t xml:space="preserve"> в рамках предмета </w:t>
      </w:r>
      <w:r w:rsidR="005F06C5" w:rsidRPr="001A1200">
        <w:t xml:space="preserve">запроса </w:t>
      </w:r>
      <w:r w:rsidR="005329E4" w:rsidRPr="001A1200">
        <w:t xml:space="preserve">(Форма </w:t>
      </w:r>
      <w:r w:rsidR="00FA79BF" w:rsidRPr="001A1200">
        <w:t>№</w:t>
      </w:r>
      <w:r w:rsidR="005329E4" w:rsidRPr="001A1200">
        <w:t>4)</w:t>
      </w:r>
      <w:r w:rsidR="004B7BDC" w:rsidRPr="001A1200">
        <w:t>.</w:t>
      </w:r>
    </w:p>
    <w:p w14:paraId="5EA01E2F" w14:textId="77777777" w:rsidR="00F22BC5" w:rsidRPr="001A1200" w:rsidRDefault="00F22BC5" w:rsidP="00D27DB3">
      <w:pPr>
        <w:ind w:left="709"/>
        <w:jc w:val="both"/>
      </w:pPr>
      <w:r w:rsidRPr="001A1200">
        <w:rPr>
          <w:rFonts w:eastAsia="Calibri"/>
        </w:rPr>
        <w:t xml:space="preserve">Претендент вправе предложить свои </w:t>
      </w:r>
      <w:r w:rsidR="0018372B" w:rsidRPr="001A1200">
        <w:t>желаемые условия</w:t>
      </w:r>
      <w:r w:rsidRPr="001A1200">
        <w:t>,</w:t>
      </w:r>
      <w:r w:rsidRPr="001A1200">
        <w:rPr>
          <w:rFonts w:eastAsia="Calibri"/>
        </w:rPr>
        <w:t xml:space="preserve"> на которых будет заключен</w:t>
      </w:r>
      <w:r w:rsidR="000E7262">
        <w:rPr>
          <w:rFonts w:eastAsia="Calibri"/>
        </w:rPr>
        <w:t>о</w:t>
      </w:r>
      <w:r w:rsidRPr="001A1200">
        <w:rPr>
          <w:rFonts w:eastAsia="Calibri"/>
        </w:rPr>
        <w:t xml:space="preserve"> </w:t>
      </w:r>
      <w:r w:rsidR="000E7262">
        <w:rPr>
          <w:rFonts w:eastAsia="Calibri"/>
        </w:rPr>
        <w:t>соглашение</w:t>
      </w:r>
      <w:r w:rsidRPr="001A1200">
        <w:rPr>
          <w:rFonts w:eastAsia="Calibri"/>
        </w:rPr>
        <w:t>, не меняющие обязательных требований к оказываемым услугам</w:t>
      </w:r>
      <w:r w:rsidR="009F3AE9">
        <w:rPr>
          <w:rFonts w:eastAsia="Calibri"/>
        </w:rPr>
        <w:t xml:space="preserve"> (п. 3.1 настоящей документации)</w:t>
      </w:r>
      <w:r w:rsidRPr="001A1200">
        <w:rPr>
          <w:rFonts w:eastAsia="Calibri"/>
        </w:rPr>
        <w:t>, указанным в настоящей документации</w:t>
      </w:r>
      <w:r w:rsidR="001E0BC6" w:rsidRPr="001A1200">
        <w:rPr>
          <w:rFonts w:eastAsia="Calibri"/>
        </w:rPr>
        <w:t>, как предложение по критерию оценки заявок (п. 3.2.</w:t>
      </w:r>
      <w:r w:rsidR="00B76B97">
        <w:rPr>
          <w:rFonts w:eastAsia="Calibri"/>
        </w:rPr>
        <w:t>4</w:t>
      </w:r>
      <w:r w:rsidR="00B76B97" w:rsidRPr="001A1200">
        <w:rPr>
          <w:rFonts w:eastAsia="Calibri"/>
        </w:rPr>
        <w:t xml:space="preserve"> </w:t>
      </w:r>
      <w:r w:rsidR="001E0BC6" w:rsidRPr="001A1200">
        <w:rPr>
          <w:rFonts w:eastAsia="Calibri"/>
        </w:rPr>
        <w:t>Документации)</w:t>
      </w:r>
      <w:r w:rsidRPr="001A1200">
        <w:rPr>
          <w:rFonts w:eastAsia="Calibri"/>
        </w:rPr>
        <w:t xml:space="preserve">. Такие предложения должны быть оформлены протоколом разногласий к </w:t>
      </w:r>
      <w:r w:rsidR="00A55B2B">
        <w:rPr>
          <w:rFonts w:eastAsia="Calibri"/>
        </w:rPr>
        <w:t xml:space="preserve">проекту </w:t>
      </w:r>
      <w:r w:rsidR="000E7262">
        <w:rPr>
          <w:rFonts w:eastAsia="Calibri"/>
        </w:rPr>
        <w:t xml:space="preserve">генерального соглашения </w:t>
      </w:r>
      <w:r w:rsidR="00A55B2B">
        <w:rPr>
          <w:rFonts w:eastAsia="Calibri"/>
        </w:rPr>
        <w:t>из настоящей документации</w:t>
      </w:r>
      <w:r w:rsidR="00523BD5" w:rsidRPr="001A1200">
        <w:rPr>
          <w:rFonts w:eastAsia="Calibri"/>
        </w:rPr>
        <w:t xml:space="preserve">, предложением иной формы </w:t>
      </w:r>
      <w:r w:rsidR="000E7262">
        <w:rPr>
          <w:rFonts w:eastAsia="Calibri"/>
        </w:rPr>
        <w:t xml:space="preserve">соглашения или </w:t>
      </w:r>
      <w:r w:rsidR="0040374E">
        <w:rPr>
          <w:rFonts w:eastAsia="Calibri"/>
        </w:rPr>
        <w:t>договора</w:t>
      </w:r>
      <w:r w:rsidR="00DA4F2D" w:rsidRPr="001A1200">
        <w:rPr>
          <w:rFonts w:eastAsia="Calibri"/>
        </w:rPr>
        <w:t xml:space="preserve"> </w:t>
      </w:r>
      <w:r w:rsidRPr="001A1200">
        <w:rPr>
          <w:rFonts w:eastAsia="Calibri"/>
        </w:rPr>
        <w:t xml:space="preserve">и содержаться в составе заявки. </w:t>
      </w:r>
    </w:p>
    <w:p w14:paraId="3FB2E9EF" w14:textId="77777777" w:rsidR="007A4838"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действующего устава со всеми изменениями.</w:t>
      </w:r>
    </w:p>
    <w:p w14:paraId="4DC54F23" w14:textId="77777777" w:rsidR="00523BD5" w:rsidRPr="001A1200" w:rsidRDefault="00523BD5"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свидетельства о регистрации </w:t>
      </w:r>
      <w:r w:rsidR="004C6061" w:rsidRPr="001A1200">
        <w:rPr>
          <w:rFonts w:ascii="Times New Roman CYR" w:hAnsi="Times New Roman CYR" w:cs="Times New Roman CYR"/>
        </w:rPr>
        <w:t xml:space="preserve">юридического лица </w:t>
      </w:r>
      <w:r w:rsidRPr="001A1200">
        <w:rPr>
          <w:rFonts w:ascii="Times New Roman CYR" w:hAnsi="Times New Roman CYR" w:cs="Times New Roman CYR"/>
        </w:rPr>
        <w:t>или листа записи из ЕРГЮЛ.</w:t>
      </w:r>
    </w:p>
    <w:p w14:paraId="2579DF56" w14:textId="77777777" w:rsidR="009F711C"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Выписку</w:t>
      </w:r>
      <w:r w:rsidR="00960D97" w:rsidRPr="001A1200">
        <w:rPr>
          <w:rFonts w:ascii="Times New Roman CYR" w:hAnsi="Times New Roman CYR" w:cs="Times New Roman CYR"/>
        </w:rPr>
        <w:t xml:space="preserve"> </w:t>
      </w:r>
      <w:r w:rsidR="00C43468" w:rsidRPr="001A1200">
        <w:rPr>
          <w:rFonts w:ascii="Times New Roman CYR" w:hAnsi="Times New Roman CYR" w:cs="Times New Roman CYR"/>
        </w:rPr>
        <w:t>из единого государственного 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30 (тридцать) дней до даты вскрытия заявок, если иной больший срок давности выписки не установлен документацией о запросе предложений;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е ранее чем за 30 (тридцать) дней до даты вскрытия заявок, если иной больший срок давности выдачи документа не установлен документацией о запросе предложений.</w:t>
      </w:r>
    </w:p>
    <w:p w14:paraId="4F79B61D" w14:textId="77777777" w:rsidR="009F711C" w:rsidRPr="001A1200" w:rsidRDefault="00C43468"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 xml:space="preserve">по результатам запроса предложений или внесение денежных средств в качестве обеспечения заявки,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относятся к установленным действующим законодательством РФ, учредительными документами претендента – юридического лица ограничениями</w:t>
      </w:r>
      <w:r w:rsidR="00B7309C" w:rsidRPr="001A1200">
        <w:rPr>
          <w:rFonts w:ascii="Times New Roman CYR" w:hAnsi="Times New Roman CYR" w:cs="Times New Roman CYR"/>
        </w:rPr>
        <w:t>.</w:t>
      </w:r>
      <w:r w:rsidR="00982AAC" w:rsidRPr="001A1200">
        <w:rPr>
          <w:rFonts w:ascii="Times New Roman CYR" w:hAnsi="Times New Roman CYR" w:cs="Times New Roman CYR"/>
        </w:rPr>
        <w:t xml:space="preserve"> В случае если для Претендента поставка Продукции, являющейся предметом </w:t>
      </w:r>
      <w:r w:rsidR="000E7262">
        <w:rPr>
          <w:rFonts w:ascii="Times New Roman CYR" w:hAnsi="Times New Roman CYR" w:cs="Times New Roman CYR"/>
        </w:rPr>
        <w:t>генерального соглашения</w:t>
      </w:r>
      <w:r w:rsidR="00982AAC" w:rsidRPr="001A1200">
        <w:rPr>
          <w:rFonts w:ascii="Times New Roman CYR" w:hAnsi="Times New Roman CYR" w:cs="Times New Roman CYR"/>
        </w:rPr>
        <w:t xml:space="preserve">, или внесение денежных средств в качестве обеспечения заявки на участие в процедуре Закупки,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00982AAC" w:rsidRPr="001A1200">
        <w:rPr>
          <w:rFonts w:ascii="Times New Roman CYR" w:hAnsi="Times New Roman CYR" w:cs="Times New Roman CYR"/>
        </w:rPr>
        <w:t>не является крупной сделкой, Претендент представляет соответствующее письмо.</w:t>
      </w:r>
    </w:p>
    <w:p w14:paraId="0B4C6881" w14:textId="77777777" w:rsidR="00DA4F2D" w:rsidRPr="001A1200" w:rsidRDefault="00DA4F2D" w:rsidP="0077111D">
      <w:pPr>
        <w:widowControl w:val="0"/>
        <w:numPr>
          <w:ilvl w:val="0"/>
          <w:numId w:val="5"/>
        </w:numPr>
        <w:tabs>
          <w:tab w:val="clear" w:pos="720"/>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лицензии Банка России на осуществление банковских операций</w:t>
      </w:r>
      <w:r w:rsidR="00AA3665">
        <w:rPr>
          <w:rFonts w:ascii="Times New Roman CYR" w:hAnsi="Times New Roman CYR" w:cs="Times New Roman CYR"/>
        </w:rPr>
        <w:t>.</w:t>
      </w:r>
    </w:p>
    <w:p w14:paraId="0D51DAE8" w14:textId="77777777" w:rsidR="00DA4F2D" w:rsidRPr="001A1200" w:rsidRDefault="00DA4F2D" w:rsidP="000205E1">
      <w:pPr>
        <w:widowControl w:val="0"/>
        <w:numPr>
          <w:ilvl w:val="0"/>
          <w:numId w:val="5"/>
        </w:numPr>
        <w:tabs>
          <w:tab w:val="clear" w:pos="720"/>
          <w:tab w:val="left" w:pos="0"/>
          <w:tab w:val="left" w:pos="709"/>
          <w:tab w:val="num" w:pos="851"/>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Справку в свободной форме об отсутствии судебных споров с АО «ЛОЭСК</w:t>
      </w:r>
      <w:r w:rsidR="00523BD5" w:rsidRPr="001A1200">
        <w:rPr>
          <w:rFonts w:ascii="Times New Roman CYR" w:hAnsi="Times New Roman CYR" w:cs="Times New Roman CYR"/>
        </w:rPr>
        <w:t>».</w:t>
      </w:r>
    </w:p>
    <w:p w14:paraId="1847B90C" w14:textId="77777777"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у Претендента возникших в течение одного года до даты подачи предложения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деятельности».</w:t>
      </w:r>
    </w:p>
    <w:p w14:paraId="1292AEC5" w14:textId="77777777"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бумаг.</w:t>
      </w:r>
    </w:p>
    <w:p w14:paraId="204771E4" w14:textId="77777777" w:rsidR="00435AAC" w:rsidRPr="001A1200" w:rsidRDefault="00435AAC" w:rsidP="00EE0638">
      <w:pPr>
        <w:widowControl w:val="0"/>
        <w:numPr>
          <w:ilvl w:val="0"/>
          <w:numId w:val="5"/>
        </w:numPr>
        <w:tabs>
          <w:tab w:val="left" w:pos="0"/>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неисполненных предписаний Банка России.</w:t>
      </w:r>
    </w:p>
    <w:p w14:paraId="6FE905C0" w14:textId="77777777" w:rsidR="00100D6E" w:rsidRPr="001A1200" w:rsidRDefault="00100D6E" w:rsidP="006E11C3">
      <w:pPr>
        <w:widowControl w:val="0"/>
        <w:numPr>
          <w:ilvl w:val="0"/>
          <w:numId w:val="5"/>
        </w:numPr>
        <w:tabs>
          <w:tab w:val="left" w:pos="0"/>
          <w:tab w:val="left" w:pos="993"/>
          <w:tab w:val="left" w:pos="1134"/>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Опись документов, входящих в заявку</w:t>
      </w:r>
      <w:r w:rsidR="00BA02AE" w:rsidRPr="001A1200">
        <w:rPr>
          <w:rFonts w:ascii="Times New Roman CYR" w:hAnsi="Times New Roman CYR" w:cs="Times New Roman CYR"/>
        </w:rPr>
        <w:t xml:space="preserve"> (</w:t>
      </w:r>
      <w:r w:rsidR="006041DC" w:rsidRPr="001A1200">
        <w:rPr>
          <w:rFonts w:ascii="Times New Roman CYR" w:hAnsi="Times New Roman CYR" w:cs="Times New Roman CYR"/>
        </w:rPr>
        <w:t>в составе Формы № 1</w:t>
      </w:r>
      <w:r w:rsidR="00BA02AE" w:rsidRPr="001A1200">
        <w:rPr>
          <w:rFonts w:ascii="Times New Roman CYR" w:hAnsi="Times New Roman CYR" w:cs="Times New Roman CYR"/>
        </w:rPr>
        <w:t>).</w:t>
      </w:r>
    </w:p>
    <w:p w14:paraId="598E935B" w14:textId="77777777" w:rsidR="00190361" w:rsidRPr="001A1200" w:rsidRDefault="00CE6A33"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 xml:space="preserve">.2. </w:t>
      </w:r>
      <w:r w:rsidR="00190361" w:rsidRPr="001A1200">
        <w:rPr>
          <w:rFonts w:ascii="Times New Roman CYR" w:hAnsi="Times New Roman CYR" w:cs="Times New Roman CYR"/>
        </w:rPr>
        <w:t xml:space="preserve">Заявка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должна соответствовать требованиям </w:t>
      </w:r>
      <w:r w:rsidR="002433E6" w:rsidRPr="001A1200">
        <w:rPr>
          <w:rFonts w:ascii="Times New Roman CYR" w:hAnsi="Times New Roman CYR" w:cs="Times New Roman CYR"/>
        </w:rPr>
        <w:t xml:space="preserve">настоящей </w:t>
      </w:r>
      <w:r w:rsidR="00190361" w:rsidRPr="001A1200">
        <w:rPr>
          <w:rFonts w:ascii="Times New Roman CYR" w:hAnsi="Times New Roman CYR" w:cs="Times New Roman CYR"/>
        </w:rPr>
        <w:t>документации, не содержать недостоверных сведений.</w:t>
      </w:r>
      <w:r w:rsidR="00190361" w:rsidRPr="001A1200">
        <w:rPr>
          <w:rFonts w:ascii="Times New Roman CYR" w:hAnsi="Times New Roman CYR" w:cs="Times New Roman CYR"/>
          <w:b/>
          <w:bCs/>
        </w:rPr>
        <w:t xml:space="preserve"> </w:t>
      </w:r>
      <w:r w:rsidR="00A0274B" w:rsidRPr="001A1200">
        <w:rPr>
          <w:rFonts w:ascii="Times New Roman CYR" w:hAnsi="Times New Roman CYR" w:cs="Times New Roman CYR"/>
        </w:rPr>
        <w:t>Документы, для которых документацией</w:t>
      </w:r>
      <w:r w:rsidR="00F245D3" w:rsidRPr="001A1200">
        <w:rPr>
          <w:rFonts w:ascii="Times New Roman CYR" w:hAnsi="Times New Roman CYR" w:cs="Times New Roman CYR"/>
        </w:rPr>
        <w:t xml:space="preserve"> о запросе предложений</w:t>
      </w:r>
      <w:r w:rsidR="00A0274B" w:rsidRPr="001A1200">
        <w:rPr>
          <w:rFonts w:ascii="Times New Roman CYR" w:hAnsi="Times New Roman CYR" w:cs="Times New Roman CYR"/>
        </w:rPr>
        <w:t xml:space="preserve"> установлены специальные формы, должны быть составлены в соответствии с этими формами. </w:t>
      </w:r>
      <w:r w:rsidR="00190361" w:rsidRPr="001A1200">
        <w:rPr>
          <w:rFonts w:ascii="Times New Roman CYR" w:hAnsi="Times New Roman CYR" w:cs="Times New Roman CYR"/>
        </w:rPr>
        <w:t xml:space="preserve">Заполнение всех форм обязательно. </w:t>
      </w:r>
    </w:p>
    <w:p w14:paraId="4DB7E698" w14:textId="77777777" w:rsidR="00BA02AE" w:rsidRPr="001A1200" w:rsidRDefault="00190361" w:rsidP="00D86D55">
      <w:pPr>
        <w:pStyle w:val="31"/>
        <w:tabs>
          <w:tab w:val="num" w:pos="0"/>
          <w:tab w:val="left" w:pos="2268"/>
        </w:tabs>
        <w:ind w:left="0" w:firstLine="567"/>
        <w:rPr>
          <w:szCs w:val="24"/>
        </w:rPr>
      </w:pPr>
      <w:r w:rsidRPr="001A1200">
        <w:rPr>
          <w:szCs w:val="24"/>
        </w:rPr>
        <w:t>1</w:t>
      </w:r>
      <w:r w:rsidR="00465F4E" w:rsidRPr="001A1200">
        <w:rPr>
          <w:szCs w:val="24"/>
        </w:rPr>
        <w:t>0</w:t>
      </w:r>
      <w:r w:rsidRPr="001A1200">
        <w:rPr>
          <w:szCs w:val="24"/>
        </w:rPr>
        <w:t xml:space="preserve">.3. </w:t>
      </w:r>
      <w:r w:rsidR="00B419AD" w:rsidRPr="001A1200">
        <w:rPr>
          <w:szCs w:val="24"/>
        </w:rPr>
        <w:t xml:space="preserve">Все документы, представленные Претендентами, должны иметь соответствующие реквизиты (подписи, печати и т.д.). </w:t>
      </w:r>
      <w:r w:rsidR="00100D6E" w:rsidRPr="001A1200">
        <w:rPr>
          <w:szCs w:val="24"/>
        </w:rPr>
        <w:t>Все документы, насчитывающие более одного листа, должны быть пронумерованы,</w:t>
      </w:r>
      <w:r w:rsidR="00A47103" w:rsidRPr="001A1200">
        <w:rPr>
          <w:szCs w:val="24"/>
        </w:rPr>
        <w:t xml:space="preserve"> </w:t>
      </w:r>
      <w:r w:rsidR="00A0274B" w:rsidRPr="001A1200">
        <w:rPr>
          <w:szCs w:val="24"/>
        </w:rPr>
        <w:t xml:space="preserve">сброшюрованы (либо </w:t>
      </w:r>
      <w:r w:rsidR="00A47103" w:rsidRPr="001A1200">
        <w:rPr>
          <w:szCs w:val="24"/>
        </w:rPr>
        <w:t>прошиты</w:t>
      </w:r>
      <w:r w:rsidR="00A0274B" w:rsidRPr="001A1200">
        <w:rPr>
          <w:szCs w:val="24"/>
        </w:rPr>
        <w:t>)</w:t>
      </w:r>
      <w:r w:rsidR="00A47103" w:rsidRPr="001A1200">
        <w:rPr>
          <w:szCs w:val="24"/>
        </w:rPr>
        <w:t>, скреплены печатью и подпис</w:t>
      </w:r>
      <w:r w:rsidR="00435AAC" w:rsidRPr="001A1200">
        <w:rPr>
          <w:szCs w:val="24"/>
        </w:rPr>
        <w:t>аны</w:t>
      </w:r>
      <w:r w:rsidR="00A47103" w:rsidRPr="001A1200">
        <w:rPr>
          <w:szCs w:val="24"/>
        </w:rPr>
        <w:t xml:space="preserve"> </w:t>
      </w:r>
      <w:r w:rsidR="00435AAC" w:rsidRPr="001A1200">
        <w:rPr>
          <w:szCs w:val="24"/>
        </w:rPr>
        <w:t xml:space="preserve">уполномоченным лицом </w:t>
      </w:r>
      <w:r w:rsidR="00100D6E" w:rsidRPr="001A1200">
        <w:rPr>
          <w:szCs w:val="24"/>
        </w:rPr>
        <w:t xml:space="preserve">Претендента – юридического лица. Верность копий документов, представляемых в составе заявки на участие в </w:t>
      </w:r>
      <w:r w:rsidR="005F06C5" w:rsidRPr="001A1200">
        <w:rPr>
          <w:szCs w:val="24"/>
        </w:rPr>
        <w:t>запросе предложений</w:t>
      </w:r>
      <w:r w:rsidR="007D4456" w:rsidRPr="001A1200">
        <w:rPr>
          <w:szCs w:val="24"/>
        </w:rPr>
        <w:t>,</w:t>
      </w:r>
      <w:r w:rsidR="00100D6E" w:rsidRPr="001A1200">
        <w:rPr>
          <w:szCs w:val="24"/>
        </w:rPr>
        <w:t xml:space="preserve"> должна быть подтверждена печатью и</w:t>
      </w:r>
      <w:r w:rsidR="00435AAC" w:rsidRPr="001A1200">
        <w:rPr>
          <w:szCs w:val="24"/>
        </w:rPr>
        <w:t xml:space="preserve"> заверена</w:t>
      </w:r>
      <w:r w:rsidR="00100D6E" w:rsidRPr="001A1200">
        <w:rPr>
          <w:szCs w:val="24"/>
        </w:rPr>
        <w:t xml:space="preserve"> подписью уполномоченного лица, если иная форма заверения не была установлена нормативными правовыми актами Российской Федерации. </w:t>
      </w:r>
      <w:r w:rsidR="00BA02AE" w:rsidRPr="001A1200">
        <w:rPr>
          <w:szCs w:val="24"/>
        </w:rPr>
        <w:t xml:space="preserve">Копии документов, предоставляемых для участия в </w:t>
      </w:r>
      <w:r w:rsidR="005F06C5" w:rsidRPr="001A1200">
        <w:rPr>
          <w:szCs w:val="24"/>
        </w:rPr>
        <w:t>запросе предложений</w:t>
      </w:r>
      <w:r w:rsidR="00BA02AE" w:rsidRPr="001A1200">
        <w:rPr>
          <w:szCs w:val="24"/>
        </w:rPr>
        <w:t>, должны быть заверены в нотариальном порядке в случае, если это установлено требованиями настоящей документации.</w:t>
      </w:r>
    </w:p>
    <w:p w14:paraId="23163B93" w14:textId="77777777" w:rsidR="00100D6E" w:rsidRPr="001A1200" w:rsidRDefault="00CE6A33" w:rsidP="00D86D55">
      <w:pPr>
        <w:pStyle w:val="31"/>
        <w:tabs>
          <w:tab w:val="num" w:pos="0"/>
          <w:tab w:val="left" w:pos="2268"/>
        </w:tabs>
        <w:ind w:left="0" w:firstLine="567"/>
        <w:rPr>
          <w:bCs/>
          <w:szCs w:val="24"/>
        </w:rPr>
      </w:pPr>
      <w:r w:rsidRPr="001A1200">
        <w:rPr>
          <w:szCs w:val="24"/>
        </w:rPr>
        <w:t>1</w:t>
      </w:r>
      <w:r w:rsidR="00465F4E" w:rsidRPr="001A1200">
        <w:rPr>
          <w:szCs w:val="24"/>
        </w:rPr>
        <w:t>0</w:t>
      </w:r>
      <w:r w:rsidRPr="001A1200">
        <w:rPr>
          <w:szCs w:val="24"/>
        </w:rPr>
        <w:t>.</w:t>
      </w:r>
      <w:r w:rsidR="00190361" w:rsidRPr="001A1200">
        <w:rPr>
          <w:szCs w:val="24"/>
        </w:rPr>
        <w:t>4</w:t>
      </w:r>
      <w:r w:rsidRPr="001A1200">
        <w:rPr>
          <w:szCs w:val="24"/>
        </w:rPr>
        <w:t xml:space="preserve">. </w:t>
      </w:r>
      <w:r w:rsidR="00100D6E" w:rsidRPr="001A1200">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5F06C5" w:rsidRPr="001A1200">
        <w:rPr>
          <w:szCs w:val="24"/>
        </w:rPr>
        <w:t>запроса предложений</w:t>
      </w:r>
      <w:r w:rsidR="00100D6E" w:rsidRPr="001A1200">
        <w:rPr>
          <w:szCs w:val="24"/>
        </w:rPr>
        <w:t xml:space="preserve"> или об услугах, на оказание которых проводится </w:t>
      </w:r>
      <w:r w:rsidR="005F06C5" w:rsidRPr="001A1200">
        <w:rPr>
          <w:szCs w:val="24"/>
        </w:rPr>
        <w:t>запрос предложений</w:t>
      </w:r>
      <w:r w:rsidR="00100D6E" w:rsidRPr="001A1200">
        <w:rPr>
          <w:szCs w:val="24"/>
        </w:rPr>
        <w:t xml:space="preserve">, </w:t>
      </w:r>
      <w:r w:rsidR="00100D6E" w:rsidRPr="001A1200">
        <w:rPr>
          <w:bCs/>
          <w:szCs w:val="24"/>
        </w:rPr>
        <w:t>является основанием для не</w:t>
      </w:r>
      <w:r w:rsidR="00B95D4B" w:rsidRPr="001A1200">
        <w:rPr>
          <w:bCs/>
          <w:szCs w:val="24"/>
        </w:rPr>
        <w:t xml:space="preserve"> </w:t>
      </w:r>
      <w:r w:rsidR="00100D6E" w:rsidRPr="001A1200">
        <w:rPr>
          <w:bCs/>
          <w:szCs w:val="24"/>
        </w:rPr>
        <w:t xml:space="preserve">допуска </w:t>
      </w:r>
      <w:r w:rsidR="00190361" w:rsidRPr="001A1200">
        <w:rPr>
          <w:bCs/>
          <w:szCs w:val="24"/>
        </w:rPr>
        <w:t>П</w:t>
      </w:r>
      <w:r w:rsidR="00100D6E" w:rsidRPr="001A1200">
        <w:rPr>
          <w:bCs/>
          <w:szCs w:val="24"/>
        </w:rPr>
        <w:t xml:space="preserve">ретендента к участию в </w:t>
      </w:r>
      <w:r w:rsidR="005F06C5" w:rsidRPr="001A1200">
        <w:rPr>
          <w:bCs/>
          <w:szCs w:val="24"/>
        </w:rPr>
        <w:t>запросе предложений</w:t>
      </w:r>
      <w:r w:rsidR="00100D6E" w:rsidRPr="001A1200">
        <w:rPr>
          <w:bCs/>
          <w:szCs w:val="24"/>
        </w:rPr>
        <w:t>.</w:t>
      </w:r>
    </w:p>
    <w:p w14:paraId="26F82E87" w14:textId="77777777" w:rsidR="00100D6E" w:rsidRPr="001A1200" w:rsidRDefault="00100D6E" w:rsidP="00D86D55">
      <w:pPr>
        <w:pStyle w:val="31"/>
        <w:tabs>
          <w:tab w:val="left" w:pos="2268"/>
        </w:tabs>
        <w:ind w:left="0" w:firstLine="567"/>
        <w:rPr>
          <w:bCs/>
          <w:szCs w:val="24"/>
        </w:rPr>
      </w:pPr>
      <w:r w:rsidRPr="001A1200">
        <w:rPr>
          <w:szCs w:val="24"/>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w:t>
      </w:r>
      <w:r w:rsidR="005F06C5" w:rsidRPr="001A1200">
        <w:rPr>
          <w:szCs w:val="24"/>
        </w:rPr>
        <w:t>запросе предложений</w:t>
      </w:r>
      <w:r w:rsidRPr="001A1200">
        <w:rPr>
          <w:szCs w:val="24"/>
        </w:rPr>
        <w:t xml:space="preserve">, такой </w:t>
      </w:r>
      <w:r w:rsidRPr="001A1200">
        <w:rPr>
          <w:bCs/>
          <w:szCs w:val="24"/>
        </w:rPr>
        <w:t xml:space="preserve">Претендент может быть отстранен комиссией от участия в </w:t>
      </w:r>
      <w:r w:rsidR="005F06C5" w:rsidRPr="001A1200">
        <w:rPr>
          <w:bCs/>
          <w:szCs w:val="24"/>
        </w:rPr>
        <w:t>запросе предложений</w:t>
      </w:r>
      <w:r w:rsidRPr="001A1200">
        <w:rPr>
          <w:bCs/>
          <w:szCs w:val="24"/>
        </w:rPr>
        <w:t xml:space="preserve"> на любом этапе его проведения вплоть до момента заключения </w:t>
      </w:r>
      <w:r w:rsidR="000E7262">
        <w:rPr>
          <w:bCs/>
          <w:szCs w:val="24"/>
        </w:rPr>
        <w:t>генерального соглашения</w:t>
      </w:r>
      <w:r w:rsidRPr="001A1200">
        <w:rPr>
          <w:bCs/>
          <w:szCs w:val="24"/>
        </w:rPr>
        <w:t>.</w:t>
      </w:r>
    </w:p>
    <w:p w14:paraId="1A1DA665" w14:textId="77777777"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bCs/>
        </w:rPr>
        <w:t>1</w:t>
      </w:r>
      <w:r w:rsidR="00465F4E" w:rsidRPr="001A1200">
        <w:rPr>
          <w:bCs/>
        </w:rPr>
        <w:t>0</w:t>
      </w:r>
      <w:r w:rsidRPr="001A1200">
        <w:rPr>
          <w:bCs/>
        </w:rPr>
        <w:t xml:space="preserve">.5. </w:t>
      </w:r>
      <w:r w:rsidRPr="001A1200">
        <w:rPr>
          <w:rFonts w:ascii="Times New Roman CYR" w:hAnsi="Times New Roman CYR" w:cs="Times New Roman CYR"/>
        </w:rPr>
        <w:t>Документация, указанная в пункте 1</w:t>
      </w:r>
      <w:r w:rsidR="00465F4E" w:rsidRPr="001A1200">
        <w:rPr>
          <w:rFonts w:ascii="Times New Roman CYR" w:hAnsi="Times New Roman CYR" w:cs="Times New Roman CYR"/>
        </w:rPr>
        <w:t>0</w:t>
      </w:r>
      <w:r w:rsidRPr="001A1200">
        <w:rPr>
          <w:rFonts w:ascii="Times New Roman CYR" w:hAnsi="Times New Roman CYR" w:cs="Times New Roman CYR"/>
        </w:rPr>
        <w:t>.1</w:t>
      </w:r>
      <w:r w:rsidR="007974DE">
        <w:rPr>
          <w:rFonts w:ascii="Times New Roman CYR" w:hAnsi="Times New Roman CYR" w:cs="Times New Roman CYR"/>
        </w:rPr>
        <w:t xml:space="preserve"> настоящей документации</w:t>
      </w:r>
      <w:r w:rsidRPr="001A1200">
        <w:rPr>
          <w:rFonts w:ascii="Times New Roman CYR" w:hAnsi="Times New Roman CYR" w:cs="Times New Roman CYR"/>
        </w:rPr>
        <w:t xml:space="preserve">, подготовленная Претендентом, а также вся корреспонденция и документация, связанная с заявкой на участие в </w:t>
      </w:r>
      <w:r w:rsidR="005F06C5" w:rsidRPr="001A1200">
        <w:rPr>
          <w:rFonts w:ascii="Times New Roman CYR" w:hAnsi="Times New Roman CYR" w:cs="Times New Roman CYR"/>
        </w:rPr>
        <w:t>запросе предложений</w:t>
      </w:r>
      <w:r w:rsidR="007D4456" w:rsidRPr="001A1200">
        <w:rPr>
          <w:rFonts w:ascii="Times New Roman CYR" w:hAnsi="Times New Roman CYR" w:cs="Times New Roman CYR"/>
        </w:rPr>
        <w:t>,</w:t>
      </w:r>
      <w:r w:rsidRPr="001A1200">
        <w:rPr>
          <w:rFonts w:ascii="Times New Roman CYR" w:hAnsi="Times New Roman CYR" w:cs="Times New Roman CYR"/>
        </w:rPr>
        <w:t xml:space="preserve"> должны быть составлены на русском языке. </w:t>
      </w:r>
    </w:p>
    <w:p w14:paraId="7E8530C0" w14:textId="77777777"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w:t>
      </w:r>
      <w:r w:rsidRPr="001A1200">
        <w:rPr>
          <w:rFonts w:ascii="Times New Roman CYR" w:hAnsi="Times New Roman CYR" w:cs="Times New Roman CYR"/>
        </w:rPr>
        <w:t>Федерации.</w:t>
      </w:r>
    </w:p>
    <w:p w14:paraId="56AC4191" w14:textId="77777777" w:rsidR="00190361" w:rsidRPr="001A1200" w:rsidRDefault="001A46C8"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0</w:t>
      </w:r>
      <w:r w:rsidRPr="001A1200">
        <w:rPr>
          <w:rFonts w:ascii="Times New Roman CYR" w:hAnsi="Times New Roman CYR" w:cs="Times New Roman CYR"/>
        </w:rPr>
        <w:t xml:space="preserve">.6. </w:t>
      </w:r>
      <w:r w:rsidR="00190361" w:rsidRPr="001A1200">
        <w:rPr>
          <w:rFonts w:ascii="Times New Roman CYR" w:hAnsi="Times New Roman CYR" w:cs="Times New Roman CYR"/>
        </w:rPr>
        <w:t xml:space="preserve">Валюта заявки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 российские рубли.</w:t>
      </w:r>
    </w:p>
    <w:p w14:paraId="295C2F6B" w14:textId="77777777" w:rsidR="00190361"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7</w:t>
      </w:r>
      <w:r w:rsidRPr="001A1200">
        <w:rPr>
          <w:szCs w:val="24"/>
        </w:rPr>
        <w:t xml:space="preserve">. </w:t>
      </w:r>
      <w:r w:rsidR="00100D6E" w:rsidRPr="001A1200">
        <w:rPr>
          <w:szCs w:val="24"/>
        </w:rPr>
        <w:t xml:space="preserve">Заявка на участие в </w:t>
      </w:r>
      <w:r w:rsidR="005F06C5" w:rsidRPr="001A1200">
        <w:rPr>
          <w:szCs w:val="24"/>
        </w:rPr>
        <w:t>запросе предложений</w:t>
      </w:r>
      <w:r w:rsidR="00100D6E" w:rsidRPr="001A1200">
        <w:rPr>
          <w:szCs w:val="24"/>
        </w:rPr>
        <w:t xml:space="preserve"> должна сохранять свое действие в течение срока проведения процедуры </w:t>
      </w:r>
      <w:r w:rsidR="005F06C5" w:rsidRPr="001A1200">
        <w:rPr>
          <w:szCs w:val="24"/>
        </w:rPr>
        <w:t>запроса предложений</w:t>
      </w:r>
      <w:r w:rsidR="00100D6E" w:rsidRPr="001A1200">
        <w:rPr>
          <w:szCs w:val="24"/>
        </w:rPr>
        <w:t xml:space="preserve"> и до ее завершения. Процедура </w:t>
      </w:r>
      <w:r w:rsidR="005F06C5" w:rsidRPr="001A1200">
        <w:rPr>
          <w:szCs w:val="24"/>
        </w:rPr>
        <w:t>запроса предложений</w:t>
      </w:r>
      <w:r w:rsidR="00100D6E" w:rsidRPr="001A1200">
        <w:rPr>
          <w:szCs w:val="24"/>
        </w:rPr>
        <w:t xml:space="preserve"> считается завершенной в момент </w:t>
      </w:r>
      <w:r w:rsidR="009416BA">
        <w:rPr>
          <w:szCs w:val="24"/>
        </w:rPr>
        <w:t xml:space="preserve">заключения сторонами генерального </w:t>
      </w:r>
      <w:r w:rsidR="00F06C5A">
        <w:rPr>
          <w:szCs w:val="24"/>
        </w:rPr>
        <w:t>соглашения</w:t>
      </w:r>
      <w:r w:rsidR="0040374E" w:rsidRPr="001A1200">
        <w:rPr>
          <w:szCs w:val="24"/>
        </w:rPr>
        <w:t xml:space="preserve"> </w:t>
      </w:r>
      <w:r w:rsidR="00100D6E" w:rsidRPr="001A1200">
        <w:rPr>
          <w:szCs w:val="24"/>
        </w:rPr>
        <w:t xml:space="preserve">или в момент принятия решения об отказе от проведения </w:t>
      </w:r>
      <w:r w:rsidR="005F06C5" w:rsidRPr="001A1200">
        <w:rPr>
          <w:szCs w:val="24"/>
        </w:rPr>
        <w:t>запроса предложений</w:t>
      </w:r>
      <w:r w:rsidR="00100D6E" w:rsidRPr="001A1200">
        <w:rPr>
          <w:szCs w:val="24"/>
        </w:rPr>
        <w:t>.</w:t>
      </w:r>
    </w:p>
    <w:p w14:paraId="5093EA3F" w14:textId="77777777" w:rsidR="00190361"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w:t>
      </w:r>
      <w:r w:rsidR="001A46C8" w:rsidRPr="001A1200">
        <w:t>8</w:t>
      </w:r>
      <w:r w:rsidRPr="001A1200">
        <w:t>.</w:t>
      </w:r>
      <w:r w:rsidR="00CE6A33" w:rsidRPr="001A1200">
        <w:t xml:space="preserve"> </w:t>
      </w:r>
      <w:r w:rsidRPr="001A1200">
        <w:rPr>
          <w:rFonts w:ascii="Times New Roman CYR" w:hAnsi="Times New Roman CYR" w:cs="Times New Roman CYR"/>
        </w:rPr>
        <w:t xml:space="preserve">Каждый Претендент вправе подать только одну заявку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 письменной форме в отношении предмета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w:t>
      </w:r>
    </w:p>
    <w:p w14:paraId="558E4C93" w14:textId="77777777" w:rsidR="00CE6A33"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9</w:t>
      </w:r>
      <w:r w:rsidRPr="001A1200">
        <w:rPr>
          <w:szCs w:val="24"/>
        </w:rPr>
        <w:t xml:space="preserve">. </w:t>
      </w:r>
      <w:r w:rsidR="00CE6A33" w:rsidRPr="001A1200">
        <w:rPr>
          <w:szCs w:val="24"/>
        </w:rPr>
        <w:t xml:space="preserve">Представленные в составе заявки на участие в </w:t>
      </w:r>
      <w:r w:rsidR="005F06C5" w:rsidRPr="001A1200">
        <w:rPr>
          <w:szCs w:val="24"/>
        </w:rPr>
        <w:t>запросе предложений</w:t>
      </w:r>
      <w:r w:rsidR="00CE6A33" w:rsidRPr="001A1200">
        <w:rPr>
          <w:szCs w:val="24"/>
        </w:rPr>
        <w:t xml:space="preserve"> документы не возвращаются Претенденту.</w:t>
      </w:r>
    </w:p>
    <w:p w14:paraId="4F1C8D80" w14:textId="77777777"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14:paraId="156D4922" w14:textId="77777777"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14:paraId="1C9B6AD4" w14:textId="77777777" w:rsidR="00100D6E" w:rsidRPr="001A1200" w:rsidRDefault="007E45D3"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IV</w:t>
      </w:r>
      <w:r w:rsidR="00100D6E" w:rsidRPr="001A1200">
        <w:rPr>
          <w:rFonts w:ascii="Times New Roman CYR" w:hAnsi="Times New Roman CYR" w:cs="Times New Roman CYR"/>
          <w:b/>
          <w:bCs/>
        </w:rPr>
        <w:t>. Подача и вскрытие конвертов с заявками</w:t>
      </w:r>
      <w:r w:rsidRPr="001A1200">
        <w:rPr>
          <w:rFonts w:ascii="Times New Roman CYR" w:hAnsi="Times New Roman CYR" w:cs="Times New Roman CYR"/>
          <w:b/>
          <w:bCs/>
        </w:rPr>
        <w:t xml:space="preserve"> на участие в запросе предложений</w:t>
      </w:r>
      <w:r w:rsidR="00100D6E" w:rsidRPr="001A1200">
        <w:rPr>
          <w:rFonts w:ascii="Times New Roman CYR" w:hAnsi="Times New Roman CYR" w:cs="Times New Roman CYR"/>
          <w:b/>
          <w:bCs/>
        </w:rPr>
        <w:t xml:space="preserve"> </w:t>
      </w:r>
    </w:p>
    <w:p w14:paraId="115E19D1"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62110F63"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bookmarkStart w:id="2" w:name="_Ref119429644"/>
      <w:bookmarkStart w:id="3" w:name="_Toc123405475"/>
      <w:r w:rsidR="00465F4E" w:rsidRPr="001A1200">
        <w:rPr>
          <w:rFonts w:ascii="Times New Roman CYR" w:hAnsi="Times New Roman CYR" w:cs="Times New Roman CYR"/>
          <w:b/>
          <w:bCs/>
          <w:i/>
          <w:iCs/>
        </w:rPr>
        <w:t>1</w:t>
      </w:r>
      <w:r w:rsidRPr="001A1200">
        <w:rPr>
          <w:rFonts w:ascii="Times New Roman CYR" w:hAnsi="Times New Roman CYR" w:cs="Times New Roman CYR"/>
          <w:b/>
          <w:bCs/>
          <w:i/>
          <w:iCs/>
        </w:rPr>
        <w:t xml:space="preserve">. </w:t>
      </w:r>
      <w:r w:rsidR="003A2800" w:rsidRPr="001A1200">
        <w:rPr>
          <w:rFonts w:ascii="Times New Roman CYR" w:hAnsi="Times New Roman CYR" w:cs="Times New Roman CYR"/>
          <w:b/>
          <w:bCs/>
          <w:i/>
          <w:iCs/>
        </w:rPr>
        <w:t>Место</w:t>
      </w:r>
      <w:r w:rsidR="007D446D" w:rsidRPr="001A1200">
        <w:rPr>
          <w:rFonts w:ascii="Times New Roman CYR" w:hAnsi="Times New Roman CYR" w:cs="Times New Roman CYR"/>
          <w:b/>
          <w:bCs/>
          <w:i/>
          <w:iCs/>
        </w:rPr>
        <w:t xml:space="preserve"> и</w:t>
      </w:r>
      <w:r w:rsidRPr="001A1200">
        <w:rPr>
          <w:rFonts w:ascii="Times New Roman CYR" w:hAnsi="Times New Roman CYR" w:cs="Times New Roman CYR"/>
          <w:b/>
          <w:bCs/>
          <w:i/>
          <w:iCs/>
        </w:rPr>
        <w:t xml:space="preserve"> </w:t>
      </w:r>
      <w:r w:rsidR="007D446D" w:rsidRPr="001A1200">
        <w:rPr>
          <w:rFonts w:ascii="Times New Roman CYR" w:hAnsi="Times New Roman CYR" w:cs="Times New Roman CYR"/>
          <w:b/>
          <w:bCs/>
          <w:i/>
          <w:iCs/>
        </w:rPr>
        <w:t xml:space="preserve">сроки </w:t>
      </w:r>
      <w:r w:rsidRPr="001A1200">
        <w:rPr>
          <w:rFonts w:ascii="Times New Roman CYR" w:hAnsi="Times New Roman CYR" w:cs="Times New Roman CYR"/>
          <w:b/>
          <w:bCs/>
          <w:i/>
          <w:iCs/>
        </w:rPr>
        <w:t xml:space="preserve">подачи заявок на участие в </w:t>
      </w:r>
      <w:r w:rsidR="005F06C5" w:rsidRPr="001A1200">
        <w:rPr>
          <w:rFonts w:ascii="Times New Roman CYR" w:hAnsi="Times New Roman CYR" w:cs="Times New Roman CYR"/>
          <w:b/>
          <w:bCs/>
          <w:i/>
          <w:iCs/>
        </w:rPr>
        <w:t>запросе предложений</w:t>
      </w:r>
      <w:bookmarkEnd w:id="2"/>
      <w:bookmarkEnd w:id="3"/>
    </w:p>
    <w:p w14:paraId="4388261A" w14:textId="77777777" w:rsidR="004C7C04" w:rsidRPr="001A1200" w:rsidRDefault="00465F4E" w:rsidP="00D86D55">
      <w:pPr>
        <w:ind w:firstLine="567"/>
        <w:jc w:val="both"/>
        <w:rPr>
          <w:b/>
        </w:rPr>
      </w:pPr>
      <w:bookmarkStart w:id="4" w:name="_Ref119429546"/>
      <w:r w:rsidRPr="001A1200">
        <w:t xml:space="preserve">11.1. </w:t>
      </w:r>
      <w:r w:rsidR="006E5CCE" w:rsidRPr="001A1200">
        <w:t>Заявка</w:t>
      </w:r>
      <w:r w:rsidR="00C845EE" w:rsidRPr="001A1200">
        <w:t xml:space="preserve"> </w:t>
      </w:r>
      <w:r w:rsidR="00845688" w:rsidRPr="001A1200">
        <w:t>на участие в запросе</w:t>
      </w:r>
      <w:r w:rsidR="005F06C5" w:rsidRPr="001A1200">
        <w:t xml:space="preserve"> </w:t>
      </w:r>
      <w:r w:rsidR="00845688" w:rsidRPr="001A1200">
        <w:t xml:space="preserve">предложений подается </w:t>
      </w:r>
      <w:r w:rsidR="000B4A7F">
        <w:t xml:space="preserve">Претендентом и принимается </w:t>
      </w:r>
      <w:r w:rsidR="000B4A7F" w:rsidRPr="001A1200">
        <w:t>Заказчик</w:t>
      </w:r>
      <w:r w:rsidR="000B4A7F">
        <w:t xml:space="preserve">ом с даты публикации документации о запросе предложений в ЕИС и </w:t>
      </w:r>
      <w:r w:rsidR="004C7C04" w:rsidRPr="001A1200">
        <w:rPr>
          <w:b/>
        </w:rPr>
        <w:t xml:space="preserve">не позднее </w:t>
      </w:r>
      <w:r w:rsidR="000370C1">
        <w:rPr>
          <w:b/>
        </w:rPr>
        <w:t>__</w:t>
      </w:r>
      <w:proofErr w:type="gramStart"/>
      <w:r w:rsidR="000370C1">
        <w:rPr>
          <w:b/>
        </w:rPr>
        <w:t>_</w:t>
      </w:r>
      <w:r w:rsidR="00845688" w:rsidRPr="001A1200">
        <w:rPr>
          <w:b/>
        </w:rPr>
        <w:t>.</w:t>
      </w:r>
      <w:r w:rsidR="000370C1">
        <w:rPr>
          <w:b/>
        </w:rPr>
        <w:t>_</w:t>
      </w:r>
      <w:proofErr w:type="gramEnd"/>
      <w:r w:rsidR="000370C1">
        <w:rPr>
          <w:b/>
        </w:rPr>
        <w:t>__</w:t>
      </w:r>
      <w:r w:rsidR="000370C1" w:rsidRPr="001A1200">
        <w:rPr>
          <w:b/>
        </w:rPr>
        <w:t xml:space="preserve"> </w:t>
      </w:r>
      <w:r w:rsidR="00845688" w:rsidRPr="001A1200">
        <w:rPr>
          <w:b/>
        </w:rPr>
        <w:t>«</w:t>
      </w:r>
      <w:r w:rsidR="00AB3E1C" w:rsidRPr="001A1200">
        <w:rPr>
          <w:b/>
        </w:rPr>
        <w:t xml:space="preserve"> </w:t>
      </w:r>
      <w:r w:rsidR="00CA1F75" w:rsidRPr="001A1200">
        <w:rPr>
          <w:b/>
        </w:rPr>
        <w:t xml:space="preserve">    </w:t>
      </w:r>
      <w:r w:rsidR="00B12FA4" w:rsidRPr="001A1200">
        <w:rPr>
          <w:b/>
        </w:rPr>
        <w:t>»</w:t>
      </w:r>
      <w:r w:rsidR="00A8477B" w:rsidRPr="001A1200">
        <w:rPr>
          <w:b/>
        </w:rPr>
        <w:t xml:space="preserve"> </w:t>
      </w:r>
      <w:r w:rsidR="00CA1F75" w:rsidRPr="001A1200">
        <w:rPr>
          <w:b/>
        </w:rPr>
        <w:t xml:space="preserve">___________ </w:t>
      </w:r>
      <w:r w:rsidR="00F06C5A" w:rsidRPr="001A1200">
        <w:rPr>
          <w:b/>
        </w:rPr>
        <w:t>20</w:t>
      </w:r>
      <w:r w:rsidR="00F06C5A">
        <w:rPr>
          <w:b/>
        </w:rPr>
        <w:t>20</w:t>
      </w:r>
      <w:r w:rsidR="00F06C5A" w:rsidRPr="001A1200">
        <w:rPr>
          <w:b/>
        </w:rPr>
        <w:t xml:space="preserve"> </w:t>
      </w:r>
      <w:r w:rsidR="00643472" w:rsidRPr="001A1200">
        <w:rPr>
          <w:b/>
        </w:rPr>
        <w:t>года</w:t>
      </w:r>
      <w:r w:rsidR="00AA3665">
        <w:rPr>
          <w:b/>
        </w:rPr>
        <w:t>.</w:t>
      </w:r>
    </w:p>
    <w:p w14:paraId="592A84D1" w14:textId="77777777" w:rsidR="00DE2632" w:rsidRPr="001A1200" w:rsidRDefault="007E45D3" w:rsidP="00D86D55">
      <w:pPr>
        <w:ind w:firstLine="567"/>
        <w:jc w:val="both"/>
      </w:pPr>
      <w:r w:rsidRPr="001A1200">
        <w:t>З</w:t>
      </w:r>
      <w:r w:rsidR="006E5CCE" w:rsidRPr="001A1200">
        <w:t xml:space="preserve">аявка может быть </w:t>
      </w:r>
      <w:r w:rsidR="006013C7">
        <w:t xml:space="preserve">сдана Заказчику или </w:t>
      </w:r>
      <w:r w:rsidR="006E5CCE" w:rsidRPr="001A1200">
        <w:t xml:space="preserve">отправлена Претендентом по почте заказным письмом с уведомлением о вручении по адресу: </w:t>
      </w:r>
      <w:r w:rsidR="00DE2632" w:rsidRPr="001A1200">
        <w:t>197110, г. Санкт-Петербург, Песочная набережная, дом 42, лит. «А», канцелярия (каб.326)</w:t>
      </w:r>
      <w:r w:rsidR="00AA3665">
        <w:t>.</w:t>
      </w:r>
    </w:p>
    <w:p w14:paraId="4F3629CE" w14:textId="77777777" w:rsidR="006E5CCE" w:rsidRPr="001A1200" w:rsidRDefault="00DE2632" w:rsidP="00D86D55">
      <w:pPr>
        <w:ind w:firstLine="567"/>
        <w:jc w:val="both"/>
      </w:pPr>
      <w:r w:rsidRPr="001A1200">
        <w:t xml:space="preserve">Внимание! В </w:t>
      </w:r>
      <w:r w:rsidR="00C828D3" w:rsidRPr="001A1200">
        <w:t>АО «ЛОЭСК»</w:t>
      </w:r>
      <w:r w:rsidRPr="001A1200">
        <w:t xml:space="preserve"> действует пропускная система. При доставке заявок нарочно (курьером или представителем Претендента) рекомендуется учитывать время на получение пропуска и регистрацию заявки. При себе иметь удостоверение личности. Заявки, зарегистрированные позже окончания срока их приёма, к рассмотрению не допускаются.</w:t>
      </w:r>
    </w:p>
    <w:bookmarkEnd w:id="4"/>
    <w:p w14:paraId="6BEEA28B" w14:textId="77777777" w:rsidR="00F10E6B" w:rsidRPr="001A1200" w:rsidRDefault="009C10BA" w:rsidP="00D86D55">
      <w:pPr>
        <w:pStyle w:val="31"/>
        <w:tabs>
          <w:tab w:val="clear" w:pos="1307"/>
        </w:tabs>
        <w:ind w:left="0" w:firstLine="567"/>
        <w:rPr>
          <w:b/>
          <w:szCs w:val="24"/>
        </w:rPr>
      </w:pPr>
      <w:r w:rsidRPr="001A1200">
        <w:rPr>
          <w:szCs w:val="24"/>
        </w:rPr>
        <w:t xml:space="preserve">Дата и время публичного вскрытия конвертов с заявками: </w:t>
      </w:r>
      <w:proofErr w:type="gramStart"/>
      <w:r w:rsidR="00AB3E1C" w:rsidRPr="001A1200">
        <w:rPr>
          <w:b/>
        </w:rPr>
        <w:t>«</w:t>
      </w:r>
      <w:r w:rsidR="00CA1F75" w:rsidRPr="001A1200">
        <w:rPr>
          <w:b/>
        </w:rPr>
        <w:t xml:space="preserve">  </w:t>
      </w:r>
      <w:proofErr w:type="gramEnd"/>
      <w:r w:rsidR="00CA1F75" w:rsidRPr="001A1200">
        <w:rPr>
          <w:b/>
        </w:rPr>
        <w:t xml:space="preserve">   </w:t>
      </w:r>
      <w:r w:rsidR="00B546F3" w:rsidRPr="001A1200">
        <w:rPr>
          <w:b/>
        </w:rPr>
        <w:t xml:space="preserve">» </w:t>
      </w:r>
      <w:r w:rsidR="00CA1F75" w:rsidRPr="001A1200">
        <w:rPr>
          <w:b/>
        </w:rPr>
        <w:t xml:space="preserve">______ </w:t>
      </w:r>
      <w:r w:rsidR="00F06C5A" w:rsidRPr="001A1200">
        <w:rPr>
          <w:b/>
        </w:rPr>
        <w:t>20</w:t>
      </w:r>
      <w:r w:rsidR="00F06C5A">
        <w:rPr>
          <w:b/>
        </w:rPr>
        <w:t>20</w:t>
      </w:r>
      <w:r w:rsidR="00F06C5A" w:rsidRPr="001A1200">
        <w:rPr>
          <w:b/>
        </w:rPr>
        <w:t xml:space="preserve"> </w:t>
      </w:r>
      <w:r w:rsidR="00B546F3" w:rsidRPr="001A1200">
        <w:rPr>
          <w:b/>
        </w:rPr>
        <w:t>года</w:t>
      </w:r>
      <w:r w:rsidR="007E45D3" w:rsidRPr="001A1200">
        <w:rPr>
          <w:b/>
        </w:rPr>
        <w:t>,</w:t>
      </w:r>
      <w:r w:rsidR="007E45D3" w:rsidRPr="001A1200">
        <w:rPr>
          <w:b/>
          <w:szCs w:val="24"/>
        </w:rPr>
        <w:t xml:space="preserve"> </w:t>
      </w:r>
      <w:r w:rsidR="0090693E" w:rsidRPr="001A1200">
        <w:rPr>
          <w:b/>
          <w:szCs w:val="24"/>
        </w:rPr>
        <w:t xml:space="preserve">в </w:t>
      </w:r>
      <w:r w:rsidR="000370C1">
        <w:rPr>
          <w:b/>
          <w:szCs w:val="24"/>
        </w:rPr>
        <w:t>___</w:t>
      </w:r>
      <w:r w:rsidR="0090693E" w:rsidRPr="001A1200">
        <w:rPr>
          <w:b/>
          <w:szCs w:val="24"/>
        </w:rPr>
        <w:t>.</w:t>
      </w:r>
      <w:r w:rsidR="000370C1">
        <w:rPr>
          <w:b/>
          <w:szCs w:val="24"/>
        </w:rPr>
        <w:t>___</w:t>
      </w:r>
      <w:r w:rsidR="00732CF7" w:rsidRPr="001A1200">
        <w:rPr>
          <w:b/>
          <w:szCs w:val="24"/>
        </w:rPr>
        <w:t>.</w:t>
      </w:r>
    </w:p>
    <w:p w14:paraId="3CDE9F1D" w14:textId="77777777" w:rsidR="007D446D" w:rsidRPr="001A1200" w:rsidRDefault="00465F4E" w:rsidP="00D86D55">
      <w:pPr>
        <w:pStyle w:val="31"/>
        <w:tabs>
          <w:tab w:val="clear" w:pos="1307"/>
        </w:tabs>
        <w:ind w:left="0" w:firstLine="567"/>
        <w:rPr>
          <w:szCs w:val="24"/>
        </w:rPr>
      </w:pPr>
      <w:r w:rsidRPr="001A1200">
        <w:rPr>
          <w:szCs w:val="24"/>
        </w:rPr>
        <w:t>11.</w:t>
      </w:r>
      <w:r w:rsidR="002416BA">
        <w:rPr>
          <w:szCs w:val="24"/>
        </w:rPr>
        <w:t>2</w:t>
      </w:r>
      <w:r w:rsidRPr="001A1200">
        <w:rPr>
          <w:szCs w:val="24"/>
        </w:rPr>
        <w:t xml:space="preserve">. </w:t>
      </w:r>
      <w:r w:rsidR="007E45D3" w:rsidRPr="001A1200">
        <w:rPr>
          <w:szCs w:val="24"/>
        </w:rPr>
        <w:t xml:space="preserve">Заказчик </w:t>
      </w:r>
      <w:r w:rsidR="007D446D" w:rsidRPr="001A1200">
        <w:rPr>
          <w:szCs w:val="24"/>
        </w:rPr>
        <w:t xml:space="preserve">оставляет за собой право продлить срок подачи заявок и внести соответствующие изменения в </w:t>
      </w:r>
      <w:r w:rsidR="00814E71" w:rsidRPr="001A1200">
        <w:rPr>
          <w:szCs w:val="24"/>
        </w:rPr>
        <w:t>И</w:t>
      </w:r>
      <w:r w:rsidR="007D446D" w:rsidRPr="001A1200">
        <w:rPr>
          <w:szCs w:val="24"/>
        </w:rPr>
        <w:t xml:space="preserve">звещение о проведении </w:t>
      </w:r>
      <w:r w:rsidR="005F06C5" w:rsidRPr="001A1200">
        <w:rPr>
          <w:szCs w:val="24"/>
        </w:rPr>
        <w:t>запроса предложений</w:t>
      </w:r>
      <w:r w:rsidR="007D446D" w:rsidRPr="001A1200">
        <w:rPr>
          <w:szCs w:val="24"/>
        </w:rPr>
        <w:t xml:space="preserve"> </w:t>
      </w:r>
      <w:r w:rsidR="007E45D3" w:rsidRPr="001A1200">
        <w:rPr>
          <w:szCs w:val="24"/>
        </w:rPr>
        <w:t>и документацию о запросе предложений</w:t>
      </w:r>
      <w:r w:rsidR="007D446D" w:rsidRPr="001A1200">
        <w:rPr>
          <w:szCs w:val="24"/>
        </w:rPr>
        <w:t>.</w:t>
      </w:r>
    </w:p>
    <w:p w14:paraId="438AF5AD" w14:textId="77777777"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p>
    <w:p w14:paraId="44FFB508" w14:textId="77777777"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2</w:t>
      </w:r>
      <w:r w:rsidRPr="001A1200">
        <w:rPr>
          <w:rFonts w:ascii="Times New Roman CYR" w:hAnsi="Times New Roman CYR" w:cs="Times New Roman CYR"/>
          <w:b/>
          <w:bCs/>
          <w:i/>
          <w:iCs/>
        </w:rPr>
        <w:t xml:space="preserve">. Порядок подачи и регистрации заявок на участие в </w:t>
      </w:r>
      <w:r w:rsidR="005F06C5" w:rsidRPr="001A1200">
        <w:rPr>
          <w:rFonts w:ascii="Times New Roman CYR" w:hAnsi="Times New Roman CYR" w:cs="Times New Roman CYR"/>
          <w:b/>
          <w:bCs/>
          <w:i/>
          <w:iCs/>
        </w:rPr>
        <w:t>запросе предложений</w:t>
      </w:r>
    </w:p>
    <w:p w14:paraId="20D0BCD0" w14:textId="77777777" w:rsidR="007D446D" w:rsidRPr="001A1200" w:rsidRDefault="007D446D" w:rsidP="00D86D55">
      <w:pPr>
        <w:pStyle w:val="31"/>
        <w:ind w:left="0" w:firstLine="567"/>
        <w:rPr>
          <w:szCs w:val="24"/>
        </w:rPr>
      </w:pPr>
      <w:r w:rsidRPr="001A1200">
        <w:rPr>
          <w:szCs w:val="24"/>
        </w:rPr>
        <w:t>1</w:t>
      </w:r>
      <w:r w:rsidR="00465F4E" w:rsidRPr="001A1200">
        <w:rPr>
          <w:szCs w:val="24"/>
        </w:rPr>
        <w:t>2</w:t>
      </w:r>
      <w:r w:rsidRPr="001A1200">
        <w:rPr>
          <w:szCs w:val="24"/>
        </w:rPr>
        <w:t xml:space="preserve">.1. Каждый конверт с заявкой регистрируется </w:t>
      </w:r>
      <w:r w:rsidR="007E45D3" w:rsidRPr="001A1200">
        <w:rPr>
          <w:rFonts w:ascii="Times New Roman CYR" w:hAnsi="Times New Roman CYR" w:cs="Times New Roman CYR"/>
          <w:szCs w:val="24"/>
        </w:rPr>
        <w:t>Заказчиком</w:t>
      </w:r>
      <w:r w:rsidRPr="001A1200">
        <w:rPr>
          <w:szCs w:val="24"/>
        </w:rPr>
        <w:t>.</w:t>
      </w:r>
    </w:p>
    <w:p w14:paraId="02E8474A" w14:textId="77777777" w:rsidR="007D446D" w:rsidRPr="001A1200" w:rsidRDefault="007D446D" w:rsidP="00D86D55">
      <w:pPr>
        <w:pStyle w:val="31"/>
        <w:tabs>
          <w:tab w:val="clear" w:pos="1307"/>
        </w:tabs>
        <w:ind w:left="0" w:firstLine="567"/>
        <w:rPr>
          <w:szCs w:val="24"/>
        </w:rPr>
      </w:pPr>
      <w:r w:rsidRPr="001A1200">
        <w:rPr>
          <w:szCs w:val="24"/>
        </w:rPr>
        <w:t xml:space="preserve">Поступившие конверты с заявками регистрируются в Журнале регистрации заявок на участие в </w:t>
      </w:r>
      <w:r w:rsidR="005F06C5" w:rsidRPr="001A1200">
        <w:rPr>
          <w:szCs w:val="24"/>
        </w:rPr>
        <w:t>запросе предложений</w:t>
      </w:r>
      <w:r w:rsidRPr="001A1200">
        <w:rPr>
          <w:szCs w:val="24"/>
        </w:rPr>
        <w:t>, в порядке поступления конвертов с заявками. Запись регистрации конверта должна включать регистрационный номер заявки, дату, время, способ подачи</w:t>
      </w:r>
      <w:r w:rsidR="00E75124" w:rsidRPr="001A1200">
        <w:rPr>
          <w:szCs w:val="24"/>
        </w:rPr>
        <w:t>.</w:t>
      </w:r>
    </w:p>
    <w:p w14:paraId="24039F8D" w14:textId="77777777" w:rsidR="007D446D" w:rsidRPr="001A1200" w:rsidRDefault="007D446D" w:rsidP="00D86D55">
      <w:pPr>
        <w:pStyle w:val="31"/>
        <w:tabs>
          <w:tab w:val="clear" w:pos="1307"/>
        </w:tabs>
        <w:ind w:left="0" w:firstLine="567"/>
        <w:rPr>
          <w:szCs w:val="24"/>
        </w:rPr>
      </w:pPr>
      <w:r w:rsidRPr="001A1200">
        <w:rPr>
          <w:szCs w:val="24"/>
        </w:rPr>
        <w:t xml:space="preserve">По требованию Претендента, подавшего конверт с заявкой на участие в </w:t>
      </w:r>
      <w:r w:rsidR="005F06C5" w:rsidRPr="001A1200">
        <w:rPr>
          <w:szCs w:val="24"/>
        </w:rPr>
        <w:t>запросе предложений</w:t>
      </w:r>
      <w:r w:rsidRPr="001A1200">
        <w:rPr>
          <w:szCs w:val="24"/>
        </w:rPr>
        <w:t xml:space="preserve">, </w:t>
      </w:r>
      <w:r w:rsidR="00E75124" w:rsidRPr="001A1200">
        <w:rPr>
          <w:szCs w:val="24"/>
        </w:rPr>
        <w:t>Заказчик</w:t>
      </w:r>
      <w:r w:rsidRPr="001A1200">
        <w:rPr>
          <w:szCs w:val="24"/>
        </w:rPr>
        <w:t xml:space="preserve"> выдаёт расписку в получении конверта с такой заявкой.</w:t>
      </w:r>
    </w:p>
    <w:p w14:paraId="3A0CAA82" w14:textId="77777777" w:rsidR="0092691D" w:rsidRPr="001A1200" w:rsidRDefault="007D446D" w:rsidP="00435AAC">
      <w:pPr>
        <w:widowControl w:val="0"/>
        <w:autoSpaceDE w:val="0"/>
        <w:autoSpaceDN w:val="0"/>
        <w:adjustRightInd w:val="0"/>
        <w:ind w:firstLine="567"/>
        <w:jc w:val="both"/>
      </w:pPr>
      <w:r w:rsidRPr="001A1200">
        <w:rPr>
          <w:rFonts w:ascii="Times New Roman CYR" w:hAnsi="Times New Roman CYR" w:cs="Times New Roman CYR"/>
        </w:rPr>
        <w:t>1</w:t>
      </w:r>
      <w:r w:rsidR="00465F4E" w:rsidRPr="001A1200">
        <w:rPr>
          <w:rFonts w:ascii="Times New Roman CYR" w:hAnsi="Times New Roman CYR" w:cs="Times New Roman CYR"/>
        </w:rPr>
        <w:t>2</w:t>
      </w:r>
      <w:r w:rsidR="003C45C4" w:rsidRPr="001A1200">
        <w:rPr>
          <w:rFonts w:ascii="Times New Roman CYR" w:hAnsi="Times New Roman CYR" w:cs="Times New Roman CYR"/>
        </w:rPr>
        <w:t>.</w:t>
      </w:r>
      <w:r w:rsidRPr="001A1200">
        <w:rPr>
          <w:rFonts w:ascii="Times New Roman CYR" w:hAnsi="Times New Roman CYR" w:cs="Times New Roman CYR"/>
        </w:rPr>
        <w:t>2</w:t>
      </w:r>
      <w:r w:rsidR="003C45C4"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Претендент подает заявку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в письменной форме в запечатанном конверте. При приеме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проверяется только сохранность конверта. </w:t>
      </w:r>
      <w:r w:rsidR="00435AAC" w:rsidRPr="001A1200">
        <w:t>Претендент вправе подать только 1 (одну) заявку на участие в запросе предложений</w:t>
      </w:r>
      <w:r w:rsidR="00435AAC" w:rsidRPr="001A1200">
        <w:rPr>
          <w:rFonts w:ascii="Times New Roman CYR" w:hAnsi="Times New Roman CYR" w:cs="Times New Roman CYR"/>
        </w:rPr>
        <w:t>.</w:t>
      </w:r>
      <w:r w:rsidR="001D7FC7" w:rsidRPr="001A1200">
        <w:rPr>
          <w:rFonts w:ascii="Times New Roman CYR" w:hAnsi="Times New Roman CYR" w:cs="Times New Roman CYR"/>
        </w:rPr>
        <w:t xml:space="preserve"> </w:t>
      </w:r>
      <w:r w:rsidR="00100D6E" w:rsidRPr="001A1200">
        <w:t>На конверте</w:t>
      </w:r>
      <w:r w:rsidR="0092691D" w:rsidRPr="001A1200">
        <w:t xml:space="preserve"> указываются:</w:t>
      </w:r>
    </w:p>
    <w:p w14:paraId="12F6163F" w14:textId="77777777" w:rsidR="0039265A" w:rsidRPr="001A1200" w:rsidRDefault="0092691D" w:rsidP="00D86D55">
      <w:pPr>
        <w:tabs>
          <w:tab w:val="left" w:pos="720"/>
        </w:tabs>
        <w:ind w:firstLine="567"/>
        <w:jc w:val="both"/>
        <w:rPr>
          <w:bCs/>
        </w:rPr>
      </w:pPr>
      <w:r w:rsidRPr="001A1200">
        <w:t xml:space="preserve">- наименование </w:t>
      </w:r>
      <w:r w:rsidR="00D53C5E" w:rsidRPr="001A1200">
        <w:t>закупки: «</w:t>
      </w:r>
      <w:r w:rsidR="00E75124" w:rsidRPr="001A1200">
        <w:rPr>
          <w:bCs/>
          <w:i/>
        </w:rPr>
        <w:t>З</w:t>
      </w:r>
      <w:r w:rsidR="005F06C5" w:rsidRPr="001A1200">
        <w:rPr>
          <w:bCs/>
          <w:i/>
        </w:rPr>
        <w:t>апрос предложений</w:t>
      </w:r>
      <w:r w:rsidRPr="001A1200">
        <w:rPr>
          <w:bCs/>
          <w:i/>
        </w:rPr>
        <w:t xml:space="preserve"> </w:t>
      </w:r>
      <w:r w:rsidR="00FF1232">
        <w:rPr>
          <w:bCs/>
          <w:i/>
        </w:rPr>
        <w:t xml:space="preserve">№ __________ </w:t>
      </w:r>
      <w:r w:rsidRPr="001A1200">
        <w:rPr>
          <w:bCs/>
          <w:i/>
        </w:rPr>
        <w:t xml:space="preserve">на </w:t>
      </w:r>
      <w:r w:rsidR="00A503D2" w:rsidRPr="001A1200">
        <w:rPr>
          <w:i/>
        </w:rPr>
        <w:t xml:space="preserve">право заключения </w:t>
      </w:r>
      <w:r w:rsidR="00845688" w:rsidRPr="00845688">
        <w:rPr>
          <w:rFonts w:ascii="Times New Roman CYR" w:hAnsi="Times New Roman CYR" w:cs="Times New Roman CYR"/>
          <w:i/>
        </w:rPr>
        <w:t xml:space="preserve">генерального соглашения об открытии </w:t>
      </w:r>
      <w:proofErr w:type="spellStart"/>
      <w:r w:rsidR="00F06C5A">
        <w:rPr>
          <w:rFonts w:ascii="Times New Roman CYR" w:hAnsi="Times New Roman CYR" w:cs="Times New Roman CYR"/>
          <w:i/>
        </w:rPr>
        <w:t>невозобновляемой</w:t>
      </w:r>
      <w:proofErr w:type="spellEnd"/>
      <w:r w:rsidR="00845688" w:rsidRPr="00845688">
        <w:rPr>
          <w:rFonts w:ascii="Times New Roman CYR" w:hAnsi="Times New Roman CYR" w:cs="Times New Roman CYR"/>
          <w:i/>
        </w:rPr>
        <w:t xml:space="preserve"> кредитной линии с дифференцированными процентными ставками</w:t>
      </w:r>
      <w:r w:rsidR="00CF05E0" w:rsidRPr="001A1200">
        <w:rPr>
          <w:bCs/>
          <w:i/>
        </w:rPr>
        <w:t>»</w:t>
      </w:r>
      <w:r w:rsidR="0039265A" w:rsidRPr="001A1200">
        <w:rPr>
          <w:bCs/>
          <w:i/>
        </w:rPr>
        <w:t>,</w:t>
      </w:r>
      <w:r w:rsidR="0039265A" w:rsidRPr="001A1200">
        <w:rPr>
          <w:bCs/>
        </w:rPr>
        <w:t xml:space="preserve"> </w:t>
      </w:r>
    </w:p>
    <w:p w14:paraId="05C01A46" w14:textId="77777777" w:rsidR="0039265A" w:rsidRPr="001A1200" w:rsidRDefault="001B21A1" w:rsidP="00D86D55">
      <w:pPr>
        <w:ind w:firstLine="567"/>
        <w:jc w:val="both"/>
      </w:pPr>
      <w:r w:rsidRPr="001A1200">
        <w:t xml:space="preserve">- </w:t>
      </w:r>
      <w:r w:rsidR="0063391A" w:rsidRPr="001A1200">
        <w:t>слова «</w:t>
      </w:r>
      <w:r w:rsidR="00963440" w:rsidRPr="001A1200">
        <w:rPr>
          <w:b/>
          <w:i/>
        </w:rPr>
        <w:t xml:space="preserve">НЕ ВСКРЫВАТЬ» до </w:t>
      </w:r>
      <w:r w:rsidR="000370C1">
        <w:rPr>
          <w:b/>
          <w:i/>
        </w:rPr>
        <w:t>__</w:t>
      </w:r>
      <w:proofErr w:type="gramStart"/>
      <w:r w:rsidR="000370C1">
        <w:rPr>
          <w:b/>
          <w:i/>
        </w:rPr>
        <w:t>_</w:t>
      </w:r>
      <w:r w:rsidR="00963440" w:rsidRPr="001A1200">
        <w:rPr>
          <w:b/>
          <w:i/>
        </w:rPr>
        <w:t>.</w:t>
      </w:r>
      <w:r w:rsidR="000370C1">
        <w:rPr>
          <w:b/>
          <w:i/>
        </w:rPr>
        <w:t>_</w:t>
      </w:r>
      <w:proofErr w:type="gramEnd"/>
      <w:r w:rsidR="000370C1">
        <w:rPr>
          <w:b/>
          <w:i/>
        </w:rPr>
        <w:t>__</w:t>
      </w:r>
      <w:r w:rsidR="00963440" w:rsidRPr="001A1200">
        <w:rPr>
          <w:b/>
          <w:i/>
        </w:rPr>
        <w:t xml:space="preserve"> </w:t>
      </w:r>
      <w:r w:rsidR="00AB3E1C" w:rsidRPr="001A1200">
        <w:rPr>
          <w:b/>
          <w:i/>
        </w:rPr>
        <w:t>«</w:t>
      </w:r>
      <w:r w:rsidR="00CA1F75" w:rsidRPr="001A1200">
        <w:rPr>
          <w:b/>
          <w:i/>
        </w:rPr>
        <w:t xml:space="preserve">   </w:t>
      </w:r>
      <w:r w:rsidR="00406D8D" w:rsidRPr="001A1200">
        <w:rPr>
          <w:b/>
          <w:i/>
        </w:rPr>
        <w:t>»</w:t>
      </w:r>
      <w:r w:rsidR="00CA1F75" w:rsidRPr="001A1200">
        <w:rPr>
          <w:b/>
          <w:i/>
        </w:rPr>
        <w:t xml:space="preserve">________ </w:t>
      </w:r>
      <w:r w:rsidR="00F06C5A" w:rsidRPr="001A1200">
        <w:rPr>
          <w:b/>
          <w:i/>
        </w:rPr>
        <w:t>20</w:t>
      </w:r>
      <w:r w:rsidR="00F06C5A">
        <w:rPr>
          <w:b/>
          <w:i/>
        </w:rPr>
        <w:t>20</w:t>
      </w:r>
      <w:r w:rsidR="00F06C5A" w:rsidRPr="001A1200">
        <w:rPr>
          <w:b/>
          <w:i/>
        </w:rPr>
        <w:t xml:space="preserve"> </w:t>
      </w:r>
      <w:r w:rsidRPr="001A1200">
        <w:rPr>
          <w:b/>
          <w:i/>
        </w:rPr>
        <w:t>года</w:t>
      </w:r>
      <w:r w:rsidR="0039265A" w:rsidRPr="001A1200">
        <w:rPr>
          <w:b/>
          <w:i/>
        </w:rPr>
        <w:t>,</w:t>
      </w:r>
      <w:r w:rsidR="0039265A" w:rsidRPr="001A1200">
        <w:rPr>
          <w:b/>
        </w:rPr>
        <w:t xml:space="preserve"> </w:t>
      </w:r>
      <w:r w:rsidRPr="001A1200">
        <w:rPr>
          <w:bCs/>
        </w:rPr>
        <w:t xml:space="preserve"> </w:t>
      </w:r>
    </w:p>
    <w:p w14:paraId="35BCA96D" w14:textId="77777777" w:rsidR="003A2800" w:rsidRPr="001A1200" w:rsidRDefault="003A2800" w:rsidP="00D86D55">
      <w:pPr>
        <w:ind w:firstLine="567"/>
        <w:rPr>
          <w:bCs/>
        </w:rPr>
      </w:pPr>
      <w:r w:rsidRPr="001A1200">
        <w:rPr>
          <w:bCs/>
        </w:rPr>
        <w:t>- наименование и почтовый адрес Претендента.</w:t>
      </w:r>
    </w:p>
    <w:p w14:paraId="21BC84B4" w14:textId="77777777" w:rsidR="00F82388" w:rsidRPr="001A1200" w:rsidRDefault="00F82388" w:rsidP="00AA3665">
      <w:pPr>
        <w:suppressAutoHyphens/>
        <w:ind w:right="-2" w:firstLine="567"/>
        <w:jc w:val="both"/>
      </w:pPr>
      <w:r w:rsidRPr="001A1200">
        <w:t>1</w:t>
      </w:r>
      <w:r w:rsidR="00465F4E" w:rsidRPr="001A1200">
        <w:t>2</w:t>
      </w:r>
      <w:r w:rsidRPr="001A1200">
        <w:t>.</w:t>
      </w:r>
      <w:r w:rsidR="004D6F72" w:rsidRPr="001A1200">
        <w:t>3</w:t>
      </w:r>
      <w:r w:rsidRPr="001A1200">
        <w:t xml:space="preserve">. Если конверт с заявкой на участие в </w:t>
      </w:r>
      <w:r w:rsidR="005F06C5" w:rsidRPr="001A1200">
        <w:t>запросе предложений</w:t>
      </w:r>
      <w:r w:rsidRPr="001A1200">
        <w:t xml:space="preserve"> не запечатан и не маркирован в соответствии </w:t>
      </w:r>
      <w:r w:rsidR="00F76D2E" w:rsidRPr="001A1200">
        <w:t xml:space="preserve">с </w:t>
      </w:r>
      <w:r w:rsidRPr="001A1200">
        <w:t xml:space="preserve">требованиями </w:t>
      </w:r>
      <w:r w:rsidR="004D6F72" w:rsidRPr="001A1200">
        <w:t xml:space="preserve">настоящей </w:t>
      </w:r>
      <w:r w:rsidRPr="001A1200">
        <w:t>документации</w:t>
      </w:r>
      <w:r w:rsidR="007D4456" w:rsidRPr="001A1200">
        <w:t>,</w:t>
      </w:r>
      <w:r w:rsidRPr="001A1200">
        <w:t xml:space="preserve"> </w:t>
      </w:r>
      <w:r w:rsidR="004D6F72" w:rsidRPr="001A1200">
        <w:t>Заказчик</w:t>
      </w:r>
      <w:r w:rsidR="005F06C5" w:rsidRPr="001A1200">
        <w:t xml:space="preserve"> </w:t>
      </w:r>
      <w:r w:rsidRPr="001A1200">
        <w:t>не несет ответственности за утерю конверта или его содержимого, или досрочное вскрытие такого конверта.</w:t>
      </w:r>
    </w:p>
    <w:p w14:paraId="583BB984" w14:textId="77777777" w:rsidR="00100D6E" w:rsidRPr="001A1200" w:rsidRDefault="007D446D"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2</w:t>
      </w:r>
      <w:r w:rsidRPr="001A1200">
        <w:rPr>
          <w:rFonts w:ascii="Times New Roman CYR" w:hAnsi="Times New Roman CYR" w:cs="Times New Roman CYR"/>
        </w:rPr>
        <w:t>.</w:t>
      </w:r>
      <w:r w:rsidR="004D6F72" w:rsidRPr="001A1200">
        <w:rPr>
          <w:rFonts w:ascii="Times New Roman CYR" w:hAnsi="Times New Roman CYR" w:cs="Times New Roman CYR"/>
        </w:rPr>
        <w:t>4</w:t>
      </w:r>
      <w:r w:rsidR="003F4399"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Срок поступления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определяется по дате</w:t>
      </w:r>
      <w:r w:rsidR="00232397" w:rsidRPr="001A1200">
        <w:rPr>
          <w:rFonts w:ascii="Times New Roman CYR" w:hAnsi="Times New Roman CYR" w:cs="Times New Roman CYR"/>
        </w:rPr>
        <w:t xml:space="preserve"> и времени</w:t>
      </w:r>
      <w:r w:rsidR="00100D6E" w:rsidRPr="001A1200">
        <w:rPr>
          <w:rFonts w:ascii="Times New Roman CYR" w:hAnsi="Times New Roman CYR" w:cs="Times New Roman CYR"/>
        </w:rPr>
        <w:t xml:space="preserve"> регистрации ее </w:t>
      </w:r>
      <w:r w:rsidR="004D6F72" w:rsidRPr="001A1200">
        <w:rPr>
          <w:rFonts w:ascii="Times New Roman CYR" w:hAnsi="Times New Roman CYR" w:cs="Times New Roman CYR"/>
        </w:rPr>
        <w:t>Заказчиком</w:t>
      </w:r>
      <w:r w:rsidR="00100D6E" w:rsidRPr="001A1200">
        <w:rPr>
          <w:rFonts w:ascii="Times New Roman CYR" w:hAnsi="Times New Roman CYR" w:cs="Times New Roman CYR"/>
        </w:rPr>
        <w:t>, указываем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в расписке о приеме документов, журнале регистрации заявок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и проставляем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на конверте. </w:t>
      </w:r>
    </w:p>
    <w:p w14:paraId="0648EBC7" w14:textId="77777777" w:rsidR="00100D6E" w:rsidRPr="001A1200" w:rsidRDefault="00100D6E" w:rsidP="00100D6E">
      <w:pPr>
        <w:widowControl w:val="0"/>
        <w:autoSpaceDE w:val="0"/>
        <w:autoSpaceDN w:val="0"/>
        <w:adjustRightInd w:val="0"/>
        <w:ind w:firstLine="708"/>
        <w:jc w:val="both"/>
        <w:rPr>
          <w:rFonts w:ascii="Times New Roman CYR" w:hAnsi="Times New Roman CYR" w:cs="Times New Roman CYR"/>
        </w:rPr>
      </w:pPr>
    </w:p>
    <w:p w14:paraId="3689D735"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3</w:t>
      </w:r>
      <w:r w:rsidRPr="001A1200">
        <w:rPr>
          <w:rFonts w:ascii="Times New Roman CYR" w:hAnsi="Times New Roman CYR" w:cs="Times New Roman CYR"/>
          <w:b/>
          <w:bCs/>
          <w:i/>
          <w:iCs/>
        </w:rPr>
        <w:t xml:space="preserve">. Заявки на участие в </w:t>
      </w:r>
      <w:r w:rsidR="005F06C5" w:rsidRPr="001A1200">
        <w:rPr>
          <w:rFonts w:ascii="Times New Roman CYR" w:hAnsi="Times New Roman CYR" w:cs="Times New Roman CYR"/>
          <w:b/>
          <w:bCs/>
          <w:i/>
          <w:iCs/>
        </w:rPr>
        <w:t>запросе предложений</w:t>
      </w:r>
      <w:r w:rsidRPr="001A1200">
        <w:rPr>
          <w:rFonts w:ascii="Times New Roman CYR" w:hAnsi="Times New Roman CYR" w:cs="Times New Roman CYR"/>
          <w:b/>
          <w:bCs/>
          <w:i/>
          <w:iCs/>
        </w:rPr>
        <w:t xml:space="preserve">, поданные с опозданием </w:t>
      </w:r>
    </w:p>
    <w:p w14:paraId="6111E2A5" w14:textId="77777777" w:rsidR="000B69BA" w:rsidRPr="001A1200" w:rsidRDefault="000B69BA"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Полученные после окончания </w:t>
      </w:r>
      <w:r w:rsidR="00435AAC" w:rsidRPr="001A1200">
        <w:rPr>
          <w:rFonts w:ascii="Times New Roman CYR" w:hAnsi="Times New Roman CYR" w:cs="Times New Roman CYR"/>
        </w:rPr>
        <w:t xml:space="preserve">срока </w:t>
      </w:r>
      <w:r w:rsidRPr="001A1200">
        <w:rPr>
          <w:rFonts w:ascii="Times New Roman CYR" w:hAnsi="Times New Roman CYR" w:cs="Times New Roman CYR"/>
        </w:rPr>
        <w:t>прие</w:t>
      </w:r>
      <w:r w:rsidR="00131EC5" w:rsidRPr="001A1200">
        <w:rPr>
          <w:rFonts w:ascii="Times New Roman CYR" w:hAnsi="Times New Roman CYR" w:cs="Times New Roman CYR"/>
        </w:rPr>
        <w:t xml:space="preserve">ма заявок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рассматриваются. Конверты с такими заявками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вскрываются (в случае если на конверте с заявкой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указан почтовый адрес Претендента) и возвращаются </w:t>
      </w:r>
      <w:r w:rsidR="00494570" w:rsidRPr="001A1200">
        <w:rPr>
          <w:rFonts w:ascii="Times New Roman CYR" w:hAnsi="Times New Roman CYR" w:cs="Times New Roman CYR"/>
        </w:rPr>
        <w:t>Претендент</w:t>
      </w:r>
      <w:r w:rsidR="00435AAC" w:rsidRPr="001A1200">
        <w:rPr>
          <w:rFonts w:ascii="Times New Roman CYR" w:hAnsi="Times New Roman CYR" w:cs="Times New Roman CYR"/>
        </w:rPr>
        <w:t>ам</w:t>
      </w:r>
      <w:r w:rsidRPr="001A1200">
        <w:rPr>
          <w:rFonts w:ascii="Times New Roman CYR" w:hAnsi="Times New Roman CYR" w:cs="Times New Roman CYR"/>
        </w:rPr>
        <w:t xml:space="preserve">, подавшим такие заявки. </w:t>
      </w:r>
    </w:p>
    <w:p w14:paraId="0630BE58"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1702E6C0" w14:textId="77777777"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4</w:t>
      </w:r>
      <w:r w:rsidRPr="001A1200">
        <w:rPr>
          <w:rFonts w:ascii="Times New Roman CYR" w:hAnsi="Times New Roman CYR" w:cs="Times New Roman CYR"/>
          <w:b/>
          <w:bCs/>
          <w:i/>
          <w:iCs/>
        </w:rPr>
        <w:t xml:space="preserve">. </w:t>
      </w:r>
      <w:r w:rsidR="00435AAC" w:rsidRPr="001A1200">
        <w:rPr>
          <w:rFonts w:ascii="Times New Roman CYR" w:hAnsi="Times New Roman CYR" w:cs="Times New Roman CYR"/>
          <w:b/>
          <w:bCs/>
          <w:i/>
          <w:iCs/>
        </w:rPr>
        <w:t xml:space="preserve">Изменение </w:t>
      </w:r>
      <w:r w:rsidR="0042074E" w:rsidRPr="001A1200">
        <w:rPr>
          <w:rFonts w:ascii="Times New Roman CYR" w:hAnsi="Times New Roman CYR" w:cs="Times New Roman CYR"/>
          <w:b/>
          <w:bCs/>
          <w:i/>
          <w:iCs/>
        </w:rPr>
        <w:t>заявки</w:t>
      </w:r>
      <w:r w:rsidRPr="001A1200">
        <w:rPr>
          <w:rFonts w:ascii="Times New Roman CYR" w:hAnsi="Times New Roman CYR" w:cs="Times New Roman CYR"/>
          <w:b/>
          <w:bCs/>
          <w:i/>
          <w:iCs/>
        </w:rPr>
        <w:t xml:space="preserve"> на участие в </w:t>
      </w:r>
      <w:r w:rsidR="005F06C5" w:rsidRPr="001A1200">
        <w:rPr>
          <w:rFonts w:ascii="Times New Roman CYR" w:hAnsi="Times New Roman CYR" w:cs="Times New Roman CYR"/>
          <w:b/>
          <w:bCs/>
          <w:i/>
          <w:iCs/>
        </w:rPr>
        <w:t>запросе предложений</w:t>
      </w:r>
    </w:p>
    <w:p w14:paraId="655B10BD" w14:textId="77777777" w:rsidR="00100D6E" w:rsidRPr="001A1200" w:rsidRDefault="008F637E" w:rsidP="00D86D55">
      <w:pPr>
        <w:pStyle w:val="31"/>
        <w:ind w:left="0" w:firstLine="567"/>
        <w:rPr>
          <w:szCs w:val="24"/>
        </w:rPr>
      </w:pPr>
      <w:r w:rsidRPr="001A1200">
        <w:rPr>
          <w:rFonts w:ascii="Times New Roman CYR" w:hAnsi="Times New Roman CYR" w:cs="Times New Roman CYR"/>
          <w:szCs w:val="24"/>
        </w:rPr>
        <w:t xml:space="preserve">14.1. </w:t>
      </w:r>
      <w:r w:rsidR="00100D6E" w:rsidRPr="001A1200">
        <w:rPr>
          <w:rFonts w:ascii="Times New Roman CYR" w:hAnsi="Times New Roman CYR" w:cs="Times New Roman CYR"/>
          <w:szCs w:val="24"/>
        </w:rPr>
        <w:t xml:space="preserve">Претендент, подавший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вправе изменить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 любое время до момента </w:t>
      </w:r>
      <w:r w:rsidR="00F249D2">
        <w:rPr>
          <w:rFonts w:ascii="Times New Roman CYR" w:hAnsi="Times New Roman CYR" w:cs="Times New Roman CYR"/>
          <w:szCs w:val="24"/>
        </w:rPr>
        <w:t xml:space="preserve">окончания срока </w:t>
      </w:r>
      <w:r w:rsidR="005A57B1" w:rsidRPr="005A57B1">
        <w:rPr>
          <w:rFonts w:ascii="Times New Roman CYR" w:hAnsi="Times New Roman CYR" w:cs="Times New Roman CYR"/>
          <w:szCs w:val="24"/>
        </w:rPr>
        <w:t>приема заявок на участие в запросе предложений, указанн</w:t>
      </w:r>
      <w:r w:rsidR="005A57B1">
        <w:rPr>
          <w:rFonts w:ascii="Times New Roman CYR" w:hAnsi="Times New Roman CYR" w:cs="Times New Roman CYR"/>
          <w:szCs w:val="24"/>
        </w:rPr>
        <w:t>ого</w:t>
      </w:r>
      <w:r w:rsidR="005A57B1" w:rsidRPr="005A57B1">
        <w:rPr>
          <w:rFonts w:ascii="Times New Roman CYR" w:hAnsi="Times New Roman CYR" w:cs="Times New Roman CYR"/>
          <w:szCs w:val="24"/>
        </w:rPr>
        <w:t xml:space="preserve"> в настоящей документации о запросе предложений (с учетом всех изменений документации)</w:t>
      </w:r>
      <w:r w:rsidR="00100D6E" w:rsidRPr="001A1200">
        <w:rPr>
          <w:rFonts w:ascii="Times New Roman CYR" w:hAnsi="Times New Roman CYR" w:cs="Times New Roman CYR"/>
          <w:szCs w:val="24"/>
        </w:rPr>
        <w:t>.</w:t>
      </w:r>
      <w:r w:rsidR="00100D6E" w:rsidRPr="001A1200">
        <w:rPr>
          <w:szCs w:val="24"/>
        </w:rPr>
        <w:t xml:space="preserve"> </w:t>
      </w:r>
    </w:p>
    <w:p w14:paraId="719E1D51" w14:textId="77777777" w:rsidR="00BD6997" w:rsidRPr="001A1200" w:rsidRDefault="008F637E" w:rsidP="00D86D55">
      <w:pPr>
        <w:pStyle w:val="31"/>
        <w:ind w:left="0" w:firstLine="567"/>
        <w:rPr>
          <w:szCs w:val="24"/>
        </w:rPr>
      </w:pPr>
      <w:r w:rsidRPr="001A1200">
        <w:rPr>
          <w:szCs w:val="24"/>
        </w:rPr>
        <w:t xml:space="preserve">14.2. </w:t>
      </w:r>
      <w:r w:rsidR="00BD6997" w:rsidRPr="001A1200">
        <w:rPr>
          <w:szCs w:val="24"/>
        </w:rPr>
        <w:t xml:space="preserve">Заявки на участие в </w:t>
      </w:r>
      <w:r w:rsidR="005F06C5" w:rsidRPr="001A1200">
        <w:rPr>
          <w:szCs w:val="24"/>
        </w:rPr>
        <w:t>запросе предложений</w:t>
      </w:r>
      <w:r w:rsidR="00BD6997" w:rsidRPr="001A1200">
        <w:rPr>
          <w:szCs w:val="24"/>
        </w:rPr>
        <w:t xml:space="preserve"> изменяются </w:t>
      </w:r>
      <w:proofErr w:type="gramStart"/>
      <w:r w:rsidR="001035E7" w:rsidRPr="001A1200">
        <w:rPr>
          <w:szCs w:val="24"/>
        </w:rPr>
        <w:t xml:space="preserve">путем </w:t>
      </w:r>
      <w:r w:rsidR="00F249D2" w:rsidRPr="001A1200">
        <w:rPr>
          <w:b/>
          <w:szCs w:val="24"/>
        </w:rPr>
        <w:t>полно</w:t>
      </w:r>
      <w:r w:rsidR="00F249D2">
        <w:rPr>
          <w:b/>
          <w:szCs w:val="24"/>
        </w:rPr>
        <w:t>й</w:t>
      </w:r>
      <w:r w:rsidR="00F249D2" w:rsidRPr="001A1200">
        <w:rPr>
          <w:b/>
          <w:szCs w:val="24"/>
        </w:rPr>
        <w:t xml:space="preserve"> заме</w:t>
      </w:r>
      <w:r w:rsidR="00F249D2">
        <w:rPr>
          <w:b/>
          <w:szCs w:val="24"/>
        </w:rPr>
        <w:t>ны</w:t>
      </w:r>
      <w:r w:rsidR="00F249D2" w:rsidRPr="001A1200">
        <w:rPr>
          <w:b/>
          <w:szCs w:val="24"/>
        </w:rPr>
        <w:t xml:space="preserve"> </w:t>
      </w:r>
      <w:r w:rsidR="001035E7" w:rsidRPr="001A1200">
        <w:rPr>
          <w:b/>
          <w:szCs w:val="24"/>
        </w:rPr>
        <w:t>конверта</w:t>
      </w:r>
      <w:proofErr w:type="gramEnd"/>
      <w:r w:rsidR="00BD6997" w:rsidRPr="001A1200">
        <w:rPr>
          <w:b/>
          <w:szCs w:val="24"/>
        </w:rPr>
        <w:t xml:space="preserve"> с заявкой</w:t>
      </w:r>
      <w:r w:rsidR="00BD6997" w:rsidRPr="001A1200">
        <w:rPr>
          <w:szCs w:val="24"/>
        </w:rPr>
        <w:t xml:space="preserve"> на дру</w:t>
      </w:r>
      <w:r w:rsidR="0042074E" w:rsidRPr="001A1200">
        <w:rPr>
          <w:szCs w:val="24"/>
        </w:rPr>
        <w:t xml:space="preserve">гой, содержащий новую </w:t>
      </w:r>
      <w:r w:rsidR="005A57B1">
        <w:rPr>
          <w:szCs w:val="24"/>
        </w:rPr>
        <w:t xml:space="preserve">полную </w:t>
      </w:r>
      <w:r w:rsidR="0042074E" w:rsidRPr="001A1200">
        <w:rPr>
          <w:szCs w:val="24"/>
        </w:rPr>
        <w:t>заявку</w:t>
      </w:r>
      <w:r w:rsidR="005A57B1">
        <w:rPr>
          <w:szCs w:val="24"/>
        </w:rPr>
        <w:t xml:space="preserve"> на участие в открытом запросе предложений, оформленную в соответствии с требованиями настоящей документации</w:t>
      </w:r>
      <w:r w:rsidR="0042074E" w:rsidRPr="001A1200">
        <w:rPr>
          <w:szCs w:val="24"/>
        </w:rPr>
        <w:t>.</w:t>
      </w:r>
      <w:r w:rsidR="00BD6997" w:rsidRPr="001A1200">
        <w:rPr>
          <w:szCs w:val="24"/>
        </w:rPr>
        <w:t xml:space="preserve"> </w:t>
      </w:r>
      <w:r w:rsidR="0042074E" w:rsidRPr="001A1200">
        <w:rPr>
          <w:szCs w:val="24"/>
        </w:rPr>
        <w:t>П</w:t>
      </w:r>
      <w:r w:rsidR="00BD6997" w:rsidRPr="001A1200">
        <w:rPr>
          <w:szCs w:val="24"/>
        </w:rPr>
        <w:t xml:space="preserve">ри этом отзыв первоначальной заявки на участие в </w:t>
      </w:r>
      <w:r w:rsidR="005F06C5" w:rsidRPr="001A1200">
        <w:rPr>
          <w:szCs w:val="24"/>
        </w:rPr>
        <w:t>запросе предложений</w:t>
      </w:r>
      <w:r w:rsidR="00BD6997" w:rsidRPr="001A1200">
        <w:rPr>
          <w:szCs w:val="24"/>
        </w:rPr>
        <w:t xml:space="preserve"> производится в соответствии с настоящей документацией</w:t>
      </w:r>
      <w:r w:rsidR="005A57B1">
        <w:rPr>
          <w:szCs w:val="24"/>
        </w:rPr>
        <w:t xml:space="preserve"> одновременно с </w:t>
      </w:r>
      <w:r w:rsidR="0041203D">
        <w:rPr>
          <w:szCs w:val="24"/>
        </w:rPr>
        <w:t xml:space="preserve">действиями по </w:t>
      </w:r>
      <w:r w:rsidR="005A57B1">
        <w:rPr>
          <w:szCs w:val="24"/>
        </w:rPr>
        <w:t>изменени</w:t>
      </w:r>
      <w:r w:rsidR="0041203D">
        <w:rPr>
          <w:szCs w:val="24"/>
        </w:rPr>
        <w:t>ю заявки</w:t>
      </w:r>
      <w:r w:rsidR="00BD6997" w:rsidRPr="001A1200">
        <w:rPr>
          <w:szCs w:val="24"/>
        </w:rPr>
        <w:t>.</w:t>
      </w:r>
    </w:p>
    <w:p w14:paraId="59D79387" w14:textId="77777777" w:rsidR="00100D6E" w:rsidRPr="001A1200" w:rsidRDefault="008F637E" w:rsidP="00D86D55">
      <w:pPr>
        <w:ind w:firstLine="567"/>
        <w:jc w:val="both"/>
      </w:pPr>
      <w:r w:rsidRPr="001A1200">
        <w:t xml:space="preserve">14.3. </w:t>
      </w:r>
      <w:r w:rsidR="00100D6E" w:rsidRPr="001A1200">
        <w:t xml:space="preserve">Изменения заявки на участие в </w:t>
      </w:r>
      <w:r w:rsidR="005F06C5" w:rsidRPr="001A1200">
        <w:t>запросе предложений</w:t>
      </w:r>
      <w:r w:rsidR="00100D6E" w:rsidRPr="001A1200">
        <w:t xml:space="preserve"> подаются в запечатанном конверте, на котором указывается: «Изменение заявки </w:t>
      </w:r>
      <w:r w:rsidR="00BD6997" w:rsidRPr="001A1200">
        <w:t xml:space="preserve">№ ________ </w:t>
      </w:r>
      <w:r w:rsidR="00100D6E" w:rsidRPr="001A1200">
        <w:t xml:space="preserve">на участие в </w:t>
      </w:r>
      <w:r w:rsidR="004D6F72" w:rsidRPr="001A1200">
        <w:t>з</w:t>
      </w:r>
      <w:r w:rsidR="005F06C5" w:rsidRPr="001A1200">
        <w:t>апросе предложений</w:t>
      </w:r>
      <w:r w:rsidR="0096459E">
        <w:t xml:space="preserve"> </w:t>
      </w:r>
      <w:r w:rsidR="005A57B1">
        <w:t xml:space="preserve">№ _________ </w:t>
      </w:r>
      <w:r w:rsidR="0096459E">
        <w:t>на право заключения</w:t>
      </w:r>
      <w:r w:rsidR="00100D6E" w:rsidRPr="001A1200">
        <w:t xml:space="preserve"> </w:t>
      </w:r>
      <w:r w:rsidR="0096459E" w:rsidRPr="00936DC2">
        <w:rPr>
          <w:rFonts w:ascii="Times New Roman CYR" w:hAnsi="Times New Roman CYR" w:cs="Times New Roman CYR"/>
        </w:rPr>
        <w:t xml:space="preserve">генерального соглашения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001D7F33" w:rsidRPr="001A1200">
        <w:rPr>
          <w:bCs/>
        </w:rPr>
        <w:t>»</w:t>
      </w:r>
      <w:r w:rsidR="00131EC5" w:rsidRPr="001A1200">
        <w:t>;</w:t>
      </w:r>
      <w:r w:rsidR="00373A06" w:rsidRPr="001A1200">
        <w:t xml:space="preserve"> номер</w:t>
      </w:r>
      <w:r w:rsidR="004B7BDC" w:rsidRPr="001A1200">
        <w:t>,</w:t>
      </w:r>
      <w:r w:rsidR="00285CE6" w:rsidRPr="001A1200">
        <w:t xml:space="preserve"> дата</w:t>
      </w:r>
      <w:r w:rsidR="003F4399" w:rsidRPr="001A1200">
        <w:t xml:space="preserve"> подачи </w:t>
      </w:r>
      <w:r w:rsidR="004D1054" w:rsidRPr="001A1200">
        <w:t xml:space="preserve">и регистрационный номер заявки на участие в </w:t>
      </w:r>
      <w:r w:rsidR="005F06C5" w:rsidRPr="001A1200">
        <w:t>запросе предложений</w:t>
      </w:r>
      <w:r w:rsidR="00285CE6" w:rsidRPr="001A1200">
        <w:t>.</w:t>
      </w:r>
    </w:p>
    <w:p w14:paraId="3E43797C"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Изменения заявки должны быть оформлены в порядке, установленном для оформления заявок на участие в </w:t>
      </w:r>
      <w:r w:rsidR="005F06C5" w:rsidRPr="001A1200">
        <w:rPr>
          <w:szCs w:val="24"/>
        </w:rPr>
        <w:t>запросе предложений</w:t>
      </w:r>
      <w:r w:rsidRPr="001A1200">
        <w:rPr>
          <w:szCs w:val="24"/>
        </w:rPr>
        <w:t xml:space="preserve"> настоящей документацией. </w:t>
      </w:r>
    </w:p>
    <w:p w14:paraId="3D9862EA" w14:textId="77777777" w:rsidR="0042074E" w:rsidRPr="001A1200" w:rsidRDefault="0042074E" w:rsidP="00D86D55">
      <w:pPr>
        <w:pStyle w:val="31"/>
        <w:tabs>
          <w:tab w:val="clear" w:pos="1307"/>
          <w:tab w:val="left" w:pos="720"/>
        </w:tabs>
        <w:ind w:left="0" w:firstLine="567"/>
        <w:rPr>
          <w:szCs w:val="24"/>
        </w:rPr>
      </w:pPr>
      <w:r w:rsidRPr="001A1200">
        <w:rPr>
          <w:szCs w:val="24"/>
        </w:rPr>
        <w:t xml:space="preserve">Изменения заявок на участие в </w:t>
      </w:r>
      <w:r w:rsidR="005F06C5" w:rsidRPr="001A1200">
        <w:rPr>
          <w:szCs w:val="24"/>
        </w:rPr>
        <w:t>запросе предложений</w:t>
      </w:r>
      <w:r w:rsidRPr="001A1200">
        <w:rPr>
          <w:szCs w:val="24"/>
        </w:rPr>
        <w:t xml:space="preserve"> подаются по адресу</w:t>
      </w:r>
      <w:r w:rsidR="00232397" w:rsidRPr="001A1200">
        <w:rPr>
          <w:szCs w:val="24"/>
        </w:rPr>
        <w:t xml:space="preserve"> и в сроки</w:t>
      </w:r>
      <w:r w:rsidRPr="001A1200">
        <w:rPr>
          <w:szCs w:val="24"/>
        </w:rPr>
        <w:t xml:space="preserve"> </w:t>
      </w:r>
      <w:r w:rsidR="007D4456" w:rsidRPr="001A1200">
        <w:rPr>
          <w:szCs w:val="24"/>
        </w:rPr>
        <w:t xml:space="preserve">приема заявок на участие в </w:t>
      </w:r>
      <w:r w:rsidR="005F06C5" w:rsidRPr="001A1200">
        <w:rPr>
          <w:szCs w:val="24"/>
        </w:rPr>
        <w:t>запросе предложений</w:t>
      </w:r>
      <w:r w:rsidR="007D4456" w:rsidRPr="001A1200">
        <w:rPr>
          <w:szCs w:val="24"/>
        </w:rPr>
        <w:t xml:space="preserve">, </w:t>
      </w:r>
      <w:r w:rsidRPr="001A1200">
        <w:rPr>
          <w:szCs w:val="24"/>
        </w:rPr>
        <w:t>указанн</w:t>
      </w:r>
      <w:r w:rsidR="00232397" w:rsidRPr="001A1200">
        <w:rPr>
          <w:szCs w:val="24"/>
        </w:rPr>
        <w:t>ые</w:t>
      </w:r>
      <w:r w:rsidRPr="001A1200">
        <w:rPr>
          <w:szCs w:val="24"/>
        </w:rPr>
        <w:t xml:space="preserve"> в настоящей </w:t>
      </w:r>
      <w:r w:rsidR="007D6D4B" w:rsidRPr="001A1200">
        <w:rPr>
          <w:szCs w:val="24"/>
        </w:rPr>
        <w:t>документации о запросе предложений</w:t>
      </w:r>
      <w:r w:rsidR="004D6F72" w:rsidRPr="001A1200">
        <w:rPr>
          <w:szCs w:val="24"/>
        </w:rPr>
        <w:t xml:space="preserve"> </w:t>
      </w:r>
      <w:r w:rsidRPr="001A1200">
        <w:rPr>
          <w:szCs w:val="24"/>
        </w:rPr>
        <w:t xml:space="preserve">(с учетом всех изменений </w:t>
      </w:r>
      <w:r w:rsidR="004D6F72" w:rsidRPr="001A1200">
        <w:rPr>
          <w:szCs w:val="24"/>
        </w:rPr>
        <w:t>документации)</w:t>
      </w:r>
      <w:r w:rsidRPr="001A1200">
        <w:rPr>
          <w:szCs w:val="24"/>
        </w:rPr>
        <w:t>.</w:t>
      </w:r>
    </w:p>
    <w:p w14:paraId="1A176ED2" w14:textId="77777777" w:rsidR="00100D6E" w:rsidRPr="001A1200" w:rsidRDefault="008F637E" w:rsidP="00D86D55">
      <w:pPr>
        <w:pStyle w:val="31"/>
        <w:tabs>
          <w:tab w:val="clear" w:pos="1307"/>
          <w:tab w:val="left" w:pos="720"/>
        </w:tabs>
        <w:ind w:left="0" w:firstLine="567"/>
        <w:rPr>
          <w:szCs w:val="24"/>
        </w:rPr>
      </w:pPr>
      <w:r w:rsidRPr="001A1200">
        <w:rPr>
          <w:szCs w:val="24"/>
        </w:rPr>
        <w:t>14.</w:t>
      </w:r>
      <w:r w:rsidR="00334EB0" w:rsidRPr="001A1200">
        <w:rPr>
          <w:szCs w:val="24"/>
        </w:rPr>
        <w:t>4</w:t>
      </w:r>
      <w:r w:rsidRPr="001A1200">
        <w:rPr>
          <w:szCs w:val="24"/>
        </w:rPr>
        <w:t xml:space="preserve">. </w:t>
      </w:r>
      <w:r w:rsidR="00100D6E" w:rsidRPr="001A1200">
        <w:rPr>
          <w:szCs w:val="24"/>
        </w:rPr>
        <w:t xml:space="preserve">Изменения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500471" w:rsidRPr="001A1200">
        <w:rPr>
          <w:szCs w:val="24"/>
        </w:rPr>
        <w:t xml:space="preserve"> за номером, присвоенном первоначальной заявке на участие в </w:t>
      </w:r>
      <w:r w:rsidR="005F06C5" w:rsidRPr="001A1200">
        <w:rPr>
          <w:szCs w:val="24"/>
        </w:rPr>
        <w:t>запросе предложений</w:t>
      </w:r>
      <w:r w:rsidR="00500471" w:rsidRPr="001A1200">
        <w:rPr>
          <w:szCs w:val="24"/>
        </w:rPr>
        <w:t xml:space="preserve"> с отметкой «изменение заявки»</w:t>
      </w:r>
      <w:r w:rsidR="00100D6E" w:rsidRPr="001A1200">
        <w:rPr>
          <w:szCs w:val="24"/>
        </w:rPr>
        <w:t>.</w:t>
      </w:r>
    </w:p>
    <w:p w14:paraId="10033087" w14:textId="77777777" w:rsidR="00100D6E" w:rsidRPr="001A1200" w:rsidRDefault="00500471" w:rsidP="00D86D55">
      <w:pPr>
        <w:pStyle w:val="31"/>
        <w:tabs>
          <w:tab w:val="clear" w:pos="1307"/>
          <w:tab w:val="left" w:pos="720"/>
        </w:tabs>
        <w:ind w:left="0" w:firstLine="567"/>
        <w:rPr>
          <w:szCs w:val="24"/>
        </w:rPr>
      </w:pPr>
      <w:r w:rsidRPr="001A1200">
        <w:rPr>
          <w:szCs w:val="24"/>
        </w:rPr>
        <w:t xml:space="preserve">После окончания срока подачи заявок внесение изменений в заявки на участие в </w:t>
      </w:r>
      <w:r w:rsidR="005F06C5" w:rsidRPr="001A1200">
        <w:rPr>
          <w:szCs w:val="24"/>
        </w:rPr>
        <w:t>запросе предложений</w:t>
      </w:r>
      <w:r w:rsidRPr="001A1200">
        <w:rPr>
          <w:szCs w:val="24"/>
        </w:rPr>
        <w:t xml:space="preserve"> не допускается</w:t>
      </w:r>
      <w:r w:rsidR="00100D6E" w:rsidRPr="001A1200">
        <w:rPr>
          <w:szCs w:val="24"/>
        </w:rPr>
        <w:t>.</w:t>
      </w:r>
    </w:p>
    <w:p w14:paraId="65697465"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изменениями заявок вскрываются комиссией одновременно с конвертами с заявками на участие в </w:t>
      </w:r>
      <w:r w:rsidR="005F06C5" w:rsidRPr="001A1200">
        <w:rPr>
          <w:szCs w:val="24"/>
        </w:rPr>
        <w:t>запросе предложений</w:t>
      </w:r>
      <w:r w:rsidRPr="001A1200">
        <w:rPr>
          <w:szCs w:val="24"/>
        </w:rPr>
        <w:t>.</w:t>
      </w:r>
      <w:r w:rsidR="007B76FD" w:rsidRPr="001A1200">
        <w:rPr>
          <w:szCs w:val="24"/>
        </w:rPr>
        <w:t xml:space="preserve"> </w:t>
      </w:r>
      <w:r w:rsidR="00A751DB" w:rsidRPr="001A1200">
        <w:rPr>
          <w:szCs w:val="24"/>
        </w:rPr>
        <w:t>При подаче Претендентом изменения заявки конверт с его первоначальной заявкой не вскрывается.</w:t>
      </w:r>
    </w:p>
    <w:p w14:paraId="19A3403A" w14:textId="77777777" w:rsidR="004D6F72" w:rsidRPr="001A1200" w:rsidRDefault="004D6F72" w:rsidP="00100D6E">
      <w:pPr>
        <w:pStyle w:val="22"/>
        <w:ind w:left="0" w:firstLine="0"/>
        <w:rPr>
          <w:i/>
          <w:iCs/>
          <w:szCs w:val="24"/>
        </w:rPr>
      </w:pPr>
      <w:bookmarkStart w:id="5" w:name="_Toc123405477"/>
    </w:p>
    <w:p w14:paraId="26E3BC60" w14:textId="77777777" w:rsidR="00100D6E" w:rsidRPr="001A1200" w:rsidRDefault="00100D6E" w:rsidP="00100D6E">
      <w:pPr>
        <w:pStyle w:val="22"/>
        <w:ind w:left="0" w:firstLine="0"/>
        <w:rPr>
          <w:i/>
          <w:iCs/>
          <w:szCs w:val="24"/>
        </w:rPr>
      </w:pPr>
      <w:r w:rsidRPr="001A1200">
        <w:rPr>
          <w:i/>
          <w:iCs/>
          <w:szCs w:val="24"/>
        </w:rPr>
        <w:t>1</w:t>
      </w:r>
      <w:r w:rsidR="00465F4E" w:rsidRPr="001A1200">
        <w:rPr>
          <w:i/>
          <w:iCs/>
          <w:szCs w:val="24"/>
        </w:rPr>
        <w:t>5</w:t>
      </w:r>
      <w:r w:rsidRPr="001A1200">
        <w:rPr>
          <w:i/>
          <w:iCs/>
          <w:szCs w:val="24"/>
        </w:rPr>
        <w:t xml:space="preserve">. Отзыв заявок на участие в </w:t>
      </w:r>
      <w:r w:rsidR="005F06C5" w:rsidRPr="001A1200">
        <w:rPr>
          <w:i/>
          <w:iCs/>
          <w:szCs w:val="24"/>
        </w:rPr>
        <w:t>запросе предложений</w:t>
      </w:r>
      <w:bookmarkEnd w:id="5"/>
      <w:r w:rsidRPr="001A1200">
        <w:rPr>
          <w:i/>
          <w:iCs/>
          <w:szCs w:val="24"/>
        </w:rPr>
        <w:t xml:space="preserve"> </w:t>
      </w:r>
    </w:p>
    <w:p w14:paraId="09BE7769" w14:textId="77777777" w:rsidR="00100D6E" w:rsidRPr="001A1200" w:rsidRDefault="008F637E" w:rsidP="00D86D55">
      <w:pPr>
        <w:pStyle w:val="31"/>
        <w:ind w:left="0" w:firstLine="567"/>
        <w:rPr>
          <w:szCs w:val="24"/>
        </w:rPr>
      </w:pPr>
      <w:r w:rsidRPr="001A1200">
        <w:rPr>
          <w:szCs w:val="24"/>
        </w:rPr>
        <w:t xml:space="preserve">15.1. </w:t>
      </w:r>
      <w:r w:rsidR="00100D6E" w:rsidRPr="001A1200">
        <w:rPr>
          <w:szCs w:val="24"/>
        </w:rPr>
        <w:t xml:space="preserve">Претендент, подавший заявку на участие в </w:t>
      </w:r>
      <w:r w:rsidR="005F06C5" w:rsidRPr="001A1200">
        <w:rPr>
          <w:szCs w:val="24"/>
        </w:rPr>
        <w:t>запросе предложений</w:t>
      </w:r>
      <w:r w:rsidR="00100D6E" w:rsidRPr="001A1200">
        <w:rPr>
          <w:szCs w:val="24"/>
        </w:rPr>
        <w:t xml:space="preserve">, вправе отозвать заявку в любое время до момента вскрытия комиссией конвертов с заявками на участие в </w:t>
      </w:r>
      <w:r w:rsidR="005F06C5" w:rsidRPr="001A1200">
        <w:rPr>
          <w:szCs w:val="24"/>
        </w:rPr>
        <w:t>запросе предложений</w:t>
      </w:r>
      <w:r w:rsidR="00100D6E" w:rsidRPr="001A1200">
        <w:rPr>
          <w:szCs w:val="24"/>
        </w:rPr>
        <w:t>.</w:t>
      </w:r>
      <w:r w:rsidR="0041203D">
        <w:rPr>
          <w:szCs w:val="24"/>
        </w:rPr>
        <w:t xml:space="preserve"> Отзыв Претендентом поданной заявки означает отказ Претендента от участия в открытом запросе предложений на условиях такой отзываемой заявки и предполагает волеизъявление Претендента </w:t>
      </w:r>
      <w:r w:rsidR="00B928B2">
        <w:rPr>
          <w:szCs w:val="24"/>
        </w:rPr>
        <w:t xml:space="preserve">об отказе от вскрытия конверта с отзываемой заявкой. </w:t>
      </w:r>
    </w:p>
    <w:p w14:paraId="6AF7A406" w14:textId="77777777" w:rsidR="00100D6E" w:rsidRPr="001A1200" w:rsidRDefault="008F637E" w:rsidP="00D86D55">
      <w:pPr>
        <w:pStyle w:val="31"/>
        <w:ind w:left="0" w:firstLine="567"/>
        <w:rPr>
          <w:szCs w:val="24"/>
        </w:rPr>
      </w:pPr>
      <w:r w:rsidRPr="001A1200">
        <w:rPr>
          <w:szCs w:val="24"/>
        </w:rPr>
        <w:t xml:space="preserve">15.2. </w:t>
      </w:r>
      <w:r w:rsidR="00100D6E" w:rsidRPr="001A1200">
        <w:rPr>
          <w:szCs w:val="24"/>
        </w:rPr>
        <w:t xml:space="preserve">Заявки на участие в </w:t>
      </w:r>
      <w:r w:rsidR="005F06C5" w:rsidRPr="001A1200">
        <w:rPr>
          <w:szCs w:val="24"/>
        </w:rPr>
        <w:t>запросе предложений</w:t>
      </w:r>
      <w:r w:rsidR="00100D6E" w:rsidRPr="001A1200">
        <w:rPr>
          <w:szCs w:val="24"/>
        </w:rPr>
        <w:t xml:space="preserve"> отзываются в следующем порядке.</w:t>
      </w:r>
    </w:p>
    <w:p w14:paraId="395C72D1" w14:textId="77777777" w:rsidR="00100D6E" w:rsidRPr="001A1200" w:rsidRDefault="00100D6E" w:rsidP="00D86D55">
      <w:pPr>
        <w:pStyle w:val="31"/>
        <w:tabs>
          <w:tab w:val="clear" w:pos="1307"/>
          <w:tab w:val="left" w:pos="720"/>
        </w:tabs>
        <w:ind w:left="0" w:firstLine="567"/>
        <w:rPr>
          <w:szCs w:val="24"/>
        </w:rPr>
      </w:pPr>
      <w:r w:rsidRPr="001A1200">
        <w:rPr>
          <w:szCs w:val="24"/>
        </w:rPr>
        <w:t>Претендент подает в письменном виде уведомление об отзыве заявки, содержащее информацию о том, что он отзывает свою заявку</w:t>
      </w:r>
      <w:r w:rsidR="00B928B2">
        <w:rPr>
          <w:szCs w:val="24"/>
        </w:rPr>
        <w:t xml:space="preserve"> и просит не вскрывать конверт</w:t>
      </w:r>
      <w:r w:rsidRPr="001A1200">
        <w:rPr>
          <w:szCs w:val="24"/>
        </w:rPr>
        <w:t xml:space="preserve">. При этом в соответствующем уведомлении в обязательном порядке должна быть указана следующая информация: наименование </w:t>
      </w:r>
      <w:r w:rsidR="005F06C5" w:rsidRPr="001A1200">
        <w:rPr>
          <w:szCs w:val="24"/>
        </w:rPr>
        <w:t>запроса предложений</w:t>
      </w:r>
      <w:r w:rsidRPr="001A1200">
        <w:rPr>
          <w:szCs w:val="24"/>
        </w:rPr>
        <w:t xml:space="preserve">, регистрационный номер заявки на участие в </w:t>
      </w:r>
      <w:r w:rsidR="005F06C5" w:rsidRPr="001A1200">
        <w:rPr>
          <w:szCs w:val="24"/>
        </w:rPr>
        <w:t>запросе предложений</w:t>
      </w:r>
      <w:r w:rsidRPr="001A1200">
        <w:rPr>
          <w:szCs w:val="24"/>
        </w:rPr>
        <w:t xml:space="preserve">, дата, время и способ подачи заявки на участие в </w:t>
      </w:r>
      <w:r w:rsidR="005F06C5" w:rsidRPr="001A1200">
        <w:rPr>
          <w:szCs w:val="24"/>
        </w:rPr>
        <w:t>запросе предложений</w:t>
      </w:r>
      <w:r w:rsidRPr="001A1200">
        <w:rPr>
          <w:szCs w:val="24"/>
        </w:rPr>
        <w:t>.</w:t>
      </w:r>
    </w:p>
    <w:p w14:paraId="2AAD807D"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Заявление об отзыве заявки на участие в </w:t>
      </w:r>
      <w:r w:rsidR="005F06C5" w:rsidRPr="001A1200">
        <w:rPr>
          <w:szCs w:val="24"/>
        </w:rPr>
        <w:t>запросе предложений</w:t>
      </w:r>
      <w:r w:rsidRPr="001A1200">
        <w:rPr>
          <w:szCs w:val="24"/>
        </w:rPr>
        <w:t xml:space="preserve"> должно быть скреплено печатью </w:t>
      </w:r>
      <w:r w:rsidR="00B928B2">
        <w:rPr>
          <w:szCs w:val="24"/>
        </w:rPr>
        <w:t xml:space="preserve">(при наличии) </w:t>
      </w:r>
      <w:r w:rsidRPr="001A1200">
        <w:rPr>
          <w:szCs w:val="24"/>
        </w:rPr>
        <w:t>и подписано уполномоченным лицом</w:t>
      </w:r>
      <w:r w:rsidR="00B928B2">
        <w:rPr>
          <w:szCs w:val="24"/>
        </w:rPr>
        <w:t xml:space="preserve"> (с приложением копии документа, подтверждающего полномочия на подписание заявления об отзыве заявки).</w:t>
      </w:r>
    </w:p>
    <w:p w14:paraId="5D26F69A" w14:textId="77777777" w:rsidR="00E50722" w:rsidRPr="001A1200" w:rsidRDefault="00E50722" w:rsidP="00D86D55">
      <w:pPr>
        <w:pStyle w:val="31"/>
        <w:tabs>
          <w:tab w:val="clear" w:pos="1307"/>
          <w:tab w:val="left" w:pos="720"/>
        </w:tabs>
        <w:ind w:left="0" w:firstLine="567"/>
        <w:rPr>
          <w:szCs w:val="24"/>
        </w:rPr>
      </w:pPr>
      <w:r w:rsidRPr="001A1200">
        <w:rPr>
          <w:szCs w:val="24"/>
        </w:rPr>
        <w:t xml:space="preserve">Заявления об отзыве заявок на участие в </w:t>
      </w:r>
      <w:r w:rsidR="005F06C5" w:rsidRPr="001A1200">
        <w:rPr>
          <w:szCs w:val="24"/>
        </w:rPr>
        <w:t>запросе предложений</w:t>
      </w:r>
      <w:r w:rsidRPr="001A1200">
        <w:rPr>
          <w:szCs w:val="24"/>
        </w:rPr>
        <w:t xml:space="preserve"> подаются по адресу, указанному</w:t>
      </w:r>
      <w:r w:rsidR="00ED423B" w:rsidRPr="001A1200">
        <w:rPr>
          <w:szCs w:val="24"/>
        </w:rPr>
        <w:t xml:space="preserve"> в</w:t>
      </w:r>
      <w:r w:rsidRPr="001A1200">
        <w:rPr>
          <w:szCs w:val="24"/>
        </w:rPr>
        <w:t xml:space="preserve"> документации</w:t>
      </w:r>
      <w:r w:rsidR="00131EC5" w:rsidRPr="001A1200">
        <w:rPr>
          <w:szCs w:val="24"/>
        </w:rPr>
        <w:t>,</w:t>
      </w:r>
      <w:r w:rsidRPr="001A1200">
        <w:rPr>
          <w:szCs w:val="24"/>
        </w:rPr>
        <w:t xml:space="preserve"> по которому осуществляется прием заявок на участие в </w:t>
      </w:r>
      <w:r w:rsidR="005F06C5" w:rsidRPr="001A1200">
        <w:rPr>
          <w:szCs w:val="24"/>
        </w:rPr>
        <w:t>запросе предложений</w:t>
      </w:r>
      <w:r w:rsidRPr="001A1200">
        <w:rPr>
          <w:szCs w:val="24"/>
        </w:rPr>
        <w:t xml:space="preserve">. </w:t>
      </w:r>
    </w:p>
    <w:p w14:paraId="3ACF5ED1" w14:textId="77777777" w:rsidR="00100D6E" w:rsidRPr="001A1200" w:rsidRDefault="008F637E" w:rsidP="00D86D55">
      <w:pPr>
        <w:pStyle w:val="31"/>
        <w:tabs>
          <w:tab w:val="clear" w:pos="1307"/>
          <w:tab w:val="left" w:pos="720"/>
        </w:tabs>
        <w:ind w:left="0" w:firstLine="567"/>
        <w:rPr>
          <w:szCs w:val="24"/>
        </w:rPr>
      </w:pPr>
      <w:r w:rsidRPr="001A1200">
        <w:rPr>
          <w:szCs w:val="24"/>
        </w:rPr>
        <w:t xml:space="preserve">15.3. </w:t>
      </w:r>
      <w:r w:rsidR="00100D6E" w:rsidRPr="001A1200">
        <w:rPr>
          <w:szCs w:val="24"/>
        </w:rPr>
        <w:t xml:space="preserve">Отзывы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100D6E" w:rsidRPr="001A1200">
        <w:rPr>
          <w:szCs w:val="24"/>
        </w:rPr>
        <w:t xml:space="preserve">. </w:t>
      </w:r>
    </w:p>
    <w:p w14:paraId="40754ED8"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заявками на участие в </w:t>
      </w:r>
      <w:r w:rsidR="005F06C5" w:rsidRPr="001A1200">
        <w:rPr>
          <w:szCs w:val="24"/>
        </w:rPr>
        <w:t>запросе предложений</w:t>
      </w:r>
      <w:r w:rsidRPr="001A1200">
        <w:rPr>
          <w:szCs w:val="24"/>
        </w:rPr>
        <w:t>, в отношении которых поданы заявления об их отзыве, не вскрываются.</w:t>
      </w:r>
    </w:p>
    <w:p w14:paraId="6F5E82EB" w14:textId="77777777" w:rsidR="00100D6E" w:rsidRPr="001A1200" w:rsidRDefault="00100D6E" w:rsidP="00D86D55">
      <w:pPr>
        <w:pStyle w:val="31"/>
        <w:tabs>
          <w:tab w:val="clear" w:pos="1307"/>
          <w:tab w:val="left" w:pos="720"/>
        </w:tabs>
        <w:ind w:left="0" w:firstLine="567"/>
        <w:rPr>
          <w:szCs w:val="24"/>
        </w:rPr>
      </w:pPr>
      <w:r w:rsidRPr="001A1200">
        <w:rPr>
          <w:szCs w:val="24"/>
        </w:rPr>
        <w:t xml:space="preserve">После </w:t>
      </w:r>
      <w:r w:rsidR="000B4A7F" w:rsidRPr="000B4A7F">
        <w:rPr>
          <w:szCs w:val="24"/>
        </w:rPr>
        <w:t>окончания срока приема заявок на участие в запросе предложений, указанного в настоящей документации о запросе предложений</w:t>
      </w:r>
      <w:r w:rsidR="000B4A7F">
        <w:rPr>
          <w:szCs w:val="24"/>
        </w:rPr>
        <w:t xml:space="preserve">, </w:t>
      </w:r>
      <w:r w:rsidRPr="001A1200">
        <w:rPr>
          <w:szCs w:val="24"/>
        </w:rPr>
        <w:t xml:space="preserve">не допускается отзыв заявок на участие в </w:t>
      </w:r>
      <w:r w:rsidR="005F06C5" w:rsidRPr="001A1200">
        <w:rPr>
          <w:szCs w:val="24"/>
        </w:rPr>
        <w:t>запросе предложений</w:t>
      </w:r>
      <w:r w:rsidRPr="001A1200">
        <w:rPr>
          <w:szCs w:val="24"/>
        </w:rPr>
        <w:t>.</w:t>
      </w:r>
    </w:p>
    <w:p w14:paraId="17D15208" w14:textId="77777777" w:rsidR="00100D6E" w:rsidRPr="001A1200" w:rsidRDefault="00100D6E" w:rsidP="00100D6E">
      <w:pPr>
        <w:pStyle w:val="31"/>
        <w:tabs>
          <w:tab w:val="clear" w:pos="1307"/>
        </w:tabs>
        <w:ind w:left="0" w:firstLine="709"/>
        <w:rPr>
          <w:szCs w:val="24"/>
        </w:rPr>
      </w:pPr>
    </w:p>
    <w:p w14:paraId="5444BCAB" w14:textId="77777777" w:rsidR="00100D6E" w:rsidRPr="001A1200" w:rsidRDefault="0077720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6</w:t>
      </w:r>
      <w:r w:rsidR="00100D6E" w:rsidRPr="001A1200">
        <w:rPr>
          <w:rFonts w:ascii="Times New Roman CYR" w:hAnsi="Times New Roman CYR" w:cs="Times New Roman CYR"/>
          <w:b/>
          <w:bCs/>
          <w:i/>
          <w:iCs/>
        </w:rPr>
        <w:t xml:space="preserve">. </w:t>
      </w:r>
      <w:r w:rsidR="00D53C5E" w:rsidRPr="001A1200">
        <w:rPr>
          <w:rFonts w:ascii="Times New Roman CYR" w:hAnsi="Times New Roman CYR" w:cs="Times New Roman CYR"/>
          <w:b/>
          <w:bCs/>
          <w:i/>
          <w:iCs/>
        </w:rPr>
        <w:t>Вскрытие конвертов</w:t>
      </w:r>
      <w:r w:rsidR="00100D6E" w:rsidRPr="001A1200">
        <w:rPr>
          <w:rFonts w:ascii="Times New Roman CYR" w:hAnsi="Times New Roman CYR" w:cs="Times New Roman CYR"/>
          <w:b/>
          <w:bCs/>
          <w:i/>
          <w:iCs/>
        </w:rPr>
        <w:t xml:space="preserve"> с заявками на участие в </w:t>
      </w:r>
      <w:r w:rsidR="005F06C5" w:rsidRPr="001A1200">
        <w:rPr>
          <w:rFonts w:ascii="Times New Roman CYR" w:hAnsi="Times New Roman CYR" w:cs="Times New Roman CYR"/>
          <w:b/>
          <w:bCs/>
          <w:i/>
          <w:iCs/>
        </w:rPr>
        <w:t>запросе предложений</w:t>
      </w:r>
      <w:r w:rsidR="00100D6E" w:rsidRPr="001A1200">
        <w:rPr>
          <w:rFonts w:ascii="Times New Roman CYR" w:hAnsi="Times New Roman CYR" w:cs="Times New Roman CYR"/>
          <w:b/>
          <w:bCs/>
          <w:i/>
          <w:iCs/>
        </w:rPr>
        <w:t xml:space="preserve"> </w:t>
      </w:r>
    </w:p>
    <w:p w14:paraId="6C06DC10" w14:textId="77777777" w:rsidR="00100D6E" w:rsidRPr="001A1200" w:rsidRDefault="00F15A65" w:rsidP="00D86D55">
      <w:pPr>
        <w:pStyle w:val="31"/>
        <w:ind w:left="0" w:firstLine="567"/>
        <w:rPr>
          <w:szCs w:val="24"/>
        </w:rPr>
      </w:pPr>
      <w:bookmarkStart w:id="6" w:name="_Ref119429700"/>
      <w:r w:rsidRPr="001A1200">
        <w:rPr>
          <w:szCs w:val="24"/>
        </w:rPr>
        <w:t>1</w:t>
      </w:r>
      <w:r w:rsidR="00465F4E" w:rsidRPr="001A1200">
        <w:rPr>
          <w:szCs w:val="24"/>
        </w:rPr>
        <w:t>6</w:t>
      </w:r>
      <w:r w:rsidRPr="001A1200">
        <w:rPr>
          <w:szCs w:val="24"/>
        </w:rPr>
        <w:t xml:space="preserve">.1. </w:t>
      </w:r>
      <w:r w:rsidR="00100D6E" w:rsidRPr="001A1200">
        <w:rPr>
          <w:szCs w:val="24"/>
        </w:rPr>
        <w:t xml:space="preserve">Публично в день, </w:t>
      </w:r>
      <w:proofErr w:type="gramStart"/>
      <w:r w:rsidR="00100D6E" w:rsidRPr="001A1200">
        <w:rPr>
          <w:szCs w:val="24"/>
        </w:rPr>
        <w:t>во время</w:t>
      </w:r>
      <w:proofErr w:type="gramEnd"/>
      <w:r w:rsidR="00100D6E" w:rsidRPr="001A1200">
        <w:rPr>
          <w:szCs w:val="24"/>
        </w:rPr>
        <w:t xml:space="preserve"> и в месте, указанные в извещении о проведении </w:t>
      </w:r>
      <w:r w:rsidR="005F06C5" w:rsidRPr="001A1200">
        <w:rPr>
          <w:szCs w:val="24"/>
        </w:rPr>
        <w:t>запроса предложений</w:t>
      </w:r>
      <w:r w:rsidR="00100D6E" w:rsidRPr="001A1200">
        <w:rPr>
          <w:szCs w:val="24"/>
        </w:rPr>
        <w:t xml:space="preserve"> (с учетом всех изменений извещения о проведении </w:t>
      </w:r>
      <w:r w:rsidR="005F06C5" w:rsidRPr="001A1200">
        <w:rPr>
          <w:szCs w:val="24"/>
        </w:rPr>
        <w:t>запроса предложений</w:t>
      </w:r>
      <w:r w:rsidR="00100D6E" w:rsidRPr="001A1200">
        <w:rPr>
          <w:szCs w:val="24"/>
        </w:rPr>
        <w:t xml:space="preserve">), комиссией вскрываются конверты с заявками на участие в </w:t>
      </w:r>
      <w:r w:rsidR="005F06C5" w:rsidRPr="001A1200">
        <w:rPr>
          <w:szCs w:val="24"/>
        </w:rPr>
        <w:t>запросе предложений</w:t>
      </w:r>
      <w:r w:rsidR="00100D6E" w:rsidRPr="001A1200">
        <w:rPr>
          <w:szCs w:val="24"/>
        </w:rPr>
        <w:t>.</w:t>
      </w:r>
      <w:bookmarkEnd w:id="6"/>
    </w:p>
    <w:p w14:paraId="5E3539E3" w14:textId="77777777" w:rsidR="00F15A65" w:rsidRPr="001A1200" w:rsidRDefault="00100D6E" w:rsidP="00D86D55">
      <w:pPr>
        <w:pStyle w:val="31"/>
        <w:tabs>
          <w:tab w:val="clear" w:pos="1307"/>
        </w:tabs>
        <w:ind w:left="0" w:firstLine="567"/>
        <w:rPr>
          <w:szCs w:val="24"/>
        </w:rPr>
      </w:pPr>
      <w:r w:rsidRPr="001A1200">
        <w:rPr>
          <w:szCs w:val="24"/>
        </w:rPr>
        <w:t>Претенденты</w:t>
      </w:r>
      <w:r w:rsidR="00F15A65" w:rsidRPr="001A1200">
        <w:rPr>
          <w:szCs w:val="24"/>
        </w:rPr>
        <w:t xml:space="preserve"> (их уполномоченные представители),</w:t>
      </w:r>
      <w:r w:rsidRPr="001A1200">
        <w:rPr>
          <w:szCs w:val="24"/>
        </w:rPr>
        <w:t xml:space="preserve"> </w:t>
      </w:r>
      <w:r w:rsidR="00F15A65" w:rsidRPr="001A1200">
        <w:rPr>
          <w:szCs w:val="24"/>
        </w:rPr>
        <w:t xml:space="preserve">подавшие заявки на участие в </w:t>
      </w:r>
      <w:r w:rsidR="005F06C5" w:rsidRPr="001A1200">
        <w:rPr>
          <w:szCs w:val="24"/>
        </w:rPr>
        <w:t>запросе предложений</w:t>
      </w:r>
      <w:r w:rsidR="00F15A65" w:rsidRPr="001A1200">
        <w:rPr>
          <w:szCs w:val="24"/>
        </w:rPr>
        <w:t xml:space="preserve">, </w:t>
      </w:r>
      <w:r w:rsidRPr="001A1200">
        <w:rPr>
          <w:szCs w:val="24"/>
        </w:rPr>
        <w:t xml:space="preserve">вправе присутствовать при вскрытии конвертов с заявками на участие в </w:t>
      </w:r>
      <w:r w:rsidR="005F06C5" w:rsidRPr="001A1200">
        <w:rPr>
          <w:szCs w:val="24"/>
        </w:rPr>
        <w:t>запросе предложений</w:t>
      </w:r>
      <w:r w:rsidRPr="001A1200">
        <w:rPr>
          <w:szCs w:val="24"/>
        </w:rPr>
        <w:t xml:space="preserve">. </w:t>
      </w:r>
    </w:p>
    <w:p w14:paraId="3AFA9ED8" w14:textId="77777777" w:rsidR="00F15A65" w:rsidRPr="001A1200" w:rsidRDefault="00F15A65" w:rsidP="000370C1">
      <w:pPr>
        <w:suppressAutoHyphens/>
        <w:ind w:right="-2" w:firstLine="567"/>
        <w:jc w:val="both"/>
      </w:pPr>
      <w:r w:rsidRPr="001A1200">
        <w:t xml:space="preserve">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w:t>
      </w:r>
      <w:r w:rsidR="00E75124" w:rsidRPr="001A1200">
        <w:t>руководителями</w:t>
      </w:r>
      <w:r w:rsidRPr="001A1200">
        <w:t xml:space="preserve"> организации, должна быть предоставлена доверенность на представление интересов соответствующего Претендента.</w:t>
      </w:r>
    </w:p>
    <w:p w14:paraId="3BAC9518" w14:textId="77777777" w:rsidR="00100D6E" w:rsidRPr="001A1200" w:rsidRDefault="00F15A65" w:rsidP="00D86D55">
      <w:pPr>
        <w:pStyle w:val="31"/>
        <w:tabs>
          <w:tab w:val="clear" w:pos="1307"/>
          <w:tab w:val="num" w:pos="720"/>
        </w:tabs>
        <w:ind w:left="0" w:firstLine="567"/>
        <w:rPr>
          <w:szCs w:val="24"/>
        </w:rPr>
      </w:pPr>
      <w:r w:rsidRPr="001A1200">
        <w:rPr>
          <w:szCs w:val="24"/>
        </w:rPr>
        <w:tab/>
      </w:r>
      <w:r w:rsidR="00100D6E" w:rsidRPr="001A1200">
        <w:rPr>
          <w:szCs w:val="24"/>
        </w:rPr>
        <w:t>Все присутствующие при вскрытии конвертов лица регистрируются в Листе регистрации представителей Претендентов</w:t>
      </w:r>
      <w:r w:rsidRPr="001A1200">
        <w:rPr>
          <w:szCs w:val="24"/>
        </w:rPr>
        <w:t>.</w:t>
      </w:r>
    </w:p>
    <w:p w14:paraId="66E07E47" w14:textId="77777777" w:rsidR="00100D6E" w:rsidRPr="001A1200" w:rsidRDefault="00F15A65" w:rsidP="00D86D55">
      <w:pPr>
        <w:widowControl w:val="0"/>
        <w:autoSpaceDE w:val="0"/>
        <w:autoSpaceDN w:val="0"/>
        <w:adjustRightInd w:val="0"/>
        <w:ind w:firstLine="567"/>
        <w:jc w:val="both"/>
      </w:pPr>
      <w:r w:rsidRPr="001A1200">
        <w:t>1</w:t>
      </w:r>
      <w:r w:rsidR="00465F4E" w:rsidRPr="001A1200">
        <w:t>6</w:t>
      </w:r>
      <w:r w:rsidRPr="001A1200">
        <w:t xml:space="preserve">.2. </w:t>
      </w:r>
      <w:r w:rsidR="004D6F72" w:rsidRPr="001A1200">
        <w:t>К</w:t>
      </w:r>
      <w:r w:rsidR="00100D6E" w:rsidRPr="001A1200">
        <w:t xml:space="preserve">омиссией вскрываются конверты с заявками на участие в </w:t>
      </w:r>
      <w:r w:rsidR="005F06C5" w:rsidRPr="001A1200">
        <w:t>запросе предложений</w:t>
      </w:r>
      <w:r w:rsidR="00100D6E" w:rsidRPr="001A1200">
        <w:t xml:space="preserve">, которые поступили </w:t>
      </w:r>
      <w:r w:rsidR="004D6F72" w:rsidRPr="001A1200">
        <w:rPr>
          <w:rFonts w:ascii="Times New Roman CYR" w:hAnsi="Times New Roman CYR" w:cs="Times New Roman CYR"/>
        </w:rPr>
        <w:t>Заказчику</w:t>
      </w:r>
      <w:r w:rsidR="00100D6E" w:rsidRPr="001A1200">
        <w:t xml:space="preserve"> </w:t>
      </w:r>
      <w:r w:rsidRPr="001A1200">
        <w:t>в сроки, установленные настоящей документацией.</w:t>
      </w:r>
    </w:p>
    <w:p w14:paraId="4D594B59" w14:textId="77777777" w:rsidR="00963CD2" w:rsidRPr="001A1200" w:rsidRDefault="00F15A65" w:rsidP="00D86D55">
      <w:pPr>
        <w:pStyle w:val="31"/>
        <w:ind w:left="0" w:firstLine="567"/>
        <w:rPr>
          <w:szCs w:val="24"/>
        </w:rPr>
      </w:pPr>
      <w:r w:rsidRPr="001A1200">
        <w:rPr>
          <w:szCs w:val="24"/>
        </w:rPr>
        <w:t>1</w:t>
      </w:r>
      <w:r w:rsidR="00465F4E" w:rsidRPr="001A1200">
        <w:rPr>
          <w:szCs w:val="24"/>
        </w:rPr>
        <w:t>6</w:t>
      </w:r>
      <w:r w:rsidRPr="001A1200">
        <w:rPr>
          <w:szCs w:val="24"/>
        </w:rPr>
        <w:t xml:space="preserve">.3. </w:t>
      </w:r>
      <w:bookmarkStart w:id="7" w:name="_Ref119430397"/>
      <w:r w:rsidR="004D6F72" w:rsidRPr="001A1200">
        <w:rPr>
          <w:szCs w:val="24"/>
        </w:rPr>
        <w:t xml:space="preserve">Наименование (для юридического лица), фамилия, имя, отчество (для физического лица) и почтовый адрес каждого </w:t>
      </w:r>
      <w:r w:rsidR="00963CD2" w:rsidRPr="001A1200">
        <w:rPr>
          <w:szCs w:val="24"/>
        </w:rPr>
        <w:t>Пр</w:t>
      </w:r>
      <w:r w:rsidR="004D6F72" w:rsidRPr="001A1200">
        <w:rPr>
          <w:szCs w:val="24"/>
        </w:rPr>
        <w:t xml:space="preserve">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w:t>
      </w:r>
      <w:r w:rsidR="004D6F72" w:rsidRPr="001A1200">
        <w:rPr>
          <w:b/>
          <w:szCs w:val="24"/>
        </w:rPr>
        <w:t>Протокол</w:t>
      </w:r>
      <w:r w:rsidR="004D6F72" w:rsidRPr="001A1200">
        <w:rPr>
          <w:szCs w:val="24"/>
        </w:rPr>
        <w:t xml:space="preserve"> вскрытия заявок на участие в запросе предложений.  </w:t>
      </w:r>
      <w:r w:rsidR="00963CD2" w:rsidRPr="001A1200">
        <w:rPr>
          <w:szCs w:val="24"/>
        </w:rPr>
        <w:t>К</w:t>
      </w:r>
      <w:r w:rsidR="004D6F72" w:rsidRPr="001A1200">
        <w:rPr>
          <w:szCs w:val="24"/>
        </w:rPr>
        <w:t xml:space="preserve">омиссией также объявляются условия исполнения </w:t>
      </w:r>
      <w:r w:rsidR="00D13DCE">
        <w:rPr>
          <w:szCs w:val="24"/>
        </w:rPr>
        <w:t>генерального соглашения</w:t>
      </w:r>
      <w:r w:rsidR="004D6F72" w:rsidRPr="001A1200">
        <w:rPr>
          <w:szCs w:val="24"/>
        </w:rPr>
        <w:t xml:space="preserve">, указанные в заявке и являющиеся критерием оценки заявок на участие в запросе предложений. </w:t>
      </w:r>
    </w:p>
    <w:p w14:paraId="75AC8233" w14:textId="77777777" w:rsidR="00963CD2" w:rsidRPr="001A1200" w:rsidRDefault="00963CD2" w:rsidP="00D86D55">
      <w:pPr>
        <w:pStyle w:val="31"/>
        <w:ind w:left="0" w:firstLine="567"/>
        <w:rPr>
          <w:szCs w:val="24"/>
        </w:rPr>
      </w:pPr>
      <w:r w:rsidRPr="001A1200">
        <w:rPr>
          <w:szCs w:val="24"/>
        </w:rPr>
        <w:t>1</w:t>
      </w:r>
      <w:r w:rsidR="00465F4E" w:rsidRPr="001A1200">
        <w:rPr>
          <w:szCs w:val="24"/>
        </w:rPr>
        <w:t>6</w:t>
      </w:r>
      <w:r w:rsidRPr="001A1200">
        <w:rPr>
          <w:szCs w:val="24"/>
        </w:rPr>
        <w:t xml:space="preserve">.4. </w:t>
      </w:r>
      <w:r w:rsidR="004D6F72" w:rsidRPr="001A1200">
        <w:rPr>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14:paraId="760BDBCE" w14:textId="77777777" w:rsidR="00F7258F" w:rsidRPr="001A1200" w:rsidRDefault="00F7258F" w:rsidP="00D86D55">
      <w:pPr>
        <w:pStyle w:val="31"/>
        <w:ind w:left="0" w:firstLine="567"/>
        <w:rPr>
          <w:szCs w:val="24"/>
        </w:rPr>
      </w:pPr>
      <w:r w:rsidRPr="001A1200">
        <w:rPr>
          <w:szCs w:val="24"/>
        </w:rPr>
        <w:t xml:space="preserve">16.5. Последствия признания </w:t>
      </w:r>
      <w:r w:rsidR="009A6613" w:rsidRPr="001A1200">
        <w:rPr>
          <w:szCs w:val="24"/>
        </w:rPr>
        <w:t xml:space="preserve">по указанным в настоящем разделе основаниям </w:t>
      </w:r>
      <w:r w:rsidRPr="001A1200">
        <w:rPr>
          <w:szCs w:val="24"/>
        </w:rPr>
        <w:t xml:space="preserve">запроса предложений несостоявшимся определены </w:t>
      </w:r>
      <w:r w:rsidR="00366ACA" w:rsidRPr="001A1200">
        <w:rPr>
          <w:szCs w:val="24"/>
        </w:rPr>
        <w:t xml:space="preserve">в </w:t>
      </w:r>
      <w:r w:rsidR="005E6852" w:rsidRPr="001A1200">
        <w:rPr>
          <w:szCs w:val="24"/>
        </w:rPr>
        <w:t>пункт</w:t>
      </w:r>
      <w:r w:rsidR="005E6852">
        <w:rPr>
          <w:szCs w:val="24"/>
        </w:rPr>
        <w:t>е</w:t>
      </w:r>
      <w:r w:rsidR="005E6852" w:rsidRPr="001A1200">
        <w:rPr>
          <w:szCs w:val="24"/>
        </w:rPr>
        <w:t xml:space="preserve"> </w:t>
      </w:r>
      <w:r w:rsidR="00366ACA" w:rsidRPr="001A1200">
        <w:rPr>
          <w:szCs w:val="24"/>
        </w:rPr>
        <w:t xml:space="preserve">1.9.5 Положения </w:t>
      </w:r>
      <w:r w:rsidRPr="001A1200">
        <w:rPr>
          <w:szCs w:val="24"/>
        </w:rPr>
        <w:t>о порядке проведения запро</w:t>
      </w:r>
      <w:r w:rsidR="00B94406" w:rsidRPr="001A1200">
        <w:rPr>
          <w:szCs w:val="24"/>
        </w:rPr>
        <w:t>са предложений</w:t>
      </w:r>
      <w:r w:rsidR="003161A7" w:rsidRPr="001A1200">
        <w:rPr>
          <w:szCs w:val="24"/>
        </w:rPr>
        <w:t xml:space="preserve"> (Приложение № 3 к Положению о закупке АО «</w:t>
      </w:r>
      <w:r w:rsidR="0063391A" w:rsidRPr="001A1200">
        <w:rPr>
          <w:szCs w:val="24"/>
        </w:rPr>
        <w:t>ЛОЭСК»).</w:t>
      </w:r>
    </w:p>
    <w:p w14:paraId="3FFC62A6" w14:textId="77777777" w:rsidR="00100D6E" w:rsidRPr="001A1200" w:rsidRDefault="00100D6E" w:rsidP="00100D6E">
      <w:pPr>
        <w:pStyle w:val="22"/>
        <w:ind w:left="0" w:firstLine="0"/>
        <w:rPr>
          <w:b w:val="0"/>
          <w:szCs w:val="24"/>
        </w:rPr>
      </w:pPr>
      <w:bookmarkStart w:id="8" w:name="_Toc123405482"/>
      <w:bookmarkEnd w:id="7"/>
    </w:p>
    <w:p w14:paraId="50615B09" w14:textId="77777777" w:rsidR="00100D6E" w:rsidRPr="001A1200" w:rsidRDefault="00830004" w:rsidP="00100D6E">
      <w:pPr>
        <w:pStyle w:val="22"/>
        <w:ind w:left="0" w:firstLine="0"/>
        <w:rPr>
          <w:i/>
          <w:iCs/>
          <w:szCs w:val="24"/>
        </w:rPr>
      </w:pPr>
      <w:r w:rsidRPr="001A1200">
        <w:rPr>
          <w:i/>
          <w:iCs/>
          <w:szCs w:val="24"/>
        </w:rPr>
        <w:t>1</w:t>
      </w:r>
      <w:r w:rsidR="00465F4E" w:rsidRPr="001A1200">
        <w:rPr>
          <w:i/>
          <w:iCs/>
          <w:szCs w:val="24"/>
        </w:rPr>
        <w:t>7</w:t>
      </w:r>
      <w:r w:rsidR="00100D6E" w:rsidRPr="001A1200">
        <w:rPr>
          <w:i/>
          <w:iCs/>
          <w:szCs w:val="24"/>
        </w:rPr>
        <w:t xml:space="preserve">. Разъяснения предложений и запрет изменения заявок на участие в </w:t>
      </w:r>
      <w:r w:rsidR="005F06C5" w:rsidRPr="001A1200">
        <w:rPr>
          <w:i/>
          <w:iCs/>
          <w:szCs w:val="24"/>
        </w:rPr>
        <w:t>запросе предложений</w:t>
      </w:r>
      <w:r w:rsidR="00100D6E" w:rsidRPr="001A1200">
        <w:rPr>
          <w:i/>
          <w:iCs/>
          <w:szCs w:val="24"/>
        </w:rPr>
        <w:t xml:space="preserve"> при вскрытии конвертов с заявками</w:t>
      </w:r>
      <w:bookmarkEnd w:id="8"/>
    </w:p>
    <w:p w14:paraId="41EE5537" w14:textId="77777777" w:rsidR="00100D6E" w:rsidRPr="001A1200" w:rsidRDefault="009A6613" w:rsidP="00D86D55">
      <w:pPr>
        <w:pStyle w:val="31"/>
        <w:ind w:left="0" w:firstLine="567"/>
        <w:rPr>
          <w:szCs w:val="24"/>
        </w:rPr>
      </w:pPr>
      <w:r w:rsidRPr="001A1200">
        <w:rPr>
          <w:szCs w:val="24"/>
        </w:rPr>
        <w:t xml:space="preserve">17.1. </w:t>
      </w:r>
      <w:r w:rsidR="00963CD2" w:rsidRPr="001A1200">
        <w:rPr>
          <w:szCs w:val="24"/>
        </w:rPr>
        <w:t>К</w:t>
      </w:r>
      <w:r w:rsidR="00100D6E" w:rsidRPr="001A1200">
        <w:rPr>
          <w:szCs w:val="24"/>
        </w:rPr>
        <w:t xml:space="preserve">омиссия вправе потребовать от Претендентов представления разъяснений положений, </w:t>
      </w:r>
      <w:r w:rsidR="00830004" w:rsidRPr="001A1200">
        <w:rPr>
          <w:szCs w:val="24"/>
        </w:rPr>
        <w:t xml:space="preserve">содержащихся в </w:t>
      </w:r>
      <w:r w:rsidR="00100D6E" w:rsidRPr="001A1200">
        <w:rPr>
          <w:szCs w:val="24"/>
        </w:rPr>
        <w:t>представленн</w:t>
      </w:r>
      <w:r w:rsidR="00830004" w:rsidRPr="001A1200">
        <w:rPr>
          <w:szCs w:val="24"/>
        </w:rPr>
        <w:t>ой</w:t>
      </w:r>
      <w:r w:rsidR="00100D6E" w:rsidRPr="001A1200">
        <w:rPr>
          <w:szCs w:val="24"/>
        </w:rPr>
        <w:t xml:space="preserve"> ими</w:t>
      </w:r>
      <w:r w:rsidR="00830004" w:rsidRPr="001A1200">
        <w:rPr>
          <w:szCs w:val="24"/>
        </w:rPr>
        <w:t xml:space="preserve"> </w:t>
      </w:r>
      <w:r w:rsidR="00100D6E" w:rsidRPr="001A1200">
        <w:rPr>
          <w:szCs w:val="24"/>
        </w:rPr>
        <w:t>заяв</w:t>
      </w:r>
      <w:r w:rsidR="00830004" w:rsidRPr="001A1200">
        <w:rPr>
          <w:szCs w:val="24"/>
        </w:rPr>
        <w:t>ке</w:t>
      </w:r>
      <w:r w:rsidR="00100D6E" w:rsidRPr="001A1200">
        <w:rPr>
          <w:szCs w:val="24"/>
        </w:rPr>
        <w:t xml:space="preserve"> на участие в </w:t>
      </w:r>
      <w:r w:rsidR="005F06C5" w:rsidRPr="001A1200">
        <w:rPr>
          <w:szCs w:val="24"/>
        </w:rPr>
        <w:t>запросе предложений</w:t>
      </w:r>
      <w:r w:rsidR="00963CD2" w:rsidRPr="001A1200">
        <w:rPr>
          <w:szCs w:val="24"/>
        </w:rPr>
        <w:t>, в порядке, установленном пунктом 1.</w:t>
      </w:r>
      <w:r w:rsidR="00366ACA" w:rsidRPr="001A1200">
        <w:rPr>
          <w:szCs w:val="24"/>
        </w:rPr>
        <w:t xml:space="preserve">10.4 </w:t>
      </w:r>
      <w:r w:rsidR="00963CD2" w:rsidRPr="001A1200">
        <w:rPr>
          <w:szCs w:val="24"/>
        </w:rPr>
        <w:t xml:space="preserve">Положения о порядке проведения запроса предложений </w:t>
      </w:r>
      <w:r w:rsidR="00C828D3" w:rsidRPr="001A1200">
        <w:rPr>
          <w:szCs w:val="24"/>
        </w:rPr>
        <w:t>АО «ЛОЭСК»</w:t>
      </w:r>
      <w:r w:rsidR="00963CD2" w:rsidRPr="001A1200">
        <w:rPr>
          <w:szCs w:val="24"/>
        </w:rPr>
        <w:t xml:space="preserve"> (Приложение № 3 к Положению о </w:t>
      </w:r>
      <w:r w:rsidR="003A6441" w:rsidRPr="001A1200">
        <w:rPr>
          <w:szCs w:val="24"/>
        </w:rPr>
        <w:t>з</w:t>
      </w:r>
      <w:r w:rsidR="00963CD2" w:rsidRPr="001A1200">
        <w:rPr>
          <w:szCs w:val="24"/>
        </w:rPr>
        <w:t xml:space="preserve">акупке </w:t>
      </w:r>
      <w:r w:rsidR="00C828D3" w:rsidRPr="001A1200">
        <w:rPr>
          <w:szCs w:val="24"/>
        </w:rPr>
        <w:t>АО «ЛОЭСК»</w:t>
      </w:r>
      <w:r w:rsidR="00963CD2" w:rsidRPr="001A1200">
        <w:rPr>
          <w:szCs w:val="24"/>
        </w:rPr>
        <w:t>)</w:t>
      </w:r>
      <w:r w:rsidR="00100D6E" w:rsidRPr="001A1200">
        <w:rPr>
          <w:szCs w:val="24"/>
        </w:rPr>
        <w:t>.</w:t>
      </w:r>
    </w:p>
    <w:p w14:paraId="6F47FCDD" w14:textId="77777777" w:rsidR="00100D6E" w:rsidRPr="001A1200" w:rsidRDefault="009A6613" w:rsidP="00D86D55">
      <w:pPr>
        <w:pStyle w:val="31"/>
        <w:ind w:left="0" w:firstLine="567"/>
        <w:rPr>
          <w:szCs w:val="24"/>
        </w:rPr>
      </w:pPr>
      <w:r w:rsidRPr="001A1200">
        <w:rPr>
          <w:szCs w:val="24"/>
        </w:rPr>
        <w:t xml:space="preserve">17.2. </w:t>
      </w:r>
      <w:r w:rsidR="00100D6E" w:rsidRPr="001A1200">
        <w:rPr>
          <w:szCs w:val="24"/>
        </w:rPr>
        <w:t xml:space="preserve">Претенденты вправе по собственной инициативе разъяснить положения предоставленных ими документов </w:t>
      </w:r>
      <w:r w:rsidR="00F94267" w:rsidRPr="001A1200">
        <w:rPr>
          <w:szCs w:val="24"/>
        </w:rPr>
        <w:t xml:space="preserve">в </w:t>
      </w:r>
      <w:r w:rsidR="00100D6E" w:rsidRPr="001A1200">
        <w:rPr>
          <w:szCs w:val="24"/>
        </w:rPr>
        <w:t>заяв</w:t>
      </w:r>
      <w:r w:rsidR="002124C1" w:rsidRPr="001A1200">
        <w:rPr>
          <w:szCs w:val="24"/>
        </w:rPr>
        <w:t>ках</w:t>
      </w:r>
      <w:r w:rsidR="00100D6E" w:rsidRPr="001A1200">
        <w:rPr>
          <w:szCs w:val="24"/>
        </w:rPr>
        <w:t xml:space="preserve"> на участие в </w:t>
      </w:r>
      <w:r w:rsidR="005F06C5" w:rsidRPr="001A1200">
        <w:rPr>
          <w:szCs w:val="24"/>
        </w:rPr>
        <w:t>запросе предложений</w:t>
      </w:r>
      <w:r w:rsidR="00100D6E" w:rsidRPr="001A1200">
        <w:rPr>
          <w:szCs w:val="24"/>
        </w:rPr>
        <w:t>.</w:t>
      </w:r>
    </w:p>
    <w:p w14:paraId="37BC9AFA" w14:textId="77777777" w:rsidR="00100D6E" w:rsidRPr="001A1200" w:rsidRDefault="009A6613" w:rsidP="00D86D55">
      <w:pPr>
        <w:pStyle w:val="31"/>
        <w:ind w:left="0" w:firstLine="567"/>
        <w:rPr>
          <w:szCs w:val="24"/>
        </w:rPr>
      </w:pPr>
      <w:r w:rsidRPr="001A1200">
        <w:rPr>
          <w:szCs w:val="24"/>
        </w:rPr>
        <w:t xml:space="preserve">17.3. </w:t>
      </w:r>
      <w:r w:rsidR="00100D6E" w:rsidRPr="001A1200">
        <w:rPr>
          <w:szCs w:val="24"/>
        </w:rPr>
        <w:t xml:space="preserve">Не допускается изменение Претендентами положений представленных ими заявок на участие в </w:t>
      </w:r>
      <w:r w:rsidR="005F06C5" w:rsidRPr="001A1200">
        <w:rPr>
          <w:szCs w:val="24"/>
        </w:rPr>
        <w:t>запросе предложений</w:t>
      </w:r>
      <w:r w:rsidR="00100D6E" w:rsidRPr="001A1200">
        <w:rPr>
          <w:szCs w:val="24"/>
        </w:rPr>
        <w:t xml:space="preserve"> после вскрытия конвертов с заявками.</w:t>
      </w:r>
    </w:p>
    <w:p w14:paraId="599249DA" w14:textId="77777777" w:rsidR="00100D6E" w:rsidRPr="001A1200" w:rsidRDefault="00100D6E" w:rsidP="00100D6E">
      <w:pPr>
        <w:widowControl w:val="0"/>
        <w:autoSpaceDE w:val="0"/>
        <w:autoSpaceDN w:val="0"/>
        <w:adjustRightInd w:val="0"/>
        <w:ind w:right="-82" w:firstLine="720"/>
        <w:jc w:val="both"/>
        <w:rPr>
          <w:rFonts w:ascii="Times New Roman CYR" w:hAnsi="Times New Roman CYR" w:cs="Times New Roman CYR"/>
        </w:rPr>
      </w:pPr>
    </w:p>
    <w:p w14:paraId="5C2812A6" w14:textId="77777777" w:rsidR="002A64BB" w:rsidRPr="001A1200" w:rsidRDefault="002A64BB" w:rsidP="00100D6E">
      <w:pPr>
        <w:widowControl w:val="0"/>
        <w:autoSpaceDE w:val="0"/>
        <w:autoSpaceDN w:val="0"/>
        <w:adjustRightInd w:val="0"/>
        <w:ind w:right="-82" w:firstLine="720"/>
        <w:jc w:val="both"/>
        <w:rPr>
          <w:rFonts w:ascii="Times New Roman CYR" w:hAnsi="Times New Roman CYR" w:cs="Times New Roman CYR"/>
        </w:rPr>
      </w:pPr>
    </w:p>
    <w:p w14:paraId="08605E13" w14:textId="77777777" w:rsidR="00100D6E" w:rsidRPr="001A1200" w:rsidRDefault="00100D6E" w:rsidP="00100D6E">
      <w:pPr>
        <w:widowControl w:val="0"/>
        <w:autoSpaceDE w:val="0"/>
        <w:autoSpaceDN w:val="0"/>
        <w:adjustRightInd w:val="0"/>
        <w:ind w:right="-483"/>
        <w:jc w:val="center"/>
        <w:rPr>
          <w:rFonts w:ascii="Times New Roman CYR" w:hAnsi="Times New Roman CYR" w:cs="Times New Roman CYR"/>
          <w:b/>
          <w:bCs/>
        </w:rPr>
      </w:pPr>
      <w:r w:rsidRPr="001A1200">
        <w:rPr>
          <w:rFonts w:ascii="Times New Roman CYR" w:hAnsi="Times New Roman CYR" w:cs="Times New Roman CYR"/>
        </w:rPr>
        <w:t xml:space="preserve"> </w:t>
      </w:r>
      <w:r w:rsidR="003A6441" w:rsidRPr="001A1200">
        <w:rPr>
          <w:rFonts w:ascii="Times New Roman CYR" w:hAnsi="Times New Roman CYR" w:cs="Times New Roman CYR"/>
          <w:b/>
          <w:lang w:val="en-US"/>
        </w:rPr>
        <w:t>V</w:t>
      </w:r>
      <w:r w:rsidRPr="001A1200">
        <w:rPr>
          <w:rFonts w:ascii="Times New Roman CYR" w:hAnsi="Times New Roman CYR" w:cs="Times New Roman CYR"/>
          <w:b/>
          <w:bCs/>
        </w:rPr>
        <w:t xml:space="preserve">. </w:t>
      </w:r>
      <w:r w:rsidR="00830004" w:rsidRPr="001A1200">
        <w:rPr>
          <w:rFonts w:ascii="Times New Roman CYR" w:hAnsi="Times New Roman CYR" w:cs="Times New Roman CYR"/>
          <w:b/>
          <w:bCs/>
        </w:rPr>
        <w:t>Рассмотрение и о</w:t>
      </w:r>
      <w:r w:rsidRPr="001A1200">
        <w:rPr>
          <w:rFonts w:ascii="Times New Roman CYR" w:hAnsi="Times New Roman CYR" w:cs="Times New Roman CYR"/>
          <w:b/>
          <w:bCs/>
        </w:rPr>
        <w:t xml:space="preserve">ценка заявок на участие в </w:t>
      </w:r>
      <w:r w:rsidR="005F06C5" w:rsidRPr="001A1200">
        <w:rPr>
          <w:rFonts w:ascii="Times New Roman CYR" w:hAnsi="Times New Roman CYR" w:cs="Times New Roman CYR"/>
          <w:b/>
          <w:bCs/>
        </w:rPr>
        <w:t>запросе предложений</w:t>
      </w:r>
    </w:p>
    <w:p w14:paraId="7405A45D" w14:textId="77777777"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14:paraId="177F7D19" w14:textId="77777777"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18</w:t>
      </w:r>
      <w:r w:rsidR="00100D6E" w:rsidRPr="001A1200">
        <w:rPr>
          <w:rFonts w:ascii="Times New Roman CYR" w:hAnsi="Times New Roman CYR" w:cs="Times New Roman CYR"/>
          <w:b/>
          <w:bCs/>
          <w:i/>
          <w:iCs/>
        </w:rPr>
        <w:t xml:space="preserve">. Рассмотрение заявок на участие в </w:t>
      </w:r>
      <w:r w:rsidR="005F06C5" w:rsidRPr="001A1200">
        <w:rPr>
          <w:rFonts w:ascii="Times New Roman CYR" w:hAnsi="Times New Roman CYR" w:cs="Times New Roman CYR"/>
          <w:b/>
          <w:bCs/>
          <w:i/>
          <w:iCs/>
        </w:rPr>
        <w:t>запросе предложений</w:t>
      </w:r>
    </w:p>
    <w:p w14:paraId="10EEDE8F" w14:textId="77777777" w:rsidR="00100D6E" w:rsidRPr="001A1200" w:rsidRDefault="00465F4E" w:rsidP="00D86D55">
      <w:pPr>
        <w:pStyle w:val="31"/>
        <w:ind w:left="0" w:firstLine="567"/>
        <w:rPr>
          <w:szCs w:val="24"/>
        </w:rPr>
      </w:pPr>
      <w:r w:rsidRPr="001A1200">
        <w:rPr>
          <w:szCs w:val="24"/>
        </w:rPr>
        <w:t>18</w:t>
      </w:r>
      <w:r w:rsidR="00F15A65" w:rsidRPr="001A1200">
        <w:rPr>
          <w:szCs w:val="24"/>
        </w:rPr>
        <w:t xml:space="preserve">.1. </w:t>
      </w:r>
      <w:r w:rsidR="003A6441" w:rsidRPr="001A1200">
        <w:rPr>
          <w:szCs w:val="24"/>
        </w:rPr>
        <w:t>В срок, указанный в извещении</w:t>
      </w:r>
      <w:r w:rsidR="00737D9A" w:rsidRPr="001A1200">
        <w:rPr>
          <w:szCs w:val="24"/>
        </w:rPr>
        <w:t>,</w:t>
      </w:r>
      <w:r w:rsidR="003A6441" w:rsidRPr="001A1200">
        <w:rPr>
          <w:szCs w:val="24"/>
        </w:rPr>
        <w:t xml:space="preserve"> к</w:t>
      </w:r>
      <w:r w:rsidR="00100D6E" w:rsidRPr="001A1200">
        <w:rPr>
          <w:szCs w:val="24"/>
        </w:rPr>
        <w:t xml:space="preserve">омиссия рассматривает заявки на участие в </w:t>
      </w:r>
      <w:r w:rsidR="005F06C5" w:rsidRPr="001A1200">
        <w:rPr>
          <w:szCs w:val="24"/>
        </w:rPr>
        <w:t>запросе предложений</w:t>
      </w:r>
      <w:r w:rsidR="00737D9A" w:rsidRPr="001A1200">
        <w:rPr>
          <w:szCs w:val="24"/>
        </w:rPr>
        <w:t xml:space="preserve"> </w:t>
      </w:r>
      <w:r w:rsidR="00100D6E" w:rsidRPr="001A1200">
        <w:rPr>
          <w:szCs w:val="24"/>
        </w:rPr>
        <w:t>на соответст</w:t>
      </w:r>
      <w:r w:rsidR="003A6441" w:rsidRPr="001A1200">
        <w:rPr>
          <w:szCs w:val="24"/>
        </w:rPr>
        <w:t xml:space="preserve">вие требованиям, установленным настоящей </w:t>
      </w:r>
      <w:r w:rsidR="00100D6E" w:rsidRPr="001A1200">
        <w:rPr>
          <w:szCs w:val="24"/>
        </w:rPr>
        <w:t>документацией</w:t>
      </w:r>
      <w:r w:rsidR="00AB1174" w:rsidRPr="001A1200">
        <w:rPr>
          <w:szCs w:val="24"/>
        </w:rPr>
        <w:t xml:space="preserve">, </w:t>
      </w:r>
      <w:r w:rsidR="00100D6E" w:rsidRPr="001A1200">
        <w:rPr>
          <w:szCs w:val="24"/>
        </w:rPr>
        <w:t>и соответствие Претендентов требованиям, установленным настоящей документацией</w:t>
      </w:r>
      <w:r w:rsidR="00737D9A" w:rsidRPr="001A1200">
        <w:rPr>
          <w:szCs w:val="24"/>
        </w:rPr>
        <w:t>, в порядке, определенном разделом 1.</w:t>
      </w:r>
      <w:r w:rsidR="006C1401" w:rsidRPr="001A1200">
        <w:rPr>
          <w:szCs w:val="24"/>
        </w:rPr>
        <w:t>1</w:t>
      </w:r>
      <w:r w:rsidR="006C1401">
        <w:rPr>
          <w:szCs w:val="24"/>
        </w:rPr>
        <w:t>0</w:t>
      </w:r>
      <w:r w:rsidR="006C1401" w:rsidRPr="001A1200">
        <w:rPr>
          <w:szCs w:val="24"/>
        </w:rPr>
        <w:t xml:space="preserve"> </w:t>
      </w:r>
      <w:r w:rsidR="00737D9A" w:rsidRPr="001A1200">
        <w:rPr>
          <w:szCs w:val="24"/>
        </w:rPr>
        <w:t>Положения о порядке проведения запроса предложений.</w:t>
      </w:r>
    </w:p>
    <w:p w14:paraId="36DCC973" w14:textId="77777777" w:rsidR="00100D6E" w:rsidRPr="001A1200" w:rsidRDefault="00100D6E" w:rsidP="00D86D55">
      <w:pPr>
        <w:pStyle w:val="31"/>
        <w:ind w:left="0" w:firstLine="567"/>
        <w:rPr>
          <w:szCs w:val="24"/>
        </w:rPr>
      </w:pPr>
      <w:bookmarkStart w:id="9" w:name="_Ref11238121"/>
      <w:r w:rsidRPr="001A1200">
        <w:rPr>
          <w:szCs w:val="24"/>
        </w:rPr>
        <w:t xml:space="preserve">На основании результатов рассмотрения заявок на участие в </w:t>
      </w:r>
      <w:r w:rsidR="005F06C5" w:rsidRPr="001A1200">
        <w:rPr>
          <w:szCs w:val="24"/>
        </w:rPr>
        <w:t>запросе предложений</w:t>
      </w:r>
      <w:r w:rsidRPr="001A1200">
        <w:rPr>
          <w:szCs w:val="24"/>
        </w:rPr>
        <w:t xml:space="preserve"> комиссией принимается решение: </w:t>
      </w:r>
    </w:p>
    <w:p w14:paraId="4F290EC7" w14:textId="77777777"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 допуске к участию в </w:t>
      </w:r>
      <w:r w:rsidR="005F06C5" w:rsidRPr="001A1200">
        <w:rPr>
          <w:szCs w:val="24"/>
        </w:rPr>
        <w:t>запросе предложений</w:t>
      </w:r>
      <w:r w:rsidRPr="001A1200">
        <w:rPr>
          <w:szCs w:val="24"/>
        </w:rPr>
        <w:t xml:space="preserve"> Претендента и о признании Претендента участником </w:t>
      </w:r>
      <w:r w:rsidR="005F06C5" w:rsidRPr="001A1200">
        <w:rPr>
          <w:szCs w:val="24"/>
        </w:rPr>
        <w:t>запроса предложений</w:t>
      </w:r>
      <w:r w:rsidRPr="001A1200">
        <w:rPr>
          <w:szCs w:val="24"/>
        </w:rPr>
        <w:t>;</w:t>
      </w:r>
    </w:p>
    <w:p w14:paraId="7528C580" w14:textId="77777777"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об отказе в допуске Претендента к участию в </w:t>
      </w:r>
      <w:r w:rsidR="005F06C5" w:rsidRPr="001A1200">
        <w:rPr>
          <w:szCs w:val="24"/>
        </w:rPr>
        <w:t>запросе предложений</w:t>
      </w:r>
      <w:r w:rsidRPr="001A1200">
        <w:rPr>
          <w:szCs w:val="24"/>
        </w:rPr>
        <w:t>.</w:t>
      </w:r>
    </w:p>
    <w:p w14:paraId="382DBE34" w14:textId="77777777" w:rsidR="00AF005E" w:rsidRPr="001A1200" w:rsidRDefault="00465F4E" w:rsidP="00D86D55">
      <w:pPr>
        <w:pStyle w:val="31"/>
        <w:tabs>
          <w:tab w:val="num" w:pos="0"/>
          <w:tab w:val="left" w:pos="720"/>
        </w:tabs>
        <w:ind w:left="0" w:firstLine="567"/>
        <w:rPr>
          <w:szCs w:val="24"/>
        </w:rPr>
      </w:pPr>
      <w:r w:rsidRPr="001A1200">
        <w:rPr>
          <w:szCs w:val="24"/>
        </w:rPr>
        <w:t>18</w:t>
      </w:r>
      <w:r w:rsidR="00F15A65" w:rsidRPr="001A1200">
        <w:rPr>
          <w:szCs w:val="24"/>
        </w:rPr>
        <w:t xml:space="preserve">.2. </w:t>
      </w:r>
      <w:r w:rsidR="00100D6E" w:rsidRPr="001A1200">
        <w:rPr>
          <w:szCs w:val="24"/>
        </w:rPr>
        <w:t xml:space="preserve">Претенденту отказывается в допуске к участию в </w:t>
      </w:r>
      <w:r w:rsidR="005F06C5" w:rsidRPr="001A1200">
        <w:rPr>
          <w:szCs w:val="24"/>
        </w:rPr>
        <w:t>запросе предложений</w:t>
      </w:r>
      <w:r w:rsidR="00100D6E" w:rsidRPr="001A1200">
        <w:rPr>
          <w:szCs w:val="24"/>
        </w:rPr>
        <w:t xml:space="preserve"> в слу</w:t>
      </w:r>
      <w:r w:rsidR="00AE4B67" w:rsidRPr="001A1200">
        <w:rPr>
          <w:szCs w:val="24"/>
        </w:rPr>
        <w:t>чаях</w:t>
      </w:r>
      <w:r w:rsidR="00AA3665">
        <w:rPr>
          <w:szCs w:val="24"/>
        </w:rPr>
        <w:t>:</w:t>
      </w:r>
    </w:p>
    <w:p w14:paraId="4DE6B0B9" w14:textId="77777777" w:rsidR="00AF005E" w:rsidRPr="001A1200" w:rsidRDefault="00AF005E" w:rsidP="0077111D">
      <w:pPr>
        <w:pStyle w:val="31"/>
        <w:tabs>
          <w:tab w:val="clear" w:pos="1307"/>
        </w:tabs>
        <w:ind w:left="0" w:firstLine="567"/>
        <w:rPr>
          <w:szCs w:val="24"/>
        </w:rPr>
      </w:pPr>
      <w:r w:rsidRPr="001A1200">
        <w:rPr>
          <w:szCs w:val="24"/>
        </w:rPr>
        <w:t>а) непредставления оригиналов (копий) документов и/или сведений, требование о наличии которых установлено документацией о запросе предложений, Положением</w:t>
      </w:r>
      <w:r w:rsidR="006C1401">
        <w:rPr>
          <w:szCs w:val="24"/>
        </w:rPr>
        <w:t xml:space="preserve"> о закупке</w:t>
      </w:r>
      <w:r w:rsidRPr="001A1200">
        <w:rPr>
          <w:szCs w:val="24"/>
        </w:rPr>
        <w:t>, либо наличия в таких документах и/или сведениях недостоверных или противоречащих сведений о Претенденте, о контрагентах Претендента (в том числе субподрядчиках, соисполнителей), о Продукции на закупку которой проводится запрос предложений;</w:t>
      </w:r>
    </w:p>
    <w:p w14:paraId="26168F43" w14:textId="77777777" w:rsidR="00AF005E" w:rsidRPr="001A1200" w:rsidRDefault="00AF005E" w:rsidP="0077111D">
      <w:pPr>
        <w:pStyle w:val="31"/>
        <w:tabs>
          <w:tab w:val="clear" w:pos="1307"/>
        </w:tabs>
        <w:ind w:left="0" w:firstLine="567"/>
        <w:rPr>
          <w:szCs w:val="24"/>
        </w:rPr>
      </w:pPr>
      <w:r w:rsidRPr="001A1200">
        <w:rPr>
          <w:szCs w:val="24"/>
        </w:rPr>
        <w:t>б) несоответствия Претендента, контрагентов Претендента (в том числе субподрядчиках, соисполнителей) требованиям к Участникам запроса предложений, установленным документацией о запросе предложений, Положением</w:t>
      </w:r>
      <w:r w:rsidR="006C1401">
        <w:rPr>
          <w:szCs w:val="24"/>
        </w:rPr>
        <w:t xml:space="preserve"> о закупке</w:t>
      </w:r>
      <w:r w:rsidRPr="001A1200">
        <w:rPr>
          <w:szCs w:val="24"/>
        </w:rPr>
        <w:t>;</w:t>
      </w:r>
    </w:p>
    <w:p w14:paraId="4A82BFF3" w14:textId="77777777" w:rsidR="00AF005E" w:rsidRPr="001A1200" w:rsidRDefault="00AF005E" w:rsidP="0077111D">
      <w:pPr>
        <w:pStyle w:val="31"/>
        <w:tabs>
          <w:tab w:val="clear" w:pos="1307"/>
        </w:tabs>
        <w:ind w:left="0" w:firstLine="567"/>
        <w:rPr>
          <w:szCs w:val="24"/>
        </w:rPr>
      </w:pPr>
      <w:r w:rsidRPr="001A1200">
        <w:rPr>
          <w:szCs w:val="24"/>
        </w:rPr>
        <w:t>в) несоответствия заявки на участие в запросе предложений требованиям к заявкам или к предложениям Претендентов, установленным документацией о запросе предложений, в том числе в случае превышения предложения Претендента по цене Продукции размера начальной максимальной цены, установленной документацией о запросе предложений;</w:t>
      </w:r>
    </w:p>
    <w:p w14:paraId="150AB97A" w14:textId="77777777" w:rsidR="00AF005E" w:rsidRPr="001A1200" w:rsidRDefault="00AF005E" w:rsidP="0077111D">
      <w:pPr>
        <w:pStyle w:val="31"/>
        <w:tabs>
          <w:tab w:val="clear" w:pos="1307"/>
        </w:tabs>
        <w:ind w:left="0" w:firstLine="567"/>
        <w:rPr>
          <w:szCs w:val="24"/>
        </w:rPr>
      </w:pPr>
      <w:r w:rsidRPr="001A1200">
        <w:rPr>
          <w:szCs w:val="24"/>
        </w:rPr>
        <w:t>г) непредставления документа или копии документа, подтверждающего внесение денежных средств в качестве обеспечения заявки на участие в запросе предложений, если требование обеспечения заявок на участие в запросе предложений установлено документацией</w:t>
      </w:r>
      <w:r w:rsidR="00DC020F">
        <w:rPr>
          <w:szCs w:val="24"/>
        </w:rPr>
        <w:t>;</w:t>
      </w:r>
    </w:p>
    <w:p w14:paraId="577A3BE2" w14:textId="77777777" w:rsidR="00AF005E" w:rsidRPr="001A1200" w:rsidRDefault="00AF005E" w:rsidP="0077111D">
      <w:pPr>
        <w:pStyle w:val="31"/>
        <w:tabs>
          <w:tab w:val="clear" w:pos="1307"/>
        </w:tabs>
        <w:ind w:left="0" w:firstLine="567"/>
        <w:rPr>
          <w:szCs w:val="24"/>
        </w:rPr>
      </w:pPr>
      <w:r w:rsidRPr="001A1200">
        <w:rPr>
          <w:szCs w:val="24"/>
        </w:rPr>
        <w:t>д) в случае установления недостоверности сведений, содержащихся в заявке на участие в запросе предложений, или установления факта проведения ликвидации Претендента (Участника) или принятия арбитражным судом к производству заявления о банкротстве Претендента (Участника), факта приостановления деятельности Претендента (Участника) в порядке, предусмотренном КоАП РФ,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выше 25 % от стоимости активов Претендента (Участника) на последнюю отчетную дату, факта несоответствия Претендента (Участника) и/или контрагентов Претендента (Участника) (в том числе субподрядчиков, соисполнителей) любым обязательным требованиям к участнику запроса предложений, указанным в документации о запросе предложений, такой Претендент (Участник) должен быть отстранен от участия в запросе предложений на любом этапе его проведения</w:t>
      </w:r>
      <w:r w:rsidR="00DC020F">
        <w:rPr>
          <w:szCs w:val="24"/>
        </w:rPr>
        <w:t>;</w:t>
      </w:r>
    </w:p>
    <w:p w14:paraId="075840A5" w14:textId="77777777" w:rsidR="00AF005E" w:rsidRPr="001A1200" w:rsidRDefault="00AF005E" w:rsidP="0077111D">
      <w:pPr>
        <w:pStyle w:val="31"/>
        <w:tabs>
          <w:tab w:val="clear" w:pos="1307"/>
        </w:tabs>
        <w:ind w:left="0" w:firstLine="567"/>
        <w:rPr>
          <w:szCs w:val="24"/>
        </w:rPr>
      </w:pPr>
      <w:r w:rsidRPr="001A1200">
        <w:rPr>
          <w:szCs w:val="24"/>
        </w:rPr>
        <w:t xml:space="preserve">е) закупочная комиссия или Заказчик вправе потребовать от Претендентов разъяснения сведений, содержащихся в поданных заявках на участие в запросе предложений. Требования комиссии или Заказчика, направленные на изменение содержания заявки, а также разъяснения Претендента, изменяющие суть предложения, содержащегося в поданной таким Претендентом заявке на участие в запросе предложений, не допускаются. </w:t>
      </w:r>
    </w:p>
    <w:p w14:paraId="5FB4B0DD" w14:textId="77777777" w:rsidR="00AF005E" w:rsidRPr="001A1200" w:rsidRDefault="00AF005E" w:rsidP="0077111D">
      <w:pPr>
        <w:pStyle w:val="31"/>
        <w:tabs>
          <w:tab w:val="clear" w:pos="1307"/>
        </w:tabs>
        <w:ind w:left="0" w:firstLine="567"/>
        <w:rPr>
          <w:szCs w:val="24"/>
        </w:rPr>
      </w:pPr>
      <w:r w:rsidRPr="001A1200">
        <w:rPr>
          <w:szCs w:val="24"/>
        </w:rPr>
        <w:t>Если Претендент, которому в соответствии с настоящим пунктом направлен запрос о разъяснении сведений, содержащихся в заявке на участие в запросе предложений, не предоставит соответственно запрашиваемые письменные разъяснения заявки в порядке и в срок, установленные в запросе Заказчика, закупочная комиссия вправе принять решение об отказе такому Претенденту в допуске к участию в запросе предложений</w:t>
      </w:r>
      <w:r w:rsidR="00DC020F">
        <w:rPr>
          <w:szCs w:val="24"/>
        </w:rPr>
        <w:t>.</w:t>
      </w:r>
    </w:p>
    <w:bookmarkEnd w:id="9"/>
    <w:p w14:paraId="31F1ED98" w14:textId="77777777" w:rsidR="00100D6E" w:rsidRPr="001A1200" w:rsidRDefault="00465F4E" w:rsidP="00D86D55">
      <w:pPr>
        <w:pStyle w:val="31"/>
        <w:tabs>
          <w:tab w:val="num" w:pos="0"/>
          <w:tab w:val="left" w:pos="720"/>
        </w:tabs>
        <w:ind w:left="0" w:firstLine="567"/>
      </w:pPr>
      <w:r w:rsidRPr="001A1200">
        <w:rPr>
          <w:szCs w:val="24"/>
        </w:rPr>
        <w:t>18</w:t>
      </w:r>
      <w:r w:rsidR="00737D9A" w:rsidRPr="001A1200">
        <w:rPr>
          <w:szCs w:val="24"/>
        </w:rPr>
        <w:t xml:space="preserve">.3. </w:t>
      </w:r>
      <w:r w:rsidR="00737D9A" w:rsidRPr="001A1200">
        <w:t xml:space="preserve">По результатам </w:t>
      </w:r>
      <w:r w:rsidR="000B0C93" w:rsidRPr="001A1200">
        <w:t>рассмотрения заявок на участие в запросе предложений комиссией составляется протокол рассмотрения заявок.</w:t>
      </w:r>
    </w:p>
    <w:p w14:paraId="2934BBDC" w14:textId="77777777" w:rsidR="009A6613" w:rsidRPr="001A1200" w:rsidRDefault="009A6613" w:rsidP="00D86D55">
      <w:pPr>
        <w:tabs>
          <w:tab w:val="num" w:pos="360"/>
        </w:tabs>
        <w:ind w:firstLine="567"/>
        <w:jc w:val="both"/>
      </w:pPr>
      <w:r w:rsidRPr="001A1200">
        <w:t xml:space="preserve">18.4. Если на основании результатов рассмотрения заявок на участие в запросе предложений, будет принято решение о несоответствии всех </w:t>
      </w:r>
      <w:r w:rsidR="004B7BDC" w:rsidRPr="001A1200">
        <w:t>П</w:t>
      </w:r>
      <w:r w:rsidRPr="001A1200">
        <w:t xml:space="preserve">ретендентов </w:t>
      </w:r>
      <w:r w:rsidR="00AB3E1C" w:rsidRPr="001A1200">
        <w:t>требованиям, предъявляемым</w:t>
      </w:r>
      <w:r w:rsidRPr="001A1200">
        <w:t xml:space="preserve"> к участникам запроса предложений, и (или) о несоответствии всех заявок на участие в запросе предложений, установленным документацией требованиям, либо о соответствии только одного </w:t>
      </w:r>
      <w:r w:rsidR="004B7BDC" w:rsidRPr="001A1200">
        <w:t>П</w:t>
      </w:r>
      <w:r w:rsidRPr="001A1200">
        <w:t xml:space="preserve">ретендента и поданной им заявки на участие в запросе предложений установленным требованиям, запрос предложений </w:t>
      </w:r>
      <w:r w:rsidR="00366ACA" w:rsidRPr="001A1200">
        <w:t>признается несостоявшимся</w:t>
      </w:r>
      <w:r w:rsidRPr="001A1200">
        <w:t xml:space="preserve">. </w:t>
      </w:r>
    </w:p>
    <w:p w14:paraId="6717A004" w14:textId="77777777" w:rsidR="009A6613" w:rsidRPr="001A1200" w:rsidRDefault="009A6613" w:rsidP="00D86D55">
      <w:pPr>
        <w:pStyle w:val="31"/>
        <w:ind w:left="0" w:firstLine="567"/>
        <w:rPr>
          <w:szCs w:val="24"/>
        </w:rPr>
      </w:pPr>
      <w:r w:rsidRPr="001A1200">
        <w:rPr>
          <w:szCs w:val="24"/>
        </w:rPr>
        <w:t xml:space="preserve">18.5. Последствия признания по указанным в настоящем разделе основаниям запроса предложений несостоявшимся определены </w:t>
      </w:r>
      <w:r w:rsidR="005E6852">
        <w:rPr>
          <w:szCs w:val="24"/>
        </w:rPr>
        <w:t xml:space="preserve">в пункте 1.10.7 </w:t>
      </w:r>
      <w:r w:rsidR="005E6852" w:rsidRPr="001A1200">
        <w:rPr>
          <w:szCs w:val="24"/>
        </w:rPr>
        <w:t>Положени</w:t>
      </w:r>
      <w:r w:rsidR="005E6852">
        <w:rPr>
          <w:szCs w:val="24"/>
        </w:rPr>
        <w:t>я</w:t>
      </w:r>
      <w:r w:rsidR="005E6852" w:rsidRPr="001A1200">
        <w:rPr>
          <w:szCs w:val="24"/>
        </w:rPr>
        <w:t xml:space="preserve"> </w:t>
      </w:r>
      <w:r w:rsidRPr="001A1200">
        <w:rPr>
          <w:szCs w:val="24"/>
        </w:rPr>
        <w:t>о порядке проведения запроса предложений</w:t>
      </w:r>
      <w:r w:rsidR="00B94406" w:rsidRPr="001A1200">
        <w:rPr>
          <w:szCs w:val="24"/>
        </w:rPr>
        <w:t xml:space="preserve"> (</w:t>
      </w:r>
      <w:r w:rsidR="005E6852" w:rsidRPr="005E6852">
        <w:rPr>
          <w:szCs w:val="24"/>
        </w:rPr>
        <w:t>Приложение № 3 к Положению о закупке АО «ЛОЭСК»</w:t>
      </w:r>
      <w:r w:rsidR="00B94406" w:rsidRPr="001A1200">
        <w:rPr>
          <w:szCs w:val="24"/>
        </w:rPr>
        <w:t>).</w:t>
      </w:r>
    </w:p>
    <w:p w14:paraId="1062A308" w14:textId="77777777" w:rsidR="0030297B" w:rsidRPr="001A1200" w:rsidRDefault="0030297B" w:rsidP="00100D6E">
      <w:pPr>
        <w:widowControl w:val="0"/>
        <w:autoSpaceDE w:val="0"/>
        <w:autoSpaceDN w:val="0"/>
        <w:adjustRightInd w:val="0"/>
        <w:ind w:right="-483"/>
        <w:jc w:val="both"/>
        <w:rPr>
          <w:b/>
          <w:bCs/>
          <w:i/>
          <w:iCs/>
        </w:rPr>
      </w:pPr>
    </w:p>
    <w:p w14:paraId="33151AC3" w14:textId="77777777" w:rsidR="00100D6E" w:rsidRPr="001A1200" w:rsidRDefault="00465F4E" w:rsidP="00100D6E">
      <w:pPr>
        <w:widowControl w:val="0"/>
        <w:autoSpaceDE w:val="0"/>
        <w:autoSpaceDN w:val="0"/>
        <w:adjustRightInd w:val="0"/>
        <w:ind w:right="-483"/>
        <w:jc w:val="both"/>
        <w:rPr>
          <w:b/>
          <w:bCs/>
          <w:i/>
          <w:iCs/>
        </w:rPr>
      </w:pPr>
      <w:r w:rsidRPr="001A1200">
        <w:rPr>
          <w:b/>
          <w:bCs/>
          <w:i/>
          <w:iCs/>
        </w:rPr>
        <w:t>19</w:t>
      </w:r>
      <w:r w:rsidR="00100D6E" w:rsidRPr="001A1200">
        <w:rPr>
          <w:b/>
          <w:bCs/>
          <w:i/>
          <w:iCs/>
        </w:rPr>
        <w:t xml:space="preserve">. Оценка и сопоставление заявок </w:t>
      </w:r>
    </w:p>
    <w:p w14:paraId="4BB06ECD" w14:textId="77777777" w:rsidR="0030297B" w:rsidRPr="001A1200" w:rsidRDefault="0030297B" w:rsidP="00100D6E">
      <w:pPr>
        <w:widowControl w:val="0"/>
        <w:autoSpaceDE w:val="0"/>
        <w:autoSpaceDN w:val="0"/>
        <w:adjustRightInd w:val="0"/>
        <w:ind w:right="-483"/>
        <w:jc w:val="both"/>
        <w:rPr>
          <w:b/>
          <w:bCs/>
          <w:i/>
          <w:iCs/>
        </w:rPr>
      </w:pPr>
    </w:p>
    <w:p w14:paraId="4A977EA5" w14:textId="77777777" w:rsidR="00100D6E" w:rsidRPr="001A1200" w:rsidRDefault="00465F4E" w:rsidP="00D86D55">
      <w:pPr>
        <w:pStyle w:val="31"/>
        <w:ind w:left="0" w:firstLine="567"/>
        <w:rPr>
          <w:szCs w:val="24"/>
        </w:rPr>
      </w:pPr>
      <w:r w:rsidRPr="001A1200">
        <w:rPr>
          <w:szCs w:val="24"/>
        </w:rPr>
        <w:t>19</w:t>
      </w:r>
      <w:r w:rsidR="000828D2" w:rsidRPr="001A1200">
        <w:rPr>
          <w:szCs w:val="24"/>
        </w:rPr>
        <w:t xml:space="preserve">.1. </w:t>
      </w:r>
      <w:r w:rsidR="000B0C93" w:rsidRPr="001A1200">
        <w:rPr>
          <w:szCs w:val="24"/>
        </w:rPr>
        <w:t>В срок, указанный в извещении, к</w:t>
      </w:r>
      <w:r w:rsidR="00100D6E" w:rsidRPr="001A1200">
        <w:rPr>
          <w:szCs w:val="24"/>
        </w:rPr>
        <w:t xml:space="preserve">омиссия осуществляет оценку и сопоставление заявок на участие в </w:t>
      </w:r>
      <w:r w:rsidR="005F06C5" w:rsidRPr="001A1200">
        <w:rPr>
          <w:szCs w:val="24"/>
        </w:rPr>
        <w:t>запросе предложений</w:t>
      </w:r>
      <w:r w:rsidR="00100D6E" w:rsidRPr="001A1200">
        <w:rPr>
          <w:szCs w:val="24"/>
        </w:rPr>
        <w:t xml:space="preserve">, поданных Претендентами, признанными участниками </w:t>
      </w:r>
      <w:r w:rsidR="005F06C5" w:rsidRPr="001A1200">
        <w:rPr>
          <w:szCs w:val="24"/>
        </w:rPr>
        <w:t>запроса предложений</w:t>
      </w:r>
      <w:r w:rsidR="00100D6E" w:rsidRPr="001A1200">
        <w:rPr>
          <w:szCs w:val="24"/>
        </w:rPr>
        <w:t xml:space="preserve">. </w:t>
      </w:r>
    </w:p>
    <w:p w14:paraId="30E2676B" w14:textId="77777777" w:rsidR="00100D6E" w:rsidRPr="001A1200" w:rsidRDefault="00465F4E" w:rsidP="00D86D55">
      <w:pPr>
        <w:ind w:firstLine="567"/>
        <w:jc w:val="both"/>
      </w:pPr>
      <w:r w:rsidRPr="001A1200">
        <w:t>19</w:t>
      </w:r>
      <w:r w:rsidR="000B0C93" w:rsidRPr="001A1200">
        <w:t xml:space="preserve">.2. </w:t>
      </w:r>
      <w:r w:rsidR="00100D6E" w:rsidRPr="001A1200">
        <w:t xml:space="preserve">Оценка заявок на участие в </w:t>
      </w:r>
      <w:r w:rsidR="005F06C5" w:rsidRPr="001A1200">
        <w:t>запросе предложений</w:t>
      </w:r>
      <w:r w:rsidR="00100D6E" w:rsidRPr="001A1200">
        <w:t xml:space="preserve"> проводится </w:t>
      </w:r>
      <w:r w:rsidR="00263C61" w:rsidRPr="001A1200">
        <w:t xml:space="preserve">в </w:t>
      </w:r>
      <w:r w:rsidR="00366ACA" w:rsidRPr="001A1200">
        <w:t xml:space="preserve">соответствии с указанными критериями в </w:t>
      </w:r>
      <w:r w:rsidR="00263C61" w:rsidRPr="001A1200">
        <w:t>следующем порядке</w:t>
      </w:r>
      <w:r w:rsidR="000B0C93" w:rsidRPr="001A1200">
        <w:t>:</w:t>
      </w:r>
    </w:p>
    <w:p w14:paraId="78A647CA" w14:textId="77777777" w:rsidR="005B1BB2" w:rsidRPr="001A1200" w:rsidRDefault="005B1BB2" w:rsidP="005B1BB2">
      <w:pPr>
        <w:pStyle w:val="af6"/>
        <w:tabs>
          <w:tab w:val="clear" w:pos="1418"/>
        </w:tabs>
        <w:ind w:firstLine="540"/>
        <w:jc w:val="center"/>
        <w:rPr>
          <w:sz w:val="24"/>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3090"/>
        <w:gridCol w:w="1486"/>
      </w:tblGrid>
      <w:tr w:rsidR="001A1200" w:rsidRPr="001A1200" w14:paraId="63D53917" w14:textId="77777777" w:rsidTr="00C669BB">
        <w:trPr>
          <w:trHeight w:val="330"/>
          <w:tblHeader/>
        </w:trPr>
        <w:tc>
          <w:tcPr>
            <w:tcW w:w="5274" w:type="dxa"/>
            <w:tcBorders>
              <w:bottom w:val="single" w:sz="4" w:space="0" w:color="auto"/>
              <w:right w:val="single" w:sz="4" w:space="0" w:color="auto"/>
            </w:tcBorders>
          </w:tcPr>
          <w:p w14:paraId="1E1CFB02" w14:textId="77777777" w:rsidR="005B1BB2" w:rsidRPr="001A1200" w:rsidRDefault="005B1BB2" w:rsidP="005E5906">
            <w:pPr>
              <w:ind w:right="-261" w:firstLine="540"/>
              <w:jc w:val="center"/>
            </w:pPr>
            <w:r w:rsidRPr="001A1200">
              <w:t xml:space="preserve">Критерий   </w:t>
            </w:r>
          </w:p>
          <w:p w14:paraId="58D6417C" w14:textId="77777777" w:rsidR="005B1BB2" w:rsidRPr="001A1200" w:rsidRDefault="005B1BB2" w:rsidP="005E5906">
            <w:pPr>
              <w:ind w:right="-261" w:firstLine="540"/>
              <w:jc w:val="center"/>
            </w:pPr>
            <w:r w:rsidRPr="001A1200">
              <w:t xml:space="preserve">                       </w:t>
            </w:r>
          </w:p>
        </w:tc>
        <w:tc>
          <w:tcPr>
            <w:tcW w:w="3090" w:type="dxa"/>
            <w:tcBorders>
              <w:left w:val="single" w:sz="4" w:space="0" w:color="auto"/>
            </w:tcBorders>
          </w:tcPr>
          <w:p w14:paraId="2E9B1002" w14:textId="77777777" w:rsidR="005B1BB2" w:rsidRPr="001A1200" w:rsidRDefault="005B1BB2" w:rsidP="005E5906">
            <w:pPr>
              <w:ind w:right="-261" w:firstLine="72"/>
              <w:jc w:val="center"/>
            </w:pPr>
            <w:r w:rsidRPr="001A1200">
              <w:t>Порядок оценки</w:t>
            </w:r>
          </w:p>
        </w:tc>
        <w:tc>
          <w:tcPr>
            <w:tcW w:w="1486" w:type="dxa"/>
          </w:tcPr>
          <w:p w14:paraId="0DC1EE07" w14:textId="77777777" w:rsidR="005B1BB2" w:rsidRPr="001A1200" w:rsidRDefault="005B1BB2" w:rsidP="005E5906">
            <w:pPr>
              <w:ind w:firstLine="72"/>
              <w:jc w:val="center"/>
            </w:pPr>
            <w:r w:rsidRPr="001A1200">
              <w:t>Значимость критерия</w:t>
            </w:r>
          </w:p>
        </w:tc>
      </w:tr>
      <w:tr w:rsidR="001A1200" w:rsidRPr="001A1200" w14:paraId="72315ACB" w14:textId="77777777" w:rsidTr="00C669BB">
        <w:tc>
          <w:tcPr>
            <w:tcW w:w="5274" w:type="dxa"/>
            <w:tcBorders>
              <w:top w:val="nil"/>
            </w:tcBorders>
            <w:vAlign w:val="center"/>
          </w:tcPr>
          <w:p w14:paraId="05FC0A31" w14:textId="77777777" w:rsidR="005337B3" w:rsidRPr="001A1200" w:rsidRDefault="005B1BB2" w:rsidP="005337B3">
            <w:pPr>
              <w:widowControl w:val="0"/>
              <w:tabs>
                <w:tab w:val="left" w:pos="1276"/>
              </w:tabs>
              <w:autoSpaceDE w:val="0"/>
              <w:autoSpaceDN w:val="0"/>
              <w:adjustRightInd w:val="0"/>
              <w:jc w:val="both"/>
            </w:pPr>
            <w:r w:rsidRPr="001A1200">
              <w:t xml:space="preserve">3.2.1. </w:t>
            </w:r>
            <w:r w:rsidR="00DC0773" w:rsidRPr="00637BF2">
              <w:t>Начальная (максимальная) цена</w:t>
            </w:r>
            <w:r w:rsidR="00DC0773">
              <w:t>: процентная ставка</w:t>
            </w:r>
            <w:r w:rsidR="00DC0773" w:rsidRPr="00637BF2">
              <w:t xml:space="preserve"> не более </w:t>
            </w:r>
            <w:r w:rsidR="0028650C">
              <w:t>7</w:t>
            </w:r>
            <w:r w:rsidR="00D71BFC">
              <w:t xml:space="preserve"> (</w:t>
            </w:r>
            <w:r w:rsidR="0028650C">
              <w:t>сем</w:t>
            </w:r>
            <w:r w:rsidR="007327DE">
              <w:t>и</w:t>
            </w:r>
            <w:r w:rsidR="00D71BFC">
              <w:t xml:space="preserve">) </w:t>
            </w:r>
            <w:r w:rsidR="00DC0773"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00DC0773" w:rsidRPr="00637BF2">
              <w:t>.</w:t>
            </w:r>
            <w:r w:rsidR="004207BE" w:rsidRPr="00637BF2">
              <w:t xml:space="preserve">  (НДС не облагается) (</w:t>
            </w:r>
            <w:r w:rsidR="00D71BFC">
              <w:t xml:space="preserve">при этом, </w:t>
            </w:r>
            <w:r w:rsidR="004207BE" w:rsidRPr="00637BF2">
              <w:t xml:space="preserve">ценообразование максимальной процентной ставки </w:t>
            </w:r>
            <w:r w:rsidR="00D71BFC" w:rsidRPr="00D71BFC">
              <w:t>остается на усмотрение претендента и указывается таковым в заявке</w:t>
            </w:r>
            <w:r w:rsidR="004207BE" w:rsidRPr="00637BF2">
              <w:t>)</w:t>
            </w:r>
            <w:r w:rsidR="005337B3" w:rsidRPr="00637BF2">
              <w:t>.</w:t>
            </w:r>
          </w:p>
          <w:p w14:paraId="311F9D51" w14:textId="77777777" w:rsidR="005B1BB2" w:rsidRPr="001A1200" w:rsidRDefault="005337B3" w:rsidP="005E5906">
            <w:pPr>
              <w:widowControl w:val="0"/>
              <w:tabs>
                <w:tab w:val="left" w:pos="540"/>
              </w:tabs>
              <w:autoSpaceDE w:val="0"/>
              <w:autoSpaceDN w:val="0"/>
              <w:adjustRightInd w:val="0"/>
            </w:pPr>
            <w:r w:rsidRPr="001A1200">
              <w:t>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3090" w:type="dxa"/>
          </w:tcPr>
          <w:p w14:paraId="24E30A03" w14:textId="77777777" w:rsidR="005B1BB2" w:rsidRPr="001A1200" w:rsidRDefault="00471683" w:rsidP="0061106F">
            <w:pPr>
              <w:jc w:val="both"/>
            </w:pPr>
            <w:r w:rsidRPr="001A1200">
              <w:t>Заявка участника, содержащая наименьш</w:t>
            </w:r>
            <w:r w:rsidR="0061106F" w:rsidRPr="001A1200">
              <w:t xml:space="preserve">ую процентную </w:t>
            </w:r>
            <w:r w:rsidR="0063391A" w:rsidRPr="001A1200">
              <w:t>ставку, получает</w:t>
            </w:r>
            <w:r w:rsidRPr="001A1200">
              <w:t xml:space="preserve"> 100 баллов. Оценка других заявок рассчитывается как произведение 100 на отношение разницы между 100 и размером </w:t>
            </w:r>
            <w:r w:rsidR="0061106F" w:rsidRPr="001A1200">
              <w:t>процентной ставки</w:t>
            </w:r>
            <w:r w:rsidRPr="001A1200">
              <w:t xml:space="preserve"> оцениваемой заявки к разнице 100 и размера наименьше</w:t>
            </w:r>
            <w:r w:rsidR="0061106F" w:rsidRPr="001A1200">
              <w:t>й</w:t>
            </w:r>
            <w:r w:rsidRPr="001A1200">
              <w:t xml:space="preserve"> </w:t>
            </w:r>
            <w:r w:rsidR="0061106F" w:rsidRPr="001A1200">
              <w:t>процентной ставки</w:t>
            </w:r>
            <w:r w:rsidRPr="001A1200">
              <w:t>.</w:t>
            </w:r>
          </w:p>
        </w:tc>
        <w:tc>
          <w:tcPr>
            <w:tcW w:w="1486" w:type="dxa"/>
            <w:vAlign w:val="center"/>
          </w:tcPr>
          <w:p w14:paraId="3503E9E9" w14:textId="77777777" w:rsidR="005B1BB2" w:rsidRPr="001A1200" w:rsidRDefault="005B1BB2" w:rsidP="005E5906">
            <w:pPr>
              <w:ind w:right="-261" w:firstLine="540"/>
              <w:jc w:val="both"/>
            </w:pPr>
            <w:r w:rsidRPr="001A1200">
              <w:t>0</w:t>
            </w:r>
            <w:r w:rsidR="00BB5609">
              <w:t>,8</w:t>
            </w:r>
            <w:r w:rsidRPr="001A1200">
              <w:t>0</w:t>
            </w:r>
          </w:p>
        </w:tc>
      </w:tr>
      <w:tr w:rsidR="001A1200" w:rsidRPr="001A1200" w14:paraId="13044065" w14:textId="77777777" w:rsidTr="00C669BB">
        <w:tc>
          <w:tcPr>
            <w:tcW w:w="5274" w:type="dxa"/>
            <w:tcBorders>
              <w:top w:val="nil"/>
            </w:tcBorders>
            <w:vAlign w:val="center"/>
          </w:tcPr>
          <w:p w14:paraId="6A752510" w14:textId="77777777" w:rsidR="005B1BB2" w:rsidRPr="001A1200" w:rsidRDefault="005B1BB2" w:rsidP="006E0E56">
            <w:pPr>
              <w:widowControl w:val="0"/>
              <w:autoSpaceDE w:val="0"/>
              <w:autoSpaceDN w:val="0"/>
              <w:adjustRightInd w:val="0"/>
              <w:jc w:val="both"/>
            </w:pPr>
            <w:r w:rsidRPr="001A1200">
              <w:t xml:space="preserve">3.2.2. </w:t>
            </w:r>
            <w:r w:rsidR="003F3703" w:rsidRPr="001A1200">
              <w:t xml:space="preserve">Условие </w:t>
            </w:r>
            <w:r w:rsidR="00D13DCE">
              <w:t>генерального соглашения</w:t>
            </w:r>
            <w:r w:rsidR="003F3703" w:rsidRPr="001A1200">
              <w:t xml:space="preserve">: заемщик обязан обеспечить соблюдение соотношения </w:t>
            </w:r>
            <w:r w:rsidR="006E0E56" w:rsidRPr="001A1200">
              <w:t>Д</w:t>
            </w:r>
            <w:r w:rsidR="003F3703" w:rsidRPr="001A1200">
              <w:t>олг/EBITDA ежеквартально не более 4,0 (Четыре целых ноль десятых).</w:t>
            </w:r>
          </w:p>
        </w:tc>
        <w:tc>
          <w:tcPr>
            <w:tcW w:w="3090" w:type="dxa"/>
          </w:tcPr>
          <w:p w14:paraId="2B1BD8D1" w14:textId="77777777" w:rsidR="005B1BB2" w:rsidRPr="001A1200" w:rsidRDefault="003F3703" w:rsidP="005E5906">
            <w:pPr>
              <w:jc w:val="both"/>
            </w:pPr>
            <w:r w:rsidRPr="001A1200">
              <w:t>Заявка участника, соответствующая данному критерию, получает 100 баллов. Заявка участника, несоответствующая данному критерию, получает 0 баллов.</w:t>
            </w:r>
          </w:p>
        </w:tc>
        <w:tc>
          <w:tcPr>
            <w:tcW w:w="1486" w:type="dxa"/>
            <w:vAlign w:val="center"/>
          </w:tcPr>
          <w:p w14:paraId="66598305" w14:textId="77777777" w:rsidR="005B1BB2" w:rsidRPr="001A1200" w:rsidRDefault="000573D9" w:rsidP="008855F2">
            <w:pPr>
              <w:ind w:right="-261" w:firstLine="540"/>
              <w:jc w:val="both"/>
            </w:pPr>
            <w:r w:rsidRPr="001A1200">
              <w:t>0,</w:t>
            </w:r>
            <w:r w:rsidR="008855F2" w:rsidRPr="001A1200">
              <w:t>1</w:t>
            </w:r>
            <w:r w:rsidR="003F3703" w:rsidRPr="001A1200">
              <w:t>0</w:t>
            </w:r>
          </w:p>
        </w:tc>
      </w:tr>
      <w:tr w:rsidR="001A1200" w:rsidRPr="001A1200" w14:paraId="5B93928B" w14:textId="77777777" w:rsidTr="00C669BB">
        <w:tc>
          <w:tcPr>
            <w:tcW w:w="5274" w:type="dxa"/>
            <w:tcBorders>
              <w:top w:val="nil"/>
            </w:tcBorders>
            <w:vAlign w:val="center"/>
          </w:tcPr>
          <w:p w14:paraId="2527138C" w14:textId="77777777" w:rsidR="008855F2" w:rsidRPr="001A1200" w:rsidRDefault="008855F2" w:rsidP="003F3703">
            <w:pPr>
              <w:widowControl w:val="0"/>
              <w:autoSpaceDE w:val="0"/>
              <w:autoSpaceDN w:val="0"/>
              <w:adjustRightInd w:val="0"/>
              <w:jc w:val="both"/>
            </w:pPr>
          </w:p>
          <w:p w14:paraId="6725A5D1" w14:textId="77777777" w:rsidR="008855F2" w:rsidRPr="001A1200" w:rsidRDefault="00BB5609" w:rsidP="0097793A">
            <w:pPr>
              <w:widowControl w:val="0"/>
              <w:autoSpaceDE w:val="0"/>
              <w:autoSpaceDN w:val="0"/>
              <w:adjustRightInd w:val="0"/>
              <w:jc w:val="both"/>
            </w:pPr>
            <w:r>
              <w:t>3.2.3</w:t>
            </w:r>
            <w:r w:rsidR="007C6BD5">
              <w:t xml:space="preserve">. </w:t>
            </w:r>
            <w:r w:rsidR="008855F2" w:rsidRPr="001A1200">
              <w:t>Прочие условия предоставления кредита,</w:t>
            </w:r>
            <w:r w:rsidR="00417AE6" w:rsidRPr="001A1200">
              <w:t xml:space="preserve"> </w:t>
            </w:r>
            <w:r w:rsidR="00AD4189" w:rsidRPr="00AD4189">
              <w:t xml:space="preserve">не противоречащие обязательным условиям исполнения </w:t>
            </w:r>
            <w:r w:rsidR="00D13DCE">
              <w:t>генерального соглашения</w:t>
            </w:r>
            <w:r w:rsidR="00AD4189" w:rsidRPr="00AD4189">
              <w:t>, указанным в разделе 3 настоящей документации</w:t>
            </w:r>
            <w:r w:rsidR="008855F2" w:rsidRPr="001A1200">
              <w:t>.</w:t>
            </w:r>
          </w:p>
          <w:p w14:paraId="2A573977" w14:textId="77777777" w:rsidR="00BE3B76" w:rsidRPr="001A1200" w:rsidRDefault="00BE3B76" w:rsidP="0097793A">
            <w:pPr>
              <w:widowControl w:val="0"/>
              <w:autoSpaceDE w:val="0"/>
              <w:autoSpaceDN w:val="0"/>
              <w:adjustRightInd w:val="0"/>
              <w:jc w:val="both"/>
            </w:pPr>
          </w:p>
          <w:p w14:paraId="6F444B57" w14:textId="77777777" w:rsidR="00BE3B76" w:rsidRPr="001A1200" w:rsidRDefault="00BE3B76" w:rsidP="0097793A">
            <w:pPr>
              <w:widowControl w:val="0"/>
              <w:autoSpaceDE w:val="0"/>
              <w:autoSpaceDN w:val="0"/>
              <w:adjustRightInd w:val="0"/>
              <w:jc w:val="both"/>
            </w:pPr>
            <w:r w:rsidRPr="001A1200">
              <w:t>Претендент вправе предложить условия, на которых будет заключен</w:t>
            </w:r>
            <w:r w:rsidR="00D13DCE">
              <w:t>о генеральное соглашение</w:t>
            </w:r>
            <w:r w:rsidRPr="001A1200">
              <w:t xml:space="preserve">, не меняющие обязательных требований к оказываемым услугам, указанным в настоящей документации, как предложение по критерию оценки заявок. Такие предложения должны быть оформлены протоколом разногласий к </w:t>
            </w:r>
            <w:r w:rsidR="00AD4189">
              <w:t xml:space="preserve">проекту </w:t>
            </w:r>
            <w:r w:rsidR="00FF2D79">
              <w:t xml:space="preserve">генерального соглашения </w:t>
            </w:r>
            <w:r w:rsidR="00AD4189">
              <w:t>из настоящей документации</w:t>
            </w:r>
            <w:r w:rsidRPr="001A1200">
              <w:t xml:space="preserve">, предложением иной формы </w:t>
            </w:r>
            <w:r w:rsidR="00D13DCE">
              <w:t xml:space="preserve">соглашения, </w:t>
            </w:r>
            <w:r w:rsidR="00A853AF" w:rsidRPr="001A1200">
              <w:t>договора</w:t>
            </w:r>
            <w:r w:rsidRPr="001A1200">
              <w:t xml:space="preserve"> и содержаться в составе заявки</w:t>
            </w:r>
            <w:r w:rsidR="00C34F14" w:rsidRPr="001A1200">
              <w:t>.</w:t>
            </w:r>
          </w:p>
          <w:p w14:paraId="2A0B42E4" w14:textId="77777777" w:rsidR="0097793A" w:rsidRPr="001A1200" w:rsidRDefault="0097793A" w:rsidP="00D27DB3">
            <w:pPr>
              <w:pStyle w:val="aff4"/>
              <w:ind w:left="0" w:firstLine="567"/>
              <w:jc w:val="both"/>
            </w:pPr>
          </w:p>
        </w:tc>
        <w:tc>
          <w:tcPr>
            <w:tcW w:w="3090" w:type="dxa"/>
          </w:tcPr>
          <w:p w14:paraId="0D11E917" w14:textId="77777777" w:rsidR="008855F2" w:rsidRPr="001A1200" w:rsidRDefault="008855F2" w:rsidP="005E5906">
            <w:pPr>
              <w:jc w:val="both"/>
            </w:pPr>
            <w:r w:rsidRPr="001A1200">
              <w:t>Оценка производится исходя из наилучших условий предоставления кредита. Максимальное количество баллов – 100 баллов.</w:t>
            </w:r>
          </w:p>
          <w:p w14:paraId="0327DD0B" w14:textId="77777777" w:rsidR="0018372B" w:rsidRPr="001A1200" w:rsidRDefault="0018372B" w:rsidP="0018372B">
            <w:pPr>
              <w:jc w:val="both"/>
            </w:pPr>
            <w:r w:rsidRPr="001A1200">
              <w:t xml:space="preserve">Если </w:t>
            </w:r>
            <w:r w:rsidRPr="001A1200">
              <w:rPr>
                <w:rFonts w:eastAsia="Calibri"/>
                <w:lang w:eastAsia="en-US"/>
              </w:rPr>
              <w:t xml:space="preserve">Претендент </w:t>
            </w:r>
            <w:r w:rsidRPr="001A1200">
              <w:t xml:space="preserve">предложил </w:t>
            </w:r>
            <w:r w:rsidRPr="001A1200">
              <w:rPr>
                <w:rFonts w:eastAsia="Calibri"/>
                <w:lang w:eastAsia="en-US"/>
              </w:rPr>
              <w:t>условия</w:t>
            </w:r>
            <w:r w:rsidRPr="001A1200">
              <w:t>,</w:t>
            </w:r>
            <w:r w:rsidRPr="001A1200">
              <w:rPr>
                <w:rFonts w:eastAsia="Calibri"/>
                <w:lang w:eastAsia="en-US"/>
              </w:rPr>
              <w:t xml:space="preserve"> на которых будет заключен</w:t>
            </w:r>
            <w:r w:rsidR="008643B6">
              <w:rPr>
                <w:rFonts w:eastAsia="Calibri"/>
                <w:lang w:eastAsia="en-US"/>
              </w:rPr>
              <w:t>о</w:t>
            </w:r>
            <w:r w:rsidR="0040374E">
              <w:rPr>
                <w:rFonts w:eastAsia="Calibri"/>
                <w:lang w:eastAsia="en-US"/>
              </w:rPr>
              <w:t xml:space="preserve"> </w:t>
            </w:r>
            <w:r w:rsidR="008643B6">
              <w:rPr>
                <w:rFonts w:eastAsia="Calibri"/>
                <w:lang w:eastAsia="en-US"/>
              </w:rPr>
              <w:t>соглашение</w:t>
            </w:r>
            <w:r w:rsidR="008643B6" w:rsidRPr="001A1200">
              <w:rPr>
                <w:rFonts w:eastAsia="Calibri"/>
                <w:lang w:eastAsia="en-US"/>
              </w:rPr>
              <w:t xml:space="preserve"> </w:t>
            </w:r>
            <w:r w:rsidR="00C34F14" w:rsidRPr="001A1200">
              <w:rPr>
                <w:rFonts w:eastAsia="Calibri"/>
                <w:lang w:eastAsia="en-US"/>
              </w:rPr>
              <w:t>и</w:t>
            </w:r>
            <w:r w:rsidRPr="001A1200">
              <w:rPr>
                <w:rFonts w:eastAsia="Calibri"/>
                <w:lang w:eastAsia="en-US"/>
              </w:rPr>
              <w:t xml:space="preserve"> не меняющие обязательных требований к оказываемым услугам, указанным документации</w:t>
            </w:r>
            <w:r w:rsidRPr="001A1200">
              <w:t xml:space="preserve">, </w:t>
            </w:r>
            <w:r w:rsidR="00C34F14" w:rsidRPr="001A1200">
              <w:t xml:space="preserve">приложением в составе заявки </w:t>
            </w:r>
            <w:r w:rsidRPr="001A1200">
              <w:t>протокол</w:t>
            </w:r>
            <w:r w:rsidR="00C34F14" w:rsidRPr="001A1200">
              <w:t>а</w:t>
            </w:r>
            <w:r w:rsidRPr="001A1200">
              <w:t xml:space="preserve"> разногласий</w:t>
            </w:r>
            <w:r w:rsidR="00C34F14" w:rsidRPr="001A1200">
              <w:t xml:space="preserve"> или иной формы </w:t>
            </w:r>
            <w:r w:rsidR="008643B6">
              <w:t xml:space="preserve">соглашения, </w:t>
            </w:r>
            <w:r w:rsidR="00C34F14" w:rsidRPr="001A1200">
              <w:t>договора</w:t>
            </w:r>
            <w:r w:rsidRPr="001A1200">
              <w:t xml:space="preserve">, и </w:t>
            </w:r>
            <w:r w:rsidRPr="001A1200">
              <w:rPr>
                <w:rFonts w:eastAsia="Calibri"/>
                <w:lang w:eastAsia="en-US"/>
              </w:rPr>
              <w:t xml:space="preserve">если Заказчик не согласен на заключение </w:t>
            </w:r>
            <w:r w:rsidR="008643B6">
              <w:rPr>
                <w:rFonts w:eastAsia="Calibri"/>
                <w:lang w:eastAsia="en-US"/>
              </w:rPr>
              <w:t>соглашения</w:t>
            </w:r>
            <w:r w:rsidR="008643B6" w:rsidRPr="001A1200">
              <w:rPr>
                <w:rFonts w:eastAsia="Calibri"/>
                <w:lang w:eastAsia="en-US"/>
              </w:rPr>
              <w:t xml:space="preserve"> </w:t>
            </w:r>
            <w:r w:rsidRPr="001A1200">
              <w:rPr>
                <w:rFonts w:eastAsia="Calibri"/>
                <w:lang w:eastAsia="en-US"/>
              </w:rPr>
              <w:t xml:space="preserve">с Претендентом на </w:t>
            </w:r>
            <w:r w:rsidR="00C34F14" w:rsidRPr="001A1200">
              <w:rPr>
                <w:rFonts w:eastAsia="Calibri"/>
                <w:lang w:eastAsia="en-US"/>
              </w:rPr>
              <w:t xml:space="preserve">таких </w:t>
            </w:r>
            <w:r w:rsidRPr="001A1200">
              <w:rPr>
                <w:rFonts w:eastAsia="Calibri"/>
                <w:lang w:eastAsia="en-US"/>
              </w:rPr>
              <w:t>условиях</w:t>
            </w:r>
            <w:r w:rsidRPr="001A1200">
              <w:t>,</w:t>
            </w:r>
            <w:r w:rsidRPr="001A1200">
              <w:rPr>
                <w:rFonts w:eastAsia="Calibri"/>
                <w:lang w:eastAsia="en-US"/>
              </w:rPr>
              <w:t> </w:t>
            </w:r>
            <w:r w:rsidR="008643B6">
              <w:rPr>
                <w:rFonts w:eastAsia="Calibri"/>
                <w:lang w:eastAsia="en-US"/>
              </w:rPr>
              <w:t>П</w:t>
            </w:r>
            <w:r w:rsidRPr="001A1200">
              <w:rPr>
                <w:rFonts w:eastAsia="Calibri"/>
                <w:lang w:eastAsia="en-US"/>
              </w:rPr>
              <w:t>ретендент получает 0 баллов</w:t>
            </w:r>
          </w:p>
        </w:tc>
        <w:tc>
          <w:tcPr>
            <w:tcW w:w="1486" w:type="dxa"/>
            <w:vAlign w:val="center"/>
          </w:tcPr>
          <w:p w14:paraId="2B579FA0" w14:textId="77777777" w:rsidR="008855F2" w:rsidRPr="001A1200" w:rsidRDefault="008855F2" w:rsidP="003F3703">
            <w:pPr>
              <w:ind w:right="-261" w:firstLine="540"/>
              <w:jc w:val="both"/>
            </w:pPr>
            <w:r w:rsidRPr="001A1200">
              <w:t>0,10</w:t>
            </w:r>
          </w:p>
        </w:tc>
      </w:tr>
      <w:tr w:rsidR="001A1200" w:rsidRPr="001A1200" w14:paraId="35627AD4" w14:textId="77777777" w:rsidTr="00C669BB">
        <w:trPr>
          <w:trHeight w:val="842"/>
        </w:trPr>
        <w:tc>
          <w:tcPr>
            <w:tcW w:w="5274" w:type="dxa"/>
            <w:vAlign w:val="center"/>
          </w:tcPr>
          <w:p w14:paraId="4769D209" w14:textId="77777777" w:rsidR="005B1BB2" w:rsidRPr="001A1200" w:rsidRDefault="005B1BB2" w:rsidP="005E5906">
            <w:pPr>
              <w:tabs>
                <w:tab w:val="left" w:pos="990"/>
              </w:tabs>
              <w:ind w:firstLine="540"/>
              <w:jc w:val="both"/>
            </w:pPr>
            <w:r w:rsidRPr="001A1200">
              <w:t>Итого:</w:t>
            </w:r>
          </w:p>
        </w:tc>
        <w:tc>
          <w:tcPr>
            <w:tcW w:w="3090" w:type="dxa"/>
            <w:vAlign w:val="center"/>
          </w:tcPr>
          <w:p w14:paraId="41AB808E" w14:textId="77777777" w:rsidR="005B1BB2" w:rsidRPr="001A1200" w:rsidRDefault="005B1BB2" w:rsidP="005E5906">
            <w:pPr>
              <w:ind w:right="-261" w:firstLine="540"/>
              <w:jc w:val="center"/>
            </w:pPr>
            <w:r w:rsidRPr="001A1200">
              <w:t>-</w:t>
            </w:r>
          </w:p>
        </w:tc>
        <w:tc>
          <w:tcPr>
            <w:tcW w:w="1486" w:type="dxa"/>
            <w:vAlign w:val="center"/>
          </w:tcPr>
          <w:p w14:paraId="6B6FA6E4" w14:textId="77777777" w:rsidR="005B1BB2" w:rsidRPr="001A1200" w:rsidRDefault="005B1BB2" w:rsidP="005E5906">
            <w:pPr>
              <w:ind w:right="-261" w:firstLine="540"/>
              <w:jc w:val="both"/>
            </w:pPr>
            <w:r w:rsidRPr="001A1200">
              <w:t>1</w:t>
            </w:r>
          </w:p>
        </w:tc>
      </w:tr>
    </w:tbl>
    <w:p w14:paraId="1E0EF68D" w14:textId="77777777" w:rsidR="0097793A" w:rsidRPr="001A1200" w:rsidRDefault="0097793A" w:rsidP="0077111D">
      <w:pPr>
        <w:pStyle w:val="aff4"/>
        <w:spacing w:after="0" w:line="240" w:lineRule="auto"/>
        <w:ind w:left="0" w:firstLine="567"/>
        <w:jc w:val="both"/>
        <w:rPr>
          <w:rFonts w:ascii="Times New Roman" w:hAnsi="Times New Roman"/>
          <w:sz w:val="24"/>
          <w:szCs w:val="24"/>
        </w:rPr>
      </w:pPr>
      <w:bookmarkStart w:id="10" w:name="_Ref55304419"/>
      <w:r w:rsidRPr="001A1200">
        <w:rPr>
          <w:rFonts w:ascii="Times New Roman" w:hAnsi="Times New Roman"/>
          <w:sz w:val="24"/>
          <w:szCs w:val="24"/>
        </w:rPr>
        <w:t>Ук</w:t>
      </w:r>
      <w:r w:rsidR="005B48DA" w:rsidRPr="001A1200" w:rsidDel="0097793A">
        <w:rPr>
          <w:rFonts w:ascii="Times New Roman" w:hAnsi="Times New Roman"/>
          <w:sz w:val="24"/>
          <w:szCs w:val="24"/>
        </w:rPr>
        <w:t xml:space="preserve">азанный перечень критериев оценки заявок на участие в </w:t>
      </w:r>
      <w:r w:rsidR="005F06C5" w:rsidRPr="001A1200" w:rsidDel="0097793A">
        <w:rPr>
          <w:rFonts w:ascii="Times New Roman" w:hAnsi="Times New Roman"/>
          <w:sz w:val="24"/>
          <w:szCs w:val="24"/>
        </w:rPr>
        <w:t>запросе предложений</w:t>
      </w:r>
      <w:r w:rsidR="005B48DA" w:rsidRPr="001A1200" w:rsidDel="0097793A">
        <w:rPr>
          <w:rFonts w:ascii="Times New Roman" w:hAnsi="Times New Roman"/>
          <w:sz w:val="24"/>
          <w:szCs w:val="24"/>
        </w:rPr>
        <w:t xml:space="preserve"> является исчерпывающим.</w:t>
      </w:r>
      <w:bookmarkStart w:id="11" w:name="_Ref125762926"/>
      <w:r w:rsidR="005B48DA" w:rsidRPr="001A1200" w:rsidDel="0097793A">
        <w:rPr>
          <w:rFonts w:ascii="Times New Roman" w:hAnsi="Times New Roman"/>
          <w:sz w:val="24"/>
          <w:szCs w:val="24"/>
        </w:rPr>
        <w:t xml:space="preserve"> </w:t>
      </w:r>
    </w:p>
    <w:bookmarkEnd w:id="10"/>
    <w:bookmarkEnd w:id="11"/>
    <w:p w14:paraId="3F154967" w14:textId="77777777" w:rsidR="0030297B" w:rsidRPr="001A1200" w:rsidRDefault="00465F4E" w:rsidP="00D86D55">
      <w:pPr>
        <w:ind w:firstLine="567"/>
        <w:jc w:val="both"/>
      </w:pPr>
      <w:r w:rsidRPr="001A1200">
        <w:t>19</w:t>
      </w:r>
      <w:r w:rsidR="0098254D" w:rsidRPr="001A1200">
        <w:t>.3.</w:t>
      </w:r>
      <w:r w:rsidR="00263C61" w:rsidRPr="001A1200">
        <w:t xml:space="preserve"> Оценка предложения участника осуществляется каждым членом закупочной комиссии путем присвоения баллов заявке участника по каждому критерию</w:t>
      </w:r>
      <w:r w:rsidR="00D732B4">
        <w:t xml:space="preserve"> либо расчетным путем, если таковой установлен для данного критерия.</w:t>
      </w:r>
      <w:bookmarkStart w:id="12" w:name="_Toc316911015"/>
      <w:bookmarkStart w:id="13" w:name="_Toc316911044"/>
    </w:p>
    <w:p w14:paraId="2EADC784" w14:textId="77777777" w:rsidR="0098254D" w:rsidRPr="001A1200" w:rsidRDefault="00F972FB" w:rsidP="00D86D55">
      <w:pPr>
        <w:ind w:firstLine="567"/>
        <w:jc w:val="both"/>
      </w:pPr>
      <w:r w:rsidRPr="001A1200">
        <w:t>Для получения оценки по критерию для каждой заявки вычисляется среднее арифметическое оценок в баллах, присвоенных всеми членами комиссии по соответствующему критерию.</w:t>
      </w:r>
      <w:bookmarkEnd w:id="12"/>
      <w:bookmarkEnd w:id="13"/>
      <w:r w:rsidR="0098254D" w:rsidRPr="001A1200">
        <w:t xml:space="preserve"> </w:t>
      </w:r>
    </w:p>
    <w:p w14:paraId="5BCBD749" w14:textId="77777777" w:rsidR="00F972FB" w:rsidRPr="001A1200" w:rsidRDefault="0098254D" w:rsidP="00D86D55">
      <w:pPr>
        <w:ind w:firstLine="567"/>
        <w:jc w:val="both"/>
      </w:pPr>
      <w:r w:rsidRPr="001A1200">
        <w:t>По критериям, в отношении которых установлен расчетный порядок определения оценки – оценка выставляется в соответствии с таким порядком.</w:t>
      </w:r>
    </w:p>
    <w:p w14:paraId="360EFE89" w14:textId="77777777" w:rsidR="00F972FB" w:rsidRPr="001A1200" w:rsidRDefault="00F972FB" w:rsidP="00D86D55">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 xml:space="preserve">Оценка заявки в целом рассчитывается путем сложения полученных оценок по всем критериям, умноженных на весовые коэффициенты, установленные для каждого критерия. </w:t>
      </w:r>
    </w:p>
    <w:p w14:paraId="7847A0A3" w14:textId="77777777" w:rsidR="0063391A" w:rsidRPr="001A1200" w:rsidRDefault="00465F4E" w:rsidP="00DC020F">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19</w:t>
      </w:r>
      <w:r w:rsidR="00F972FB" w:rsidRPr="001A1200">
        <w:rPr>
          <w:rFonts w:ascii="Times New Roman" w:hAnsi="Times New Roman"/>
          <w:sz w:val="24"/>
          <w:szCs w:val="24"/>
        </w:rPr>
        <w:t xml:space="preserve">.4.  </w:t>
      </w:r>
      <w:r w:rsidR="0063391A" w:rsidRPr="001A1200">
        <w:rPr>
          <w:rFonts w:ascii="Times New Roman" w:hAnsi="Times New Roman"/>
          <w:sz w:val="24"/>
          <w:szCs w:val="24"/>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14:paraId="6EEA895E" w14:textId="77777777" w:rsidR="0063391A" w:rsidRPr="001A1200" w:rsidRDefault="0063391A" w:rsidP="00DC020F">
      <w:pPr>
        <w:ind w:firstLine="567"/>
        <w:jc w:val="both"/>
      </w:pPr>
      <w:r w:rsidRPr="001A1200">
        <w:t xml:space="preserve">Заявке участника, получившей максимальную оценку, присваивается первый </w:t>
      </w:r>
      <w:r w:rsidR="00D732B4">
        <w:t xml:space="preserve">порядковый </w:t>
      </w:r>
      <w:r w:rsidRPr="001A1200">
        <w:t xml:space="preserve">номер. Участник, направивший такую заявку, считается предложившим лучшие для Заказчика условия исполнения </w:t>
      </w:r>
      <w:r w:rsidR="008643B6">
        <w:t xml:space="preserve">генерального </w:t>
      </w:r>
      <w:proofErr w:type="gramStart"/>
      <w:r w:rsidR="008643B6">
        <w:t xml:space="preserve">соглашения </w:t>
      </w:r>
      <w:r w:rsidRPr="001A1200">
        <w:t xml:space="preserve"> и</w:t>
      </w:r>
      <w:proofErr w:type="gramEnd"/>
      <w:r w:rsidRPr="001A1200">
        <w:t xml:space="preserve"> признается победителем запроса предложений.</w:t>
      </w:r>
    </w:p>
    <w:p w14:paraId="36A4DA9A" w14:textId="77777777" w:rsidR="00F972FB" w:rsidRPr="001A1200" w:rsidRDefault="0063391A" w:rsidP="0063391A">
      <w:pPr>
        <w:pStyle w:val="aff4"/>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A1200">
        <w:rPr>
          <w:rFonts w:ascii="Times New Roman" w:eastAsia="Times New Roman" w:hAnsi="Times New Roman"/>
          <w:sz w:val="24"/>
          <w:szCs w:val="24"/>
          <w:lang w:eastAsia="ru-RU"/>
        </w:rPr>
        <w:t xml:space="preserve">В случае, когда в нескольких заявках на участие в запросе предложений содержатся одинаковые условия исполнения </w:t>
      </w:r>
      <w:r w:rsidR="008643B6">
        <w:rPr>
          <w:rFonts w:ascii="Times New Roman" w:eastAsia="Times New Roman" w:hAnsi="Times New Roman"/>
          <w:sz w:val="24"/>
          <w:szCs w:val="24"/>
          <w:lang w:eastAsia="ru-RU"/>
        </w:rPr>
        <w:t>генерального соглашения</w:t>
      </w:r>
      <w:r w:rsidR="008643B6" w:rsidRPr="001A1200">
        <w:rPr>
          <w:rFonts w:ascii="Times New Roman" w:eastAsia="Times New Roman" w:hAnsi="Times New Roman"/>
          <w:sz w:val="24"/>
          <w:szCs w:val="24"/>
          <w:lang w:eastAsia="ru-RU"/>
        </w:rPr>
        <w:t xml:space="preserve"> </w:t>
      </w:r>
      <w:r w:rsidRPr="001A1200">
        <w:rPr>
          <w:rFonts w:ascii="Times New Roman" w:eastAsia="Times New Roman" w:hAnsi="Times New Roman"/>
          <w:sz w:val="24"/>
          <w:szCs w:val="24"/>
          <w:lang w:eastAsia="ru-RU"/>
        </w:rPr>
        <w:t xml:space="preserve">по предусмотренным документацией критериям, </w:t>
      </w:r>
      <w:r w:rsidR="00D732B4">
        <w:rPr>
          <w:rFonts w:ascii="Times New Roman" w:eastAsia="Times New Roman" w:hAnsi="Times New Roman"/>
          <w:sz w:val="24"/>
          <w:szCs w:val="24"/>
          <w:lang w:eastAsia="ru-RU"/>
        </w:rPr>
        <w:t xml:space="preserve">либо по результатам оценки заявки различных участников получили одинаковое количество баллов, </w:t>
      </w:r>
      <w:r w:rsidRPr="001A1200">
        <w:rPr>
          <w:rFonts w:ascii="Times New Roman" w:eastAsia="Times New Roman" w:hAnsi="Times New Roman"/>
          <w:sz w:val="24"/>
          <w:szCs w:val="24"/>
          <w:lang w:eastAsia="ru-RU"/>
        </w:rPr>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w:t>
      </w:r>
      <w:r w:rsidR="00F972FB" w:rsidRPr="001A1200">
        <w:rPr>
          <w:rFonts w:ascii="Times New Roman" w:eastAsia="Times New Roman" w:hAnsi="Times New Roman"/>
          <w:sz w:val="24"/>
          <w:szCs w:val="24"/>
          <w:lang w:eastAsia="ru-RU"/>
        </w:rPr>
        <w:t xml:space="preserve">. </w:t>
      </w:r>
    </w:p>
    <w:p w14:paraId="6D631EBC" w14:textId="77777777" w:rsidR="00CC1E52" w:rsidRPr="001A1200" w:rsidRDefault="00465F4E" w:rsidP="0077111D">
      <w:pPr>
        <w:ind w:firstLine="567"/>
        <w:jc w:val="both"/>
      </w:pPr>
      <w:r w:rsidRPr="001A1200">
        <w:t>19</w:t>
      </w:r>
      <w:r w:rsidR="00F972FB" w:rsidRPr="001A1200">
        <w:t xml:space="preserve">.5.  </w:t>
      </w:r>
      <w:r w:rsidR="009A6613" w:rsidRPr="001A1200">
        <w:t>К</w:t>
      </w:r>
      <w:r w:rsidR="00F972FB" w:rsidRPr="001A1200">
        <w:t xml:space="preserve">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w:t>
      </w:r>
      <w:r w:rsidR="00280E35">
        <w:t xml:space="preserve">одного </w:t>
      </w:r>
      <w:r w:rsidR="00F972FB" w:rsidRPr="001A1200">
        <w:t>дня, следующего за днем окончания проведения оценки и сопоставления заявок на участие в запросе предложений.</w:t>
      </w:r>
      <w:r w:rsidR="00D86D55" w:rsidRPr="001A1200">
        <w:t xml:space="preserve"> Результаты процедуры оценки и сопоставления заявок</w:t>
      </w:r>
      <w:r w:rsidR="0048359A" w:rsidRPr="001A1200">
        <w:t xml:space="preserve">, сведения о </w:t>
      </w:r>
      <w:r w:rsidR="00146029" w:rsidRPr="001A1200">
        <w:t>Победител</w:t>
      </w:r>
      <w:r w:rsidR="00146029">
        <w:t>е</w:t>
      </w:r>
      <w:r w:rsidR="0048359A" w:rsidRPr="001A1200">
        <w:t>, условия заключаем</w:t>
      </w:r>
      <w:r w:rsidR="00817610">
        <w:t xml:space="preserve">ого </w:t>
      </w:r>
      <w:r w:rsidR="008643B6">
        <w:t xml:space="preserve">генерального соглашения </w:t>
      </w:r>
      <w:r w:rsidR="0048359A" w:rsidRPr="001A1200">
        <w:t xml:space="preserve">и условия по критериям от </w:t>
      </w:r>
      <w:r w:rsidR="00146029" w:rsidRPr="001A1200">
        <w:t>Победител</w:t>
      </w:r>
      <w:r w:rsidR="00146029">
        <w:t>я</w:t>
      </w:r>
      <w:r w:rsidR="00146029" w:rsidRPr="001A1200">
        <w:t xml:space="preserve"> </w:t>
      </w:r>
      <w:r w:rsidR="00D86D55" w:rsidRPr="001A1200">
        <w:t xml:space="preserve">указываются </w:t>
      </w:r>
      <w:r w:rsidR="0048359A" w:rsidRPr="001A1200">
        <w:t>в</w:t>
      </w:r>
      <w:r w:rsidR="00D86D55" w:rsidRPr="001A1200">
        <w:t xml:space="preserve"> таком протоколе</w:t>
      </w:r>
      <w:r w:rsidR="00CC1E52" w:rsidRPr="001A1200">
        <w:t>.</w:t>
      </w:r>
    </w:p>
    <w:p w14:paraId="0E9EF581" w14:textId="77777777" w:rsidR="00F972FB" w:rsidRPr="001A1200" w:rsidRDefault="00465F4E" w:rsidP="00D86D55">
      <w:pPr>
        <w:ind w:firstLine="567"/>
        <w:jc w:val="both"/>
      </w:pPr>
      <w:r w:rsidRPr="001A1200">
        <w:t>19</w:t>
      </w:r>
      <w:r w:rsidR="00F972FB" w:rsidRPr="001A1200">
        <w:t>.6. В соответствии с пунктом 1.</w:t>
      </w:r>
      <w:r w:rsidR="001D2ADC" w:rsidRPr="001A1200">
        <w:t>11</w:t>
      </w:r>
      <w:r w:rsidR="00F972FB" w:rsidRPr="001A1200">
        <w:t xml:space="preserve">.8 Положения о порядке проведения запроса </w:t>
      </w:r>
      <w:r w:rsidR="00756D06" w:rsidRPr="001A1200">
        <w:t>предложений все</w:t>
      </w:r>
      <w:r w:rsidR="00F972FB" w:rsidRPr="001A1200">
        <w:t xml:space="preserve"> решения комиссии при проведении настоящего запроса предложений могут оформляться одним протоколом вскрытия, рассмотрения и оценки заявок. </w:t>
      </w:r>
    </w:p>
    <w:p w14:paraId="033D1C3A" w14:textId="77777777" w:rsidR="008656EB" w:rsidRPr="001A1200" w:rsidRDefault="008656EB" w:rsidP="00D86D55">
      <w:pPr>
        <w:ind w:firstLine="567"/>
        <w:rPr>
          <w:b/>
        </w:rPr>
      </w:pPr>
      <w:r w:rsidRPr="001A1200">
        <w:rPr>
          <w:b/>
        </w:rPr>
        <w:t>19.7</w:t>
      </w:r>
      <w:r w:rsidRPr="001A1200">
        <w:rPr>
          <w:b/>
          <w:rtl/>
        </w:rPr>
        <w:t>.</w:t>
      </w:r>
      <w:r w:rsidRPr="001A1200">
        <w:rPr>
          <w:b/>
        </w:rPr>
        <w:t xml:space="preserve"> Переторжка</w:t>
      </w:r>
    </w:p>
    <w:p w14:paraId="5A707FB0" w14:textId="77777777" w:rsidR="008656EB" w:rsidRPr="001A1200" w:rsidRDefault="008656EB" w:rsidP="00D86D55">
      <w:pPr>
        <w:ind w:firstLine="567"/>
        <w:jc w:val="both"/>
      </w:pPr>
      <w:r w:rsidRPr="001A1200">
        <w:t xml:space="preserve">После </w:t>
      </w:r>
      <w:r w:rsidR="001035E7" w:rsidRPr="001A1200">
        <w:t>подведения итогов</w:t>
      </w:r>
      <w:r w:rsidRPr="001A1200">
        <w:t xml:space="preserve"> запроса предложений закупочная комиссия вправе провести переторжку </w:t>
      </w:r>
      <w:r w:rsidR="009F3A4F" w:rsidRPr="001A1200">
        <w:t>среди 2</w:t>
      </w:r>
      <w:r w:rsidR="00280E35">
        <w:t xml:space="preserve"> (двух)</w:t>
      </w:r>
      <w:r w:rsidR="009F3A4F" w:rsidRPr="001A1200">
        <w:t xml:space="preserve"> и более участников запроса предложений, в заявках которых содержатся наилучшие условия исполнения </w:t>
      </w:r>
      <w:r w:rsidR="008643B6">
        <w:t>генерального соглашения</w:t>
      </w:r>
      <w:r w:rsidRPr="001A1200">
        <w:t xml:space="preserve">. </w:t>
      </w:r>
      <w:r w:rsidR="001035E7" w:rsidRPr="001A1200">
        <w:t>Решение провести переторжку</w:t>
      </w:r>
      <w:r w:rsidRPr="001A1200">
        <w:t xml:space="preserve">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 указан в Положени</w:t>
      </w:r>
      <w:r w:rsidR="00C2738D" w:rsidRPr="001A1200">
        <w:t>и</w:t>
      </w:r>
      <w:r w:rsidRPr="001A1200">
        <w:t xml:space="preserve"> о закупке </w:t>
      </w:r>
      <w:r w:rsidR="00C828D3" w:rsidRPr="001A1200">
        <w:t>АО «ЛОЭСК»</w:t>
      </w:r>
      <w:r w:rsidRPr="001A1200">
        <w:t>.</w:t>
      </w:r>
    </w:p>
    <w:p w14:paraId="28DF59A2" w14:textId="77777777" w:rsidR="002A64BB" w:rsidRPr="001A1200" w:rsidRDefault="002A64BB" w:rsidP="00263C61">
      <w:pPr>
        <w:spacing w:before="120"/>
        <w:ind w:firstLine="720"/>
        <w:jc w:val="both"/>
      </w:pPr>
    </w:p>
    <w:p w14:paraId="1B7E6C67" w14:textId="77777777" w:rsidR="00100D6E" w:rsidRPr="001A1200" w:rsidRDefault="00F972FB" w:rsidP="00100D6E">
      <w:pPr>
        <w:widowControl w:val="0"/>
        <w:autoSpaceDE w:val="0"/>
        <w:autoSpaceDN w:val="0"/>
        <w:adjustRightInd w:val="0"/>
        <w:ind w:right="-483"/>
        <w:jc w:val="center"/>
        <w:rPr>
          <w:rFonts w:ascii="Times New Roman CYR" w:hAnsi="Times New Roman CYR" w:cs="Times New Roman CYR"/>
          <w:b/>
          <w:bCs/>
        </w:rPr>
      </w:pPr>
      <w:bookmarkStart w:id="14" w:name="_Toc123405485"/>
      <w:r w:rsidRPr="001A1200">
        <w:rPr>
          <w:rFonts w:ascii="Times New Roman CYR" w:hAnsi="Times New Roman CYR" w:cs="Times New Roman CYR"/>
          <w:b/>
          <w:bCs/>
          <w:lang w:val="en-US"/>
        </w:rPr>
        <w:t>VI</w:t>
      </w:r>
      <w:r w:rsidR="00100D6E" w:rsidRPr="001A1200">
        <w:rPr>
          <w:rFonts w:ascii="Times New Roman CYR" w:hAnsi="Times New Roman CYR" w:cs="Times New Roman CYR"/>
          <w:b/>
          <w:bCs/>
        </w:rPr>
        <w:t xml:space="preserve">. Заключение </w:t>
      </w:r>
      <w:r w:rsidR="007E6D98">
        <w:rPr>
          <w:rFonts w:ascii="Times New Roman CYR" w:hAnsi="Times New Roman CYR" w:cs="Times New Roman CYR"/>
          <w:b/>
          <w:bCs/>
        </w:rPr>
        <w:t>генерального соглашения</w:t>
      </w:r>
      <w:r w:rsidR="007E6D98" w:rsidRPr="001A1200">
        <w:rPr>
          <w:rFonts w:ascii="Times New Roman CYR" w:hAnsi="Times New Roman CYR" w:cs="Times New Roman CYR"/>
          <w:b/>
          <w:bCs/>
        </w:rPr>
        <w:t xml:space="preserve"> </w:t>
      </w:r>
      <w:r w:rsidR="00100D6E" w:rsidRPr="001A1200">
        <w:rPr>
          <w:rFonts w:ascii="Times New Roman CYR" w:hAnsi="Times New Roman CYR" w:cs="Times New Roman CYR"/>
          <w:b/>
          <w:bCs/>
        </w:rPr>
        <w:t xml:space="preserve">по результатам проведения </w:t>
      </w:r>
      <w:r w:rsidR="005F06C5" w:rsidRPr="001A1200">
        <w:rPr>
          <w:rFonts w:ascii="Times New Roman CYR" w:hAnsi="Times New Roman CYR" w:cs="Times New Roman CYR"/>
          <w:b/>
          <w:bCs/>
        </w:rPr>
        <w:t>запроса предложений</w:t>
      </w:r>
      <w:bookmarkEnd w:id="14"/>
    </w:p>
    <w:p w14:paraId="5C116902" w14:textId="77777777" w:rsidR="007E658F" w:rsidRPr="001A1200" w:rsidRDefault="007E658F" w:rsidP="00100D6E">
      <w:pPr>
        <w:widowControl w:val="0"/>
        <w:autoSpaceDE w:val="0"/>
        <w:autoSpaceDN w:val="0"/>
        <w:adjustRightInd w:val="0"/>
        <w:ind w:right="-483"/>
        <w:jc w:val="center"/>
        <w:rPr>
          <w:rFonts w:ascii="Times New Roman CYR" w:hAnsi="Times New Roman CYR" w:cs="Times New Roman CYR"/>
          <w:b/>
          <w:bCs/>
          <w:i/>
        </w:rPr>
      </w:pPr>
    </w:p>
    <w:p w14:paraId="22F65768" w14:textId="77777777" w:rsidR="00100D6E" w:rsidRPr="001A1200" w:rsidRDefault="00100D6E" w:rsidP="00100D6E">
      <w:pPr>
        <w:pStyle w:val="22"/>
        <w:ind w:left="0" w:firstLine="0"/>
        <w:rPr>
          <w:i/>
          <w:iCs/>
          <w:szCs w:val="24"/>
        </w:rPr>
      </w:pPr>
      <w:bookmarkStart w:id="15" w:name="_Ref119429973"/>
      <w:bookmarkStart w:id="16" w:name="_Toc123405486"/>
      <w:r w:rsidRPr="001A1200">
        <w:rPr>
          <w:i/>
          <w:iCs/>
          <w:szCs w:val="24"/>
        </w:rPr>
        <w:t>2</w:t>
      </w:r>
      <w:r w:rsidR="00465F4E" w:rsidRPr="001A1200">
        <w:rPr>
          <w:i/>
          <w:iCs/>
          <w:szCs w:val="24"/>
        </w:rPr>
        <w:t>0</w:t>
      </w:r>
      <w:r w:rsidRPr="001A1200">
        <w:rPr>
          <w:i/>
          <w:iCs/>
          <w:szCs w:val="24"/>
        </w:rPr>
        <w:t>. Срок заключения</w:t>
      </w:r>
      <w:r w:rsidR="00DA4F2D" w:rsidRPr="001A1200">
        <w:rPr>
          <w:i/>
          <w:iCs/>
          <w:szCs w:val="24"/>
        </w:rPr>
        <w:t xml:space="preserve"> </w:t>
      </w:r>
      <w:bookmarkEnd w:id="15"/>
      <w:bookmarkEnd w:id="16"/>
      <w:r w:rsidR="007E6D98">
        <w:rPr>
          <w:i/>
          <w:iCs/>
          <w:szCs w:val="24"/>
        </w:rPr>
        <w:t>генерального соглашения</w:t>
      </w:r>
    </w:p>
    <w:p w14:paraId="5F83F6EA" w14:textId="77777777" w:rsidR="00F01881" w:rsidRPr="006E06B5" w:rsidRDefault="00494570" w:rsidP="0077111D">
      <w:pPr>
        <w:widowControl w:val="0"/>
        <w:autoSpaceDE w:val="0"/>
        <w:autoSpaceDN w:val="0"/>
        <w:adjustRightInd w:val="0"/>
        <w:ind w:firstLine="567"/>
        <w:jc w:val="both"/>
        <w:rPr>
          <w:color w:val="FF0000"/>
        </w:rPr>
      </w:pPr>
      <w:r w:rsidRPr="001A1200">
        <w:t xml:space="preserve">По результатам </w:t>
      </w:r>
      <w:r w:rsidR="0048359A" w:rsidRPr="001A1200">
        <w:t>проведения настоящего запроса предложений Заказчик заключает с Победител</w:t>
      </w:r>
      <w:r w:rsidR="0092493A" w:rsidRPr="001A1200">
        <w:t>ем</w:t>
      </w:r>
      <w:r w:rsidR="0048359A" w:rsidRPr="001A1200">
        <w:t xml:space="preserve">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0092493A" w:rsidRPr="001A1200">
        <w:t xml:space="preserve"> с лимитом кредитования </w:t>
      </w:r>
      <w:r w:rsidR="00576B46" w:rsidRPr="001A1200">
        <w:t xml:space="preserve">2 </w:t>
      </w:r>
      <w:r w:rsidR="006E06B5">
        <w:t>0</w:t>
      </w:r>
      <w:r w:rsidR="005337B3">
        <w:t>00</w:t>
      </w:r>
      <w:r w:rsidR="005337B3" w:rsidRPr="001A1200">
        <w:t> </w:t>
      </w:r>
      <w:r w:rsidR="005337B3">
        <w:t>000</w:t>
      </w:r>
      <w:r w:rsidR="005337B3" w:rsidRPr="001A1200">
        <w:t xml:space="preserve"> </w:t>
      </w:r>
      <w:r w:rsidR="005337B3">
        <w:t>000</w:t>
      </w:r>
      <w:r w:rsidR="005337B3" w:rsidRPr="001A1200">
        <w:t xml:space="preserve"> </w:t>
      </w:r>
      <w:r w:rsidR="003161A7" w:rsidRPr="001A1200">
        <w:t>(</w:t>
      </w:r>
      <w:r w:rsidR="00576B46" w:rsidRPr="001A1200">
        <w:t>Два миллиарда</w:t>
      </w:r>
      <w:r w:rsidR="003161A7" w:rsidRPr="001A1200">
        <w:t xml:space="preserve">) </w:t>
      </w:r>
      <w:r w:rsidR="0092493A" w:rsidRPr="001A1200">
        <w:t xml:space="preserve">рублей </w:t>
      </w:r>
      <w:r w:rsidR="004B146C" w:rsidRPr="00623FDF">
        <w:t xml:space="preserve">для целей </w:t>
      </w:r>
      <w:r w:rsidR="004B146C" w:rsidRPr="00EF5E2B">
        <w:t>финансировани</w:t>
      </w:r>
      <w:r w:rsidR="004B146C">
        <w:t>я</w:t>
      </w:r>
      <w:r w:rsidR="004B146C" w:rsidRPr="00EF5E2B">
        <w:t xml:space="preserve"> производстве</w:t>
      </w:r>
      <w:r w:rsidR="004B146C">
        <w:t xml:space="preserve">нно-хозяйственной деятельности, </w:t>
      </w:r>
      <w:r w:rsidR="00280E35" w:rsidRPr="00EF5E2B">
        <w:t>рефинансировани</w:t>
      </w:r>
      <w:r w:rsidR="00280E35">
        <w:t>я</w:t>
      </w:r>
      <w:r w:rsidR="00280E35" w:rsidRPr="00EF5E2B">
        <w:t xml:space="preserve"> </w:t>
      </w:r>
      <w:r w:rsidR="004B146C" w:rsidRPr="00EF5E2B">
        <w:t>кредитов и займов</w:t>
      </w:r>
      <w:r w:rsidR="004B146C">
        <w:t>, в том числе в банке кредиторе</w:t>
      </w:r>
      <w:r w:rsidR="0092493A" w:rsidRPr="006E06B5">
        <w:rPr>
          <w:color w:val="FF0000"/>
        </w:rPr>
        <w:t>.</w:t>
      </w:r>
    </w:p>
    <w:p w14:paraId="64A44972" w14:textId="77777777" w:rsidR="00231530" w:rsidRPr="001A1200" w:rsidRDefault="00995E25" w:rsidP="00E27F88">
      <w:pPr>
        <w:pStyle w:val="31"/>
        <w:tabs>
          <w:tab w:val="clear" w:pos="1307"/>
        </w:tabs>
        <w:ind w:left="0" w:firstLine="567"/>
        <w:rPr>
          <w:szCs w:val="24"/>
        </w:rPr>
      </w:pPr>
      <w:r w:rsidRPr="001A1200">
        <w:rPr>
          <w:szCs w:val="24"/>
        </w:rPr>
        <w:t>2</w:t>
      </w:r>
      <w:r w:rsidR="00465F4E" w:rsidRPr="001A1200">
        <w:rPr>
          <w:szCs w:val="24"/>
        </w:rPr>
        <w:t>0</w:t>
      </w:r>
      <w:r w:rsidRPr="001A1200">
        <w:rPr>
          <w:szCs w:val="24"/>
        </w:rPr>
        <w:t>.</w:t>
      </w:r>
      <w:r w:rsidR="001035E7" w:rsidRPr="001A1200">
        <w:rPr>
          <w:szCs w:val="24"/>
        </w:rPr>
        <w:t xml:space="preserve">1. </w:t>
      </w:r>
      <w:r w:rsidR="0096459E">
        <w:t>Г</w:t>
      </w:r>
      <w:r w:rsidR="0096459E" w:rsidRPr="00936DC2">
        <w:rPr>
          <w:rFonts w:ascii="Times New Roman CYR" w:hAnsi="Times New Roman CYR" w:cs="Times New Roman CYR"/>
          <w:szCs w:val="24"/>
        </w:rPr>
        <w:t>енерально</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соглашени</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об открытии </w:t>
      </w:r>
      <w:proofErr w:type="spellStart"/>
      <w:r w:rsidR="00F06C5A">
        <w:rPr>
          <w:rFonts w:ascii="Times New Roman CYR" w:hAnsi="Times New Roman CYR" w:cs="Times New Roman CYR"/>
          <w:szCs w:val="24"/>
        </w:rPr>
        <w:t>невозобновляемой</w:t>
      </w:r>
      <w:proofErr w:type="spellEnd"/>
      <w:r w:rsidR="0096459E" w:rsidRPr="00936DC2">
        <w:rPr>
          <w:rFonts w:ascii="Times New Roman CYR" w:hAnsi="Times New Roman CYR" w:cs="Times New Roman CYR"/>
          <w:szCs w:val="24"/>
        </w:rPr>
        <w:t xml:space="preserve"> кредитной линии с дифференцированными процентными ставками</w:t>
      </w:r>
      <w:r w:rsidR="00B64356" w:rsidRPr="006E06B5">
        <w:rPr>
          <w:color w:val="FF0000"/>
          <w:szCs w:val="24"/>
        </w:rPr>
        <w:t xml:space="preserve"> </w:t>
      </w:r>
      <w:r w:rsidR="009C3003" w:rsidRPr="001A1200">
        <w:rPr>
          <w:szCs w:val="24"/>
        </w:rPr>
        <w:t xml:space="preserve">заключается с </w:t>
      </w:r>
      <w:r w:rsidR="00146029" w:rsidRPr="001A1200">
        <w:rPr>
          <w:szCs w:val="24"/>
        </w:rPr>
        <w:t>Победител</w:t>
      </w:r>
      <w:r w:rsidR="00146029">
        <w:rPr>
          <w:szCs w:val="24"/>
        </w:rPr>
        <w:t>ем</w:t>
      </w:r>
      <w:r w:rsidR="00146029" w:rsidRPr="001A1200">
        <w:rPr>
          <w:szCs w:val="24"/>
        </w:rPr>
        <w:t xml:space="preserve"> </w:t>
      </w:r>
      <w:r w:rsidR="00D375E3" w:rsidRPr="001A1200">
        <w:rPr>
          <w:szCs w:val="24"/>
        </w:rPr>
        <w:t xml:space="preserve">не ранее чем через 10 (десять) дней и не позднее чем через 20 (двадцать) дней с даты размещения в ЕИС итогового протокола закупки. </w:t>
      </w:r>
    </w:p>
    <w:p w14:paraId="0DA27D79" w14:textId="77777777" w:rsidR="00D375E3" w:rsidRPr="001A1200" w:rsidRDefault="00D375E3" w:rsidP="00E27F88">
      <w:pPr>
        <w:pStyle w:val="31"/>
        <w:tabs>
          <w:tab w:val="clear" w:pos="1307"/>
        </w:tabs>
        <w:ind w:left="0" w:firstLine="567"/>
        <w:rPr>
          <w:szCs w:val="24"/>
        </w:rPr>
      </w:pPr>
      <w:r w:rsidRPr="001A1200">
        <w:rPr>
          <w:szCs w:val="24"/>
        </w:rPr>
        <w:t>В случае необходимост</w:t>
      </w:r>
      <w:r w:rsidR="00231530" w:rsidRPr="001A1200">
        <w:rPr>
          <w:szCs w:val="24"/>
        </w:rPr>
        <w:t>и одобрения органом управления З</w:t>
      </w:r>
      <w:r w:rsidRPr="001A1200">
        <w:rPr>
          <w:szCs w:val="24"/>
        </w:rPr>
        <w:t xml:space="preserve">аказчика в соответствии с законодательством </w:t>
      </w:r>
      <w:r w:rsidR="00231530" w:rsidRPr="001A1200">
        <w:rPr>
          <w:szCs w:val="24"/>
        </w:rPr>
        <w:t>РФ</w:t>
      </w:r>
      <w:r w:rsidRPr="001A1200">
        <w:rPr>
          <w:szCs w:val="24"/>
        </w:rPr>
        <w:t xml:space="preserve"> заключения </w:t>
      </w:r>
      <w:r w:rsidR="007E6D98">
        <w:rPr>
          <w:szCs w:val="24"/>
        </w:rPr>
        <w:t>генерального соглашения</w:t>
      </w:r>
      <w:r w:rsidR="007E6D98" w:rsidRPr="001A1200">
        <w:rPr>
          <w:szCs w:val="24"/>
        </w:rPr>
        <w:t xml:space="preserve"> </w:t>
      </w:r>
      <w:r w:rsidRPr="001A1200">
        <w:rPr>
          <w:szCs w:val="24"/>
        </w:rPr>
        <w:t xml:space="preserve">или в случае обжалования в антимонопольном органе действий (бездействия) </w:t>
      </w:r>
      <w:r w:rsidR="00231530" w:rsidRPr="001A1200">
        <w:rPr>
          <w:szCs w:val="24"/>
        </w:rPr>
        <w:t>З</w:t>
      </w:r>
      <w:r w:rsidRPr="001A1200">
        <w:rPr>
          <w:szCs w:val="24"/>
        </w:rPr>
        <w:t xml:space="preserve">аказчика, комиссии по осуществлению конкурентной закупки, </w:t>
      </w:r>
      <w:r w:rsidR="007E6D98">
        <w:rPr>
          <w:szCs w:val="24"/>
        </w:rPr>
        <w:t>генеральное соглашение</w:t>
      </w:r>
      <w:r w:rsidR="007E6D98" w:rsidRPr="001A1200">
        <w:rPr>
          <w:szCs w:val="24"/>
        </w:rPr>
        <w:t xml:space="preserve"> </w:t>
      </w:r>
      <w:r w:rsidRPr="001A1200">
        <w:rPr>
          <w:szCs w:val="24"/>
        </w:rPr>
        <w:t>должн</w:t>
      </w:r>
      <w:r w:rsidR="007E6D98">
        <w:rPr>
          <w:szCs w:val="24"/>
        </w:rPr>
        <w:t>о</w:t>
      </w:r>
      <w:r w:rsidRPr="001A1200">
        <w:rPr>
          <w:szCs w:val="24"/>
        </w:rPr>
        <w:t xml:space="preserve"> быть заключен</w:t>
      </w:r>
      <w:r w:rsidR="00F16931" w:rsidRPr="001A1200">
        <w:rPr>
          <w:szCs w:val="24"/>
        </w:rPr>
        <w:t>о</w:t>
      </w:r>
      <w:r w:rsidRPr="001A1200">
        <w:rPr>
          <w:szCs w:val="24"/>
        </w:rPr>
        <w:t xml:space="preserve"> не позднее чем через </w:t>
      </w:r>
      <w:r w:rsidR="00231530" w:rsidRPr="001A1200">
        <w:rPr>
          <w:szCs w:val="24"/>
        </w:rPr>
        <w:t>5 (</w:t>
      </w:r>
      <w:r w:rsidRPr="001A1200">
        <w:rPr>
          <w:szCs w:val="24"/>
        </w:rPr>
        <w:t>пять</w:t>
      </w:r>
      <w:r w:rsidR="00231530" w:rsidRPr="001A1200">
        <w:rPr>
          <w:szCs w:val="24"/>
        </w:rPr>
        <w:t>)</w:t>
      </w:r>
      <w:r w:rsidRPr="001A1200">
        <w:rPr>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231530" w:rsidRPr="001A1200">
        <w:rPr>
          <w:szCs w:val="24"/>
        </w:rPr>
        <w:t>.</w:t>
      </w:r>
    </w:p>
    <w:p w14:paraId="2DB44361" w14:textId="77777777" w:rsidR="00F972FB" w:rsidRPr="001A1200" w:rsidRDefault="00995E25"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0</w:t>
      </w:r>
      <w:r w:rsidRPr="001A1200">
        <w:rPr>
          <w:rFonts w:ascii="Times New Roman" w:hAnsi="Times New Roman"/>
          <w:sz w:val="24"/>
          <w:szCs w:val="24"/>
        </w:rPr>
        <w:t xml:space="preserve">.2. </w:t>
      </w:r>
      <w:r w:rsidR="00146029" w:rsidRPr="001A1200">
        <w:rPr>
          <w:rFonts w:ascii="Times New Roman" w:hAnsi="Times New Roman"/>
          <w:sz w:val="24"/>
          <w:szCs w:val="24"/>
        </w:rPr>
        <w:t>Победител</w:t>
      </w:r>
      <w:r w:rsidR="00146029">
        <w:rPr>
          <w:rFonts w:ascii="Times New Roman" w:hAnsi="Times New Roman"/>
          <w:sz w:val="24"/>
          <w:szCs w:val="24"/>
        </w:rPr>
        <w:t>ь</w:t>
      </w:r>
      <w:r w:rsidR="00146029" w:rsidRPr="001A1200">
        <w:rPr>
          <w:rFonts w:ascii="Times New Roman" w:hAnsi="Times New Roman"/>
          <w:sz w:val="24"/>
          <w:szCs w:val="24"/>
        </w:rPr>
        <w:t xml:space="preserve"> </w:t>
      </w:r>
      <w:r w:rsidR="00F972FB" w:rsidRPr="001A1200">
        <w:rPr>
          <w:rFonts w:ascii="Times New Roman" w:hAnsi="Times New Roman"/>
          <w:sz w:val="24"/>
          <w:szCs w:val="24"/>
        </w:rPr>
        <w:t>долж</w:t>
      </w:r>
      <w:r w:rsidR="00146029">
        <w:rPr>
          <w:rFonts w:ascii="Times New Roman" w:hAnsi="Times New Roman"/>
          <w:sz w:val="24"/>
          <w:szCs w:val="24"/>
        </w:rPr>
        <w:t>е</w:t>
      </w:r>
      <w:r w:rsidR="00F972FB" w:rsidRPr="001A1200">
        <w:rPr>
          <w:rFonts w:ascii="Times New Roman" w:hAnsi="Times New Roman"/>
          <w:sz w:val="24"/>
          <w:szCs w:val="24"/>
        </w:rPr>
        <w:t xml:space="preserve">н подписать, заверить печатью переданные </w:t>
      </w:r>
      <w:r w:rsidR="00146029">
        <w:rPr>
          <w:rFonts w:ascii="Times New Roman" w:hAnsi="Times New Roman"/>
          <w:sz w:val="24"/>
          <w:szCs w:val="24"/>
        </w:rPr>
        <w:t>ему</w:t>
      </w:r>
      <w:r w:rsidR="00146029" w:rsidRPr="001A1200">
        <w:rPr>
          <w:rFonts w:ascii="Times New Roman" w:hAnsi="Times New Roman"/>
          <w:sz w:val="24"/>
          <w:szCs w:val="24"/>
        </w:rPr>
        <w:t xml:space="preserve"> </w:t>
      </w:r>
      <w:r w:rsidR="00F972FB" w:rsidRPr="001A1200">
        <w:rPr>
          <w:rFonts w:ascii="Times New Roman" w:hAnsi="Times New Roman"/>
          <w:sz w:val="24"/>
          <w:szCs w:val="24"/>
        </w:rPr>
        <w:t xml:space="preserve">Заказчиком экземпляры </w:t>
      </w:r>
      <w:r w:rsidR="005D06AF">
        <w:rPr>
          <w:rFonts w:ascii="Times New Roman" w:hAnsi="Times New Roman"/>
          <w:sz w:val="24"/>
          <w:szCs w:val="24"/>
        </w:rPr>
        <w:t>генерального соглашения</w:t>
      </w:r>
      <w:r w:rsidR="00F972FB" w:rsidRPr="001A1200">
        <w:rPr>
          <w:rFonts w:ascii="Times New Roman" w:hAnsi="Times New Roman"/>
          <w:sz w:val="24"/>
          <w:szCs w:val="24"/>
        </w:rPr>
        <w:t xml:space="preserve">, и возвратить один экземпляр в течение </w:t>
      </w:r>
      <w:r w:rsidR="00631F73" w:rsidRPr="001A1200">
        <w:rPr>
          <w:rFonts w:ascii="Times New Roman" w:hAnsi="Times New Roman"/>
          <w:sz w:val="24"/>
          <w:szCs w:val="24"/>
        </w:rPr>
        <w:t>5 (</w:t>
      </w:r>
      <w:r w:rsidR="00F972FB" w:rsidRPr="001A1200">
        <w:rPr>
          <w:rFonts w:ascii="Times New Roman" w:hAnsi="Times New Roman"/>
          <w:sz w:val="24"/>
          <w:szCs w:val="24"/>
        </w:rPr>
        <w:t>пяти</w:t>
      </w:r>
      <w:r w:rsidR="00631F73" w:rsidRPr="001A1200">
        <w:rPr>
          <w:rFonts w:ascii="Times New Roman" w:hAnsi="Times New Roman"/>
          <w:sz w:val="24"/>
          <w:szCs w:val="24"/>
        </w:rPr>
        <w:t>)</w:t>
      </w:r>
      <w:r w:rsidR="00F972FB" w:rsidRPr="001A1200">
        <w:rPr>
          <w:rFonts w:ascii="Times New Roman" w:hAnsi="Times New Roman"/>
          <w:sz w:val="24"/>
          <w:szCs w:val="24"/>
        </w:rPr>
        <w:t xml:space="preserve"> дней с </w:t>
      </w:r>
      <w:r w:rsidR="003161A7" w:rsidRPr="001A1200">
        <w:rPr>
          <w:rFonts w:ascii="Times New Roman" w:hAnsi="Times New Roman"/>
          <w:sz w:val="24"/>
          <w:szCs w:val="24"/>
        </w:rPr>
        <w:t xml:space="preserve">даты </w:t>
      </w:r>
      <w:r w:rsidR="00F972FB" w:rsidRPr="001A1200">
        <w:rPr>
          <w:rFonts w:ascii="Times New Roman" w:hAnsi="Times New Roman"/>
          <w:sz w:val="24"/>
          <w:szCs w:val="24"/>
        </w:rPr>
        <w:t xml:space="preserve">его получения. </w:t>
      </w:r>
    </w:p>
    <w:p w14:paraId="7789B175" w14:textId="77777777" w:rsidR="00F972FB" w:rsidRPr="001A1200" w:rsidRDefault="00F972FB" w:rsidP="009C3003">
      <w:pPr>
        <w:pStyle w:val="31"/>
        <w:tabs>
          <w:tab w:val="clear" w:pos="1307"/>
        </w:tabs>
        <w:ind w:left="0" w:firstLine="709"/>
        <w:rPr>
          <w:szCs w:val="24"/>
        </w:rPr>
      </w:pPr>
    </w:p>
    <w:p w14:paraId="7869D1CF" w14:textId="77777777" w:rsidR="00100D6E" w:rsidRPr="001A1200" w:rsidRDefault="00100D6E" w:rsidP="00100D6E">
      <w:pPr>
        <w:pStyle w:val="22"/>
        <w:ind w:left="0" w:firstLine="0"/>
        <w:rPr>
          <w:i/>
          <w:iCs/>
          <w:szCs w:val="24"/>
        </w:rPr>
      </w:pPr>
      <w:r w:rsidRPr="001A1200">
        <w:rPr>
          <w:i/>
          <w:iCs/>
          <w:szCs w:val="24"/>
        </w:rPr>
        <w:t>2</w:t>
      </w:r>
      <w:r w:rsidR="00465F4E" w:rsidRPr="001A1200">
        <w:rPr>
          <w:i/>
          <w:iCs/>
          <w:szCs w:val="24"/>
        </w:rPr>
        <w:t>1</w:t>
      </w:r>
      <w:r w:rsidRPr="001A1200">
        <w:rPr>
          <w:i/>
          <w:iCs/>
          <w:szCs w:val="24"/>
        </w:rPr>
        <w:t xml:space="preserve">. </w:t>
      </w:r>
      <w:r w:rsidR="000828D2" w:rsidRPr="001A1200">
        <w:rPr>
          <w:i/>
          <w:iCs/>
          <w:szCs w:val="24"/>
        </w:rPr>
        <w:t>Условия</w:t>
      </w:r>
      <w:r w:rsidRPr="001A1200">
        <w:rPr>
          <w:i/>
          <w:iCs/>
          <w:szCs w:val="24"/>
        </w:rPr>
        <w:t xml:space="preserve"> </w:t>
      </w:r>
      <w:r w:rsidR="005D06AF">
        <w:rPr>
          <w:i/>
          <w:iCs/>
          <w:szCs w:val="24"/>
        </w:rPr>
        <w:t>генерального соглашения</w:t>
      </w:r>
    </w:p>
    <w:p w14:paraId="0EA2D93B" w14:textId="77777777" w:rsidR="00995E25" w:rsidRPr="001A1200" w:rsidRDefault="00821668" w:rsidP="00E27F88">
      <w:pPr>
        <w:pStyle w:val="aff4"/>
        <w:spacing w:after="0" w:line="240" w:lineRule="auto"/>
        <w:ind w:left="0" w:firstLine="567"/>
        <w:jc w:val="both"/>
        <w:rPr>
          <w:rFonts w:ascii="Times New Roman" w:hAnsi="Times New Roman"/>
          <w:sz w:val="24"/>
          <w:szCs w:val="24"/>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.1. </w:t>
      </w:r>
      <w:r w:rsidR="005D06AF">
        <w:rPr>
          <w:rFonts w:ascii="Times New Roman" w:hAnsi="Times New Roman"/>
          <w:sz w:val="24"/>
          <w:szCs w:val="24"/>
        </w:rPr>
        <w:t>Генеральное соглашение</w:t>
      </w:r>
      <w:r w:rsidR="005D06AF" w:rsidRPr="001A1200">
        <w:rPr>
          <w:rFonts w:ascii="Times New Roman" w:hAnsi="Times New Roman"/>
          <w:sz w:val="24"/>
          <w:szCs w:val="24"/>
        </w:rPr>
        <w:t xml:space="preserve"> заключа</w:t>
      </w:r>
      <w:r w:rsidR="005D06AF">
        <w:rPr>
          <w:rFonts w:ascii="Times New Roman" w:hAnsi="Times New Roman"/>
          <w:sz w:val="24"/>
          <w:szCs w:val="24"/>
        </w:rPr>
        <w:t>е</w:t>
      </w:r>
      <w:r w:rsidR="005D06AF" w:rsidRPr="001A1200">
        <w:rPr>
          <w:rFonts w:ascii="Times New Roman" w:hAnsi="Times New Roman"/>
          <w:sz w:val="24"/>
          <w:szCs w:val="24"/>
        </w:rPr>
        <w:t xml:space="preserve">тся </w:t>
      </w:r>
      <w:r w:rsidR="006B03A9" w:rsidRPr="001A1200">
        <w:rPr>
          <w:rFonts w:ascii="Times New Roman" w:hAnsi="Times New Roman"/>
          <w:sz w:val="24"/>
          <w:szCs w:val="24"/>
        </w:rPr>
        <w:t xml:space="preserve">по форме, </w:t>
      </w:r>
      <w:r w:rsidR="00DC3A95" w:rsidRPr="001A1200">
        <w:rPr>
          <w:rFonts w:ascii="Times New Roman" w:hAnsi="Times New Roman"/>
          <w:sz w:val="24"/>
          <w:szCs w:val="24"/>
        </w:rPr>
        <w:t>содержащейся</w:t>
      </w:r>
      <w:r w:rsidR="006B03A9" w:rsidRPr="001A1200">
        <w:rPr>
          <w:rFonts w:ascii="Times New Roman" w:hAnsi="Times New Roman"/>
          <w:sz w:val="24"/>
          <w:szCs w:val="24"/>
        </w:rPr>
        <w:t xml:space="preserve"> в настоящей документации, с включением в неё </w:t>
      </w:r>
      <w:r w:rsidR="00995E25" w:rsidRPr="001A1200">
        <w:rPr>
          <w:rFonts w:ascii="Times New Roman" w:hAnsi="Times New Roman"/>
          <w:sz w:val="24"/>
          <w:szCs w:val="24"/>
        </w:rPr>
        <w:t>услови</w:t>
      </w:r>
      <w:r w:rsidR="006B03A9" w:rsidRPr="001A1200">
        <w:rPr>
          <w:rFonts w:ascii="Times New Roman" w:hAnsi="Times New Roman"/>
          <w:sz w:val="24"/>
          <w:szCs w:val="24"/>
        </w:rPr>
        <w:t>й</w:t>
      </w:r>
      <w:r w:rsidR="00995E25" w:rsidRPr="001A1200">
        <w:rPr>
          <w:rFonts w:ascii="Times New Roman" w:hAnsi="Times New Roman"/>
          <w:sz w:val="24"/>
          <w:szCs w:val="24"/>
        </w:rPr>
        <w:t xml:space="preserve">, указанных в заявке </w:t>
      </w:r>
      <w:r w:rsidR="00631F73" w:rsidRPr="001A1200">
        <w:rPr>
          <w:rFonts w:ascii="Times New Roman" w:hAnsi="Times New Roman"/>
          <w:sz w:val="24"/>
          <w:szCs w:val="24"/>
        </w:rPr>
        <w:t>Победителя</w:t>
      </w:r>
      <w:r w:rsidR="000F7A5B" w:rsidRPr="001A1200">
        <w:rPr>
          <w:rFonts w:ascii="Times New Roman" w:hAnsi="Times New Roman"/>
          <w:sz w:val="24"/>
          <w:szCs w:val="24"/>
        </w:rPr>
        <w:t>, в том числе с учетом протокола разногласий</w:t>
      </w:r>
      <w:r w:rsidR="00631F73" w:rsidRPr="001A1200">
        <w:rPr>
          <w:rFonts w:ascii="Times New Roman" w:hAnsi="Times New Roman"/>
          <w:sz w:val="24"/>
          <w:szCs w:val="24"/>
        </w:rPr>
        <w:t xml:space="preserve"> или иной формы </w:t>
      </w:r>
      <w:r w:rsidR="00370DFA">
        <w:rPr>
          <w:rFonts w:ascii="Times New Roman" w:hAnsi="Times New Roman"/>
          <w:sz w:val="24"/>
          <w:szCs w:val="24"/>
        </w:rPr>
        <w:t xml:space="preserve">соглашения, </w:t>
      </w:r>
      <w:r w:rsidR="00817610">
        <w:rPr>
          <w:rFonts w:ascii="Times New Roman" w:hAnsi="Times New Roman"/>
          <w:sz w:val="24"/>
          <w:szCs w:val="24"/>
        </w:rPr>
        <w:t>договора</w:t>
      </w:r>
      <w:r w:rsidR="00DC3A95" w:rsidRPr="001A1200">
        <w:rPr>
          <w:rFonts w:ascii="Times New Roman" w:hAnsi="Times New Roman"/>
          <w:sz w:val="24"/>
          <w:szCs w:val="24"/>
        </w:rPr>
        <w:t xml:space="preserve">, если </w:t>
      </w:r>
      <w:r w:rsidR="003161A7" w:rsidRPr="001A1200">
        <w:rPr>
          <w:rFonts w:ascii="Times New Roman" w:hAnsi="Times New Roman"/>
          <w:sz w:val="24"/>
          <w:szCs w:val="24"/>
        </w:rPr>
        <w:t xml:space="preserve">таковые </w:t>
      </w:r>
      <w:r w:rsidR="00DC3A95" w:rsidRPr="001A1200">
        <w:rPr>
          <w:rFonts w:ascii="Times New Roman" w:hAnsi="Times New Roman"/>
          <w:sz w:val="24"/>
          <w:szCs w:val="24"/>
        </w:rPr>
        <w:t>представлен</w:t>
      </w:r>
      <w:r w:rsidR="003161A7" w:rsidRPr="001A1200">
        <w:rPr>
          <w:rFonts w:ascii="Times New Roman" w:hAnsi="Times New Roman"/>
          <w:sz w:val="24"/>
          <w:szCs w:val="24"/>
        </w:rPr>
        <w:t>ы Победителем</w:t>
      </w:r>
      <w:r w:rsidR="00DC3A95" w:rsidRPr="001A1200">
        <w:rPr>
          <w:rFonts w:ascii="Times New Roman" w:hAnsi="Times New Roman"/>
          <w:sz w:val="24"/>
          <w:szCs w:val="24"/>
        </w:rPr>
        <w:t xml:space="preserve"> в составе заявки</w:t>
      </w:r>
      <w:r w:rsidR="00FE0D94" w:rsidRPr="001A1200">
        <w:rPr>
          <w:rFonts w:ascii="Times New Roman" w:hAnsi="Times New Roman"/>
          <w:sz w:val="24"/>
          <w:szCs w:val="24"/>
        </w:rPr>
        <w:t xml:space="preserve"> как предложение по критерию оценки заявки</w:t>
      </w:r>
      <w:r w:rsidR="00995E25" w:rsidRPr="001A1200">
        <w:rPr>
          <w:rFonts w:ascii="Times New Roman" w:hAnsi="Times New Roman"/>
          <w:sz w:val="24"/>
          <w:szCs w:val="24"/>
        </w:rPr>
        <w:t xml:space="preserve">. При заключении </w:t>
      </w:r>
      <w:r w:rsidR="00370DFA">
        <w:rPr>
          <w:rFonts w:ascii="Times New Roman" w:hAnsi="Times New Roman"/>
          <w:sz w:val="24"/>
          <w:szCs w:val="24"/>
        </w:rPr>
        <w:t>генерального соглашения</w:t>
      </w:r>
      <w:r w:rsidR="00370DFA" w:rsidRPr="001A1200">
        <w:rPr>
          <w:rFonts w:ascii="Times New Roman" w:hAnsi="Times New Roman"/>
          <w:sz w:val="24"/>
          <w:szCs w:val="24"/>
        </w:rPr>
        <w:t xml:space="preserve"> </w:t>
      </w:r>
      <w:r w:rsidR="00995E25" w:rsidRPr="001A1200">
        <w:rPr>
          <w:rFonts w:ascii="Times New Roman" w:hAnsi="Times New Roman"/>
          <w:sz w:val="24"/>
          <w:szCs w:val="24"/>
        </w:rPr>
        <w:t>его цена не может превышать начальной цены, указанной в извещении о проведении запрос</w:t>
      </w:r>
      <w:r w:rsidR="00A67DAB" w:rsidRPr="001A1200">
        <w:rPr>
          <w:rFonts w:ascii="Times New Roman" w:hAnsi="Times New Roman"/>
          <w:sz w:val="24"/>
          <w:szCs w:val="24"/>
        </w:rPr>
        <w:t>а</w:t>
      </w:r>
      <w:r w:rsidR="00995E25" w:rsidRPr="001A1200">
        <w:rPr>
          <w:rFonts w:ascii="Times New Roman" w:hAnsi="Times New Roman"/>
          <w:sz w:val="24"/>
          <w:szCs w:val="24"/>
        </w:rPr>
        <w:t xml:space="preserve"> предложений.</w:t>
      </w:r>
    </w:p>
    <w:p w14:paraId="1874569F" w14:textId="77777777" w:rsidR="00100D6E" w:rsidRPr="001A1200" w:rsidRDefault="00100D6E" w:rsidP="00100D6E">
      <w:pPr>
        <w:widowControl w:val="0"/>
        <w:autoSpaceDE w:val="0"/>
        <w:autoSpaceDN w:val="0"/>
        <w:adjustRightInd w:val="0"/>
        <w:ind w:right="-483"/>
        <w:jc w:val="both"/>
        <w:rPr>
          <w:rFonts w:ascii="Times New Roman CYR" w:hAnsi="Times New Roman CYR" w:cs="Times New Roman CYR"/>
        </w:rPr>
      </w:pPr>
      <w:r w:rsidRPr="001A1200">
        <w:rPr>
          <w:rFonts w:ascii="Times New Roman CYR" w:hAnsi="Times New Roman CYR" w:cs="Times New Roman CYR"/>
        </w:rPr>
        <w:br w:type="page"/>
      </w:r>
      <w:r w:rsidRPr="001A1200">
        <w:rPr>
          <w:rFonts w:ascii="Times New Roman CYR" w:hAnsi="Times New Roman CYR" w:cs="Times New Roman CYR"/>
          <w:b/>
          <w:bCs/>
        </w:rPr>
        <w:t>(печатается на бланке юридического лица)</w:t>
      </w:r>
    </w:p>
    <w:p w14:paraId="422BCF5A" w14:textId="77777777"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1</w:t>
      </w:r>
    </w:p>
    <w:p w14:paraId="25BE9560" w14:textId="77777777" w:rsidR="00C01EF2" w:rsidRPr="001A1200" w:rsidRDefault="00C01EF2" w:rsidP="00100D6E">
      <w:pPr>
        <w:keepNext/>
        <w:widowControl w:val="0"/>
        <w:autoSpaceDE w:val="0"/>
        <w:autoSpaceDN w:val="0"/>
        <w:adjustRightInd w:val="0"/>
        <w:ind w:left="-993" w:right="-766"/>
        <w:jc w:val="center"/>
        <w:rPr>
          <w:rFonts w:ascii="Times New Roman CYR" w:hAnsi="Times New Roman CYR" w:cs="Times New Roman CYR"/>
          <w:b/>
          <w:bCs/>
        </w:rPr>
      </w:pPr>
    </w:p>
    <w:p w14:paraId="1B754A03" w14:textId="77777777" w:rsidR="00100D6E" w:rsidRPr="001A1200" w:rsidRDefault="00100D6E" w:rsidP="00100D6E">
      <w:pPr>
        <w:keepNext/>
        <w:widowControl w:val="0"/>
        <w:autoSpaceDE w:val="0"/>
        <w:autoSpaceDN w:val="0"/>
        <w:adjustRightInd w:val="0"/>
        <w:ind w:left="-993" w:right="-766"/>
        <w:jc w:val="center"/>
        <w:rPr>
          <w:rFonts w:ascii="Times New Roman CYR" w:hAnsi="Times New Roman CYR" w:cs="Times New Roman CYR"/>
          <w:b/>
          <w:bCs/>
        </w:rPr>
      </w:pPr>
      <w:r w:rsidRPr="001A1200">
        <w:rPr>
          <w:rFonts w:ascii="Times New Roman CYR" w:hAnsi="Times New Roman CYR" w:cs="Times New Roman CYR"/>
          <w:b/>
          <w:bCs/>
        </w:rPr>
        <w:t xml:space="preserve">Заявка на участие в </w:t>
      </w:r>
      <w:r w:rsidR="0019637D" w:rsidRPr="001A1200">
        <w:rPr>
          <w:rFonts w:ascii="Times New Roman CYR" w:hAnsi="Times New Roman CYR" w:cs="Times New Roman CYR"/>
          <w:b/>
          <w:bCs/>
        </w:rPr>
        <w:t>з</w:t>
      </w:r>
      <w:r w:rsidR="005F06C5" w:rsidRPr="001A1200">
        <w:rPr>
          <w:rFonts w:ascii="Times New Roman CYR" w:hAnsi="Times New Roman CYR" w:cs="Times New Roman CYR"/>
          <w:b/>
          <w:bCs/>
        </w:rPr>
        <w:t>апросе предложений</w:t>
      </w:r>
    </w:p>
    <w:p w14:paraId="7DA50929" w14:textId="77777777" w:rsidR="00100D6E" w:rsidRPr="001A1200" w:rsidRDefault="00B64356" w:rsidP="00856997">
      <w:pPr>
        <w:jc w:val="center"/>
        <w:rPr>
          <w:rFonts w:ascii="Times New Roman CYR" w:hAnsi="Times New Roman CYR" w:cs="Times New Roman CYR"/>
        </w:rPr>
      </w:pPr>
      <w:r w:rsidRPr="001A1200">
        <w:t xml:space="preserve">на право заключения </w:t>
      </w:r>
      <w:r w:rsidR="0096459E" w:rsidRPr="00936DC2">
        <w:rPr>
          <w:rFonts w:ascii="Times New Roman CYR" w:hAnsi="Times New Roman CYR" w:cs="Times New Roman CYR"/>
        </w:rPr>
        <w:t xml:space="preserve">генерального соглашения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p>
    <w:p w14:paraId="3F5D7350" w14:textId="77777777" w:rsidR="00100D6E" w:rsidRPr="001A1200" w:rsidRDefault="00100D6E" w:rsidP="00100D6E">
      <w:pPr>
        <w:widowControl w:val="0"/>
        <w:autoSpaceDE w:val="0"/>
        <w:autoSpaceDN w:val="0"/>
        <w:adjustRightInd w:val="0"/>
        <w:rPr>
          <w:rFonts w:ascii="Times New Roman CYR" w:hAnsi="Times New Roman CYR" w:cs="Times New Roman CYR"/>
        </w:rPr>
      </w:pPr>
      <w:proofErr w:type="gramStart"/>
      <w:r w:rsidRPr="001A1200">
        <w:rPr>
          <w:rFonts w:ascii="Times New Roman CYR" w:hAnsi="Times New Roman CYR" w:cs="Times New Roman CYR"/>
        </w:rPr>
        <w:t xml:space="preserve">Дата: </w:t>
      </w:r>
      <w:r w:rsidR="003C0517" w:rsidRPr="001A1200">
        <w:rPr>
          <w:rFonts w:ascii="Times New Roman CYR" w:hAnsi="Times New Roman CYR" w:cs="Times New Roman CYR"/>
        </w:rPr>
        <w:t xml:space="preserve">  </w:t>
      </w:r>
      <w:proofErr w:type="gramEnd"/>
      <w:r w:rsidR="003C0517" w:rsidRPr="001A1200">
        <w:rPr>
          <w:rFonts w:ascii="Times New Roman CYR" w:hAnsi="Times New Roman CYR" w:cs="Times New Roman CYR"/>
        </w:rPr>
        <w:t xml:space="preserve"> </w:t>
      </w:r>
      <w:r w:rsidRPr="001A1200">
        <w:rPr>
          <w:rFonts w:ascii="Times New Roman CYR" w:hAnsi="Times New Roman CYR" w:cs="Times New Roman CYR"/>
        </w:rPr>
        <w:t xml:space="preserve">_________ </w:t>
      </w:r>
    </w:p>
    <w:p w14:paraId="7F1DA2FE" w14:textId="77777777" w:rsidR="00100D6E" w:rsidRPr="001A1200" w:rsidRDefault="005F2B80"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 кого:</w:t>
      </w:r>
      <w:r w:rsidR="006041DC" w:rsidRPr="001A1200">
        <w:rPr>
          <w:rFonts w:ascii="Times New Roman CYR" w:hAnsi="Times New Roman CYR" w:cs="Times New Roman CYR"/>
        </w:rPr>
        <w:tab/>
      </w:r>
      <w:r w:rsidR="00100D6E" w:rsidRPr="001A1200">
        <w:rPr>
          <w:rFonts w:ascii="Times New Roman CYR" w:hAnsi="Times New Roman CYR" w:cs="Times New Roman CYR"/>
        </w:rPr>
        <w:t>Наименование орг</w:t>
      </w:r>
      <w:r w:rsidR="006041DC" w:rsidRPr="001A1200">
        <w:rPr>
          <w:rFonts w:ascii="Times New Roman CYR" w:hAnsi="Times New Roman CYR" w:cs="Times New Roman CYR"/>
        </w:rPr>
        <w:t>анизации______________________</w:t>
      </w:r>
    </w:p>
    <w:p w14:paraId="2F02EFCC" w14:textId="77777777" w:rsidR="00100D6E"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 xml:space="preserve">Место нахождения, </w:t>
      </w:r>
      <w:r w:rsidR="006041DC" w:rsidRPr="001A1200">
        <w:rPr>
          <w:rFonts w:ascii="Times New Roman CYR" w:hAnsi="Times New Roman CYR" w:cs="Times New Roman CYR"/>
        </w:rPr>
        <w:t>почтовый адрес_______________</w:t>
      </w:r>
    </w:p>
    <w:p w14:paraId="1EB632F6" w14:textId="77777777" w:rsidR="005F2B80"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Контактный телефон</w:t>
      </w:r>
      <w:r w:rsidR="005F2B80" w:rsidRPr="001A1200">
        <w:rPr>
          <w:rFonts w:ascii="Times New Roman CYR" w:hAnsi="Times New Roman CYR" w:cs="Times New Roman CYR"/>
        </w:rPr>
        <w:t xml:space="preserve"> _________________</w:t>
      </w:r>
      <w:r w:rsidR="006041DC" w:rsidRPr="001A1200">
        <w:rPr>
          <w:rFonts w:ascii="Times New Roman CYR" w:hAnsi="Times New Roman CYR" w:cs="Times New Roman CYR"/>
        </w:rPr>
        <w:t>__________</w:t>
      </w:r>
    </w:p>
    <w:p w14:paraId="4ECDD6A4" w14:textId="77777777" w:rsidR="00100D6E" w:rsidRPr="001A1200" w:rsidRDefault="00100D6E" w:rsidP="00100D6E">
      <w:pPr>
        <w:keepNext/>
        <w:widowControl w:val="0"/>
        <w:autoSpaceDE w:val="0"/>
        <w:autoSpaceDN w:val="0"/>
        <w:adjustRightInd w:val="0"/>
        <w:jc w:val="both"/>
        <w:rPr>
          <w:rFonts w:ascii="Times New Roman CYR" w:hAnsi="Times New Roman CYR" w:cs="Times New Roman CYR"/>
        </w:rPr>
      </w:pPr>
    </w:p>
    <w:p w14:paraId="49B03229" w14:textId="77777777" w:rsidR="00100D6E" w:rsidRPr="001A1200" w:rsidRDefault="00100D6E" w:rsidP="006E11C3">
      <w:pPr>
        <w:pStyle w:val="32"/>
        <w:numPr>
          <w:ilvl w:val="0"/>
          <w:numId w:val="10"/>
        </w:numPr>
        <w:ind w:left="0" w:right="-83" w:firstLine="567"/>
        <w:jc w:val="both"/>
        <w:rPr>
          <w:rFonts w:ascii="Times New Roman CYR" w:hAnsi="Times New Roman CYR" w:cs="Times New Roman CYR"/>
          <w:sz w:val="24"/>
          <w:szCs w:val="24"/>
        </w:rPr>
      </w:pPr>
      <w:r w:rsidRPr="001A1200">
        <w:rPr>
          <w:rFonts w:ascii="Times New Roman CYR" w:hAnsi="Times New Roman CYR" w:cs="Times New Roman CYR"/>
          <w:sz w:val="24"/>
          <w:szCs w:val="24"/>
        </w:rPr>
        <w:t xml:space="preserve">Изучив документацию </w:t>
      </w:r>
      <w:r w:rsidR="0019637D" w:rsidRPr="001A1200">
        <w:rPr>
          <w:rFonts w:ascii="Times New Roman CYR" w:hAnsi="Times New Roman CYR" w:cs="Times New Roman CYR"/>
          <w:sz w:val="24"/>
          <w:szCs w:val="24"/>
        </w:rPr>
        <w:t xml:space="preserve">о запросе предложений </w:t>
      </w:r>
      <w:r w:rsidR="0096459E" w:rsidRPr="00942F37">
        <w:rPr>
          <w:sz w:val="24"/>
          <w:szCs w:val="24"/>
        </w:rPr>
        <w:t xml:space="preserve">на право заключения </w:t>
      </w:r>
      <w:r w:rsidR="0096459E" w:rsidRPr="00370DFA">
        <w:rPr>
          <w:rFonts w:ascii="Times New Roman CYR" w:hAnsi="Times New Roman CYR" w:cs="Times New Roman CYR"/>
          <w:sz w:val="24"/>
          <w:szCs w:val="24"/>
        </w:rPr>
        <w:t xml:space="preserve">генерального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0096459E" w:rsidRPr="00370DFA">
        <w:rPr>
          <w:rFonts w:ascii="Times New Roman CYR" w:hAnsi="Times New Roman CYR" w:cs="Times New Roman CYR"/>
          <w:sz w:val="24"/>
          <w:szCs w:val="24"/>
        </w:rPr>
        <w:t xml:space="preserve"> кредитной линии с дифференцированными процентными ставками</w:t>
      </w:r>
      <w:r w:rsidRPr="00370DFA">
        <w:rPr>
          <w:rFonts w:ascii="Times New Roman CYR" w:hAnsi="Times New Roman CYR" w:cs="Times New Roman CYR"/>
          <w:sz w:val="24"/>
          <w:szCs w:val="24"/>
        </w:rPr>
        <w:t xml:space="preserve">, а также </w:t>
      </w:r>
      <w:r w:rsidR="0019637D" w:rsidRPr="00370DFA">
        <w:rPr>
          <w:rFonts w:ascii="Times New Roman CYR" w:hAnsi="Times New Roman CYR" w:cs="Times New Roman CYR"/>
          <w:sz w:val="24"/>
          <w:szCs w:val="24"/>
        </w:rPr>
        <w:t xml:space="preserve">Положение о закупке </w:t>
      </w:r>
      <w:r w:rsidR="00C828D3" w:rsidRPr="00370DFA">
        <w:rPr>
          <w:rFonts w:ascii="Times New Roman CYR" w:hAnsi="Times New Roman CYR" w:cs="Times New Roman CYR"/>
          <w:sz w:val="24"/>
          <w:szCs w:val="24"/>
        </w:rPr>
        <w:t>АО «ЛОЭСК»</w:t>
      </w:r>
      <w:r w:rsidR="0019637D" w:rsidRPr="00370DFA">
        <w:rPr>
          <w:rFonts w:ascii="Times New Roman CYR" w:hAnsi="Times New Roman CYR" w:cs="Times New Roman CYR"/>
          <w:sz w:val="24"/>
          <w:szCs w:val="24"/>
        </w:rPr>
        <w:t xml:space="preserve">, в </w:t>
      </w:r>
      <w:proofErr w:type="spellStart"/>
      <w:r w:rsidR="0019637D" w:rsidRPr="00370DFA">
        <w:rPr>
          <w:rFonts w:ascii="Times New Roman CYR" w:hAnsi="Times New Roman CYR" w:cs="Times New Roman CYR"/>
          <w:sz w:val="24"/>
          <w:szCs w:val="24"/>
        </w:rPr>
        <w:t>т.ч</w:t>
      </w:r>
      <w:proofErr w:type="spellEnd"/>
      <w:r w:rsidR="0019637D" w:rsidRPr="00370DFA">
        <w:rPr>
          <w:rFonts w:ascii="Times New Roman CYR" w:hAnsi="Times New Roman CYR" w:cs="Times New Roman CYR"/>
          <w:sz w:val="24"/>
          <w:szCs w:val="24"/>
        </w:rPr>
        <w:t>. Положение о порядке проведения запроса предложений</w:t>
      </w:r>
      <w:r w:rsidR="00F83697" w:rsidRPr="00370DFA">
        <w:rPr>
          <w:rFonts w:ascii="Times New Roman CYR" w:hAnsi="Times New Roman CYR" w:cs="Times New Roman CYR"/>
          <w:sz w:val="24"/>
          <w:szCs w:val="24"/>
        </w:rPr>
        <w:t xml:space="preserve"> </w:t>
      </w:r>
      <w:r w:rsidR="00C828D3" w:rsidRPr="00370DFA">
        <w:rPr>
          <w:rFonts w:ascii="Times New Roman CYR" w:hAnsi="Times New Roman CYR" w:cs="Times New Roman CYR"/>
          <w:sz w:val="24"/>
          <w:szCs w:val="24"/>
        </w:rPr>
        <w:t>АО «ЛОЭСК»</w:t>
      </w:r>
      <w:r w:rsidR="00631F73" w:rsidRPr="001A1200">
        <w:rPr>
          <w:rFonts w:ascii="Times New Roman CYR" w:hAnsi="Times New Roman CYR" w:cs="Times New Roman CYR"/>
          <w:sz w:val="24"/>
          <w:szCs w:val="24"/>
        </w:rPr>
        <w:t>,</w:t>
      </w:r>
      <w:r w:rsidRPr="001A1200">
        <w:rPr>
          <w:rFonts w:ascii="Times New Roman CYR" w:hAnsi="Times New Roman CYR" w:cs="Times New Roman CYR"/>
          <w:sz w:val="24"/>
          <w:szCs w:val="24"/>
        </w:rPr>
        <w:t xml:space="preserve"> _____________________</w:t>
      </w:r>
      <w:r w:rsidR="0019637D" w:rsidRPr="001A1200">
        <w:rPr>
          <w:rFonts w:ascii="Times New Roman CYR" w:hAnsi="Times New Roman CYR" w:cs="Times New Roman CYR"/>
          <w:sz w:val="24"/>
          <w:szCs w:val="24"/>
        </w:rPr>
        <w:t>__________________</w:t>
      </w:r>
      <w:r w:rsidRPr="001A1200">
        <w:rPr>
          <w:rFonts w:ascii="Times New Roman CYR" w:hAnsi="Times New Roman CYR" w:cs="Times New Roman CYR"/>
          <w:sz w:val="24"/>
          <w:szCs w:val="24"/>
        </w:rPr>
        <w:t>____________________________________________</w:t>
      </w:r>
    </w:p>
    <w:p w14:paraId="07812DE8" w14:textId="77777777" w:rsidR="00100D6E" w:rsidRPr="001A1200" w:rsidRDefault="00100D6E" w:rsidP="006041DC">
      <w:pPr>
        <w:pStyle w:val="32"/>
        <w:ind w:right="-83"/>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14:paraId="01CADD0D" w14:textId="77777777" w:rsidR="00100D6E" w:rsidRPr="001A1200" w:rsidRDefault="00100D6E" w:rsidP="00100D6E">
      <w:pPr>
        <w:pStyle w:val="a8"/>
        <w:spacing w:line="240" w:lineRule="auto"/>
        <w:ind w:left="0"/>
        <w:rPr>
          <w:rFonts w:ascii="Times New Roman CYR" w:hAnsi="Times New Roman CYR" w:cs="Times New Roman CYR"/>
          <w:szCs w:val="24"/>
        </w:rPr>
      </w:pPr>
      <w:r w:rsidRPr="001A1200">
        <w:rPr>
          <w:rFonts w:ascii="Times New Roman CYR" w:hAnsi="Times New Roman CYR" w:cs="Times New Roman CYR"/>
          <w:szCs w:val="24"/>
        </w:rPr>
        <w:t xml:space="preserve">в </w:t>
      </w:r>
      <w:proofErr w:type="gramStart"/>
      <w:r w:rsidRPr="001A1200">
        <w:rPr>
          <w:rFonts w:ascii="Times New Roman CYR" w:hAnsi="Times New Roman CYR" w:cs="Times New Roman CYR"/>
          <w:szCs w:val="24"/>
        </w:rPr>
        <w:t>лице,_</w:t>
      </w:r>
      <w:proofErr w:type="gramEnd"/>
      <w:r w:rsidRPr="001A1200">
        <w:rPr>
          <w:rFonts w:ascii="Times New Roman CYR" w:hAnsi="Times New Roman CYR" w:cs="Times New Roman CYR"/>
          <w:szCs w:val="24"/>
        </w:rPr>
        <w:t>_______________________ ______________________________________________</w:t>
      </w:r>
      <w:r w:rsidR="00631F73" w:rsidRPr="001A1200">
        <w:rPr>
          <w:rFonts w:ascii="Times New Roman CYR" w:hAnsi="Times New Roman CYR" w:cs="Times New Roman CYR"/>
          <w:szCs w:val="24"/>
        </w:rPr>
        <w:t>_____,</w:t>
      </w:r>
    </w:p>
    <w:p w14:paraId="5E8EDEF0" w14:textId="77777777" w:rsidR="00100D6E" w:rsidRPr="001A1200" w:rsidRDefault="00100D6E" w:rsidP="003377F2">
      <w:pPr>
        <w:pStyle w:val="a8"/>
        <w:spacing w:line="240" w:lineRule="auto"/>
        <w:ind w:firstLine="851"/>
        <w:jc w:val="center"/>
        <w:rPr>
          <w:rFonts w:ascii="Times New Roman CYR" w:hAnsi="Times New Roman CYR" w:cs="Times New Roman CYR"/>
          <w:sz w:val="16"/>
          <w:szCs w:val="16"/>
        </w:rPr>
      </w:pPr>
      <w:r w:rsidRPr="001A1200">
        <w:rPr>
          <w:rFonts w:ascii="Times New Roman CYR" w:hAnsi="Times New Roman CYR" w:cs="Times New Roman CYR"/>
          <w:sz w:val="16"/>
          <w:szCs w:val="16"/>
        </w:rPr>
        <w:t>(наименование должности руководителя и его Ф.И.О.)</w:t>
      </w:r>
    </w:p>
    <w:p w14:paraId="2A0B8544" w14:textId="77777777" w:rsidR="00100D6E" w:rsidRPr="001A1200" w:rsidRDefault="00100D6E" w:rsidP="00100D6E">
      <w:pPr>
        <w:pStyle w:val="a9"/>
        <w:jc w:val="both"/>
        <w:rPr>
          <w:szCs w:val="24"/>
        </w:rPr>
      </w:pPr>
      <w:r w:rsidRPr="001A1200">
        <w:rPr>
          <w:szCs w:val="24"/>
        </w:rPr>
        <w:t xml:space="preserve">сообщает о согласии участвовать в </w:t>
      </w:r>
      <w:r w:rsidR="005F06C5" w:rsidRPr="001A1200">
        <w:rPr>
          <w:szCs w:val="24"/>
        </w:rPr>
        <w:t>запросе предложений</w:t>
      </w:r>
      <w:r w:rsidRPr="001A1200">
        <w:rPr>
          <w:szCs w:val="24"/>
        </w:rPr>
        <w:t xml:space="preserve"> на условиях, установленных в извещении о проведении </w:t>
      </w:r>
      <w:r w:rsidR="005F06C5" w:rsidRPr="001A1200">
        <w:rPr>
          <w:szCs w:val="24"/>
        </w:rPr>
        <w:t>запроса предложений</w:t>
      </w:r>
      <w:r w:rsidRPr="001A1200">
        <w:rPr>
          <w:szCs w:val="24"/>
        </w:rPr>
        <w:t xml:space="preserve"> и документации</w:t>
      </w:r>
      <w:r w:rsidR="0019637D" w:rsidRPr="001A1200">
        <w:rPr>
          <w:szCs w:val="24"/>
        </w:rPr>
        <w:t xml:space="preserve"> о запросе предложений</w:t>
      </w:r>
      <w:r w:rsidR="00F93828" w:rsidRPr="001A1200">
        <w:rPr>
          <w:szCs w:val="24"/>
        </w:rPr>
        <w:t>,</w:t>
      </w:r>
      <w:r w:rsidRPr="001A1200">
        <w:rPr>
          <w:szCs w:val="24"/>
        </w:rPr>
        <w:t xml:space="preserve"> и направляет настоящую заявку.</w:t>
      </w:r>
    </w:p>
    <w:p w14:paraId="170457A6" w14:textId="77777777"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2. Настоящей заявкой подтверждаем, что против _____________________________________________________________________________</w:t>
      </w:r>
    </w:p>
    <w:p w14:paraId="1CA33BE5" w14:textId="77777777" w:rsidR="00100D6E" w:rsidRPr="001A1200" w:rsidRDefault="00100D6E" w:rsidP="003377F2">
      <w:pPr>
        <w:pStyle w:val="a9"/>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14:paraId="3D3D89B2" w14:textId="77777777" w:rsidR="00100D6E" w:rsidRPr="001A1200" w:rsidRDefault="00100D6E" w:rsidP="00100D6E">
      <w:pPr>
        <w:pStyle w:val="a9"/>
        <w:jc w:val="both"/>
        <w:rPr>
          <w:rFonts w:ascii="Times New Roman CYR" w:hAnsi="Times New Roman CYR" w:cs="Times New Roman CYR"/>
          <w:szCs w:val="24"/>
        </w:rPr>
      </w:pPr>
      <w:r w:rsidRPr="001A1200">
        <w:rPr>
          <w:rFonts w:ascii="Times New Roman CYR" w:hAnsi="Times New Roman CYR" w:cs="Times New Roman CYR"/>
          <w:szCs w:val="24"/>
        </w:rPr>
        <w:t xml:space="preserve">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 % </w:t>
      </w:r>
      <w:r w:rsidRPr="001A1200">
        <w:rPr>
          <w:rFonts w:ascii="Times New Roman CYR" w:hAnsi="Times New Roman CYR" w:cs="Times New Roman CYR"/>
          <w:i/>
          <w:iCs/>
          <w:sz w:val="16"/>
          <w:szCs w:val="16"/>
        </w:rPr>
        <w:t>(значение указать цифрами и прописью)</w:t>
      </w:r>
      <w:r w:rsidRPr="001A1200">
        <w:rPr>
          <w:rFonts w:ascii="Times New Roman CYR" w:hAnsi="Times New Roman CYR" w:cs="Times New Roman CYR"/>
          <w:szCs w:val="24"/>
        </w:rPr>
        <w:t xml:space="preserve"> балансовой стоимости активов по данным бухгалтерской отчетности за последний завершенный отчетный период</w:t>
      </w:r>
      <w:r w:rsidR="00553AC0" w:rsidRPr="001A1200">
        <w:rPr>
          <w:rFonts w:ascii="Times New Roman CYR" w:hAnsi="Times New Roman CYR" w:cs="Times New Roman CYR"/>
          <w:szCs w:val="24"/>
        </w:rPr>
        <w:t>, а также сведения об организации отсутствуют в реестре недобросовестных поставщиков</w:t>
      </w:r>
      <w:r w:rsidRPr="001A1200">
        <w:rPr>
          <w:rFonts w:ascii="Times New Roman CYR" w:hAnsi="Times New Roman CYR" w:cs="Times New Roman CYR"/>
          <w:szCs w:val="24"/>
        </w:rPr>
        <w:t>.</w:t>
      </w:r>
    </w:p>
    <w:p w14:paraId="7CD852C5" w14:textId="77777777"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3. Настоящей заявкой гарантируем достоверность представленной нами в заявке информации.</w:t>
      </w:r>
    </w:p>
    <w:p w14:paraId="11EC38FE" w14:textId="77777777" w:rsidR="00100D6E" w:rsidRPr="001A1200" w:rsidRDefault="00100D6E" w:rsidP="004522BA">
      <w:pPr>
        <w:ind w:firstLine="540"/>
        <w:jc w:val="both"/>
      </w:pPr>
      <w:r w:rsidRPr="001A1200">
        <w:t xml:space="preserve">4. В случае </w:t>
      </w:r>
      <w:r w:rsidR="003C0517" w:rsidRPr="001A1200">
        <w:t xml:space="preserve">присвоение по результатам процедуры оценки и сопоставления </w:t>
      </w:r>
      <w:r w:rsidRPr="001A1200">
        <w:t xml:space="preserve">нашей </w:t>
      </w:r>
      <w:r w:rsidR="003C0517" w:rsidRPr="001A1200">
        <w:t xml:space="preserve">заявке одного из первых трех порядковых номеров </w:t>
      </w:r>
      <w:r w:rsidRPr="001A1200">
        <w:t xml:space="preserve">мы берем на себя обязательства подписать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w:t>
      </w:r>
      <w:proofErr w:type="spellStart"/>
      <w:r w:rsidR="00F06C5A">
        <w:rPr>
          <w:rFonts w:ascii="Times New Roman CYR" w:hAnsi="Times New Roman CYR" w:cs="Times New Roman CYR"/>
        </w:rPr>
        <w:t>невозобновляемой</w:t>
      </w:r>
      <w:proofErr w:type="spellEnd"/>
      <w:r w:rsidR="0096459E" w:rsidRPr="00936DC2">
        <w:rPr>
          <w:rFonts w:ascii="Times New Roman CYR" w:hAnsi="Times New Roman CYR" w:cs="Times New Roman CYR"/>
        </w:rPr>
        <w:t xml:space="preserve"> кредитной линии с дифференцированными процентными ставками</w:t>
      </w:r>
      <w:r w:rsidRPr="006E06B5">
        <w:rPr>
          <w:color w:val="FF0000"/>
        </w:rPr>
        <w:t xml:space="preserve"> </w:t>
      </w:r>
      <w:r w:rsidRPr="0096459E">
        <w:t xml:space="preserve">в соответствии </w:t>
      </w:r>
      <w:r w:rsidRPr="001A1200">
        <w:t>с требованиями документации</w:t>
      </w:r>
      <w:r w:rsidR="0019637D" w:rsidRPr="001A1200">
        <w:t xml:space="preserve"> о запросе предложений</w:t>
      </w:r>
      <w:r w:rsidRPr="001A1200">
        <w:t>.</w:t>
      </w:r>
    </w:p>
    <w:p w14:paraId="2E5331A1" w14:textId="77777777" w:rsidR="00C40806" w:rsidRPr="001A1200" w:rsidRDefault="00C40806" w:rsidP="004522BA">
      <w:pPr>
        <w:ind w:firstLine="540"/>
        <w:jc w:val="both"/>
      </w:pPr>
      <w:r w:rsidRPr="001A1200">
        <w:t xml:space="preserve">5. </w:t>
      </w:r>
      <w:r w:rsidRPr="001A1200">
        <w:tab/>
        <w:t xml:space="preserve">Настоящая заявка имеет правовой статус оферты и действует </w:t>
      </w:r>
      <w:r w:rsidR="003737D1">
        <w:t>до окончания процедуры закупки</w:t>
      </w:r>
      <w:r w:rsidRPr="001A1200">
        <w:t>.</w:t>
      </w:r>
    </w:p>
    <w:p w14:paraId="48A3C0A9" w14:textId="77777777" w:rsidR="00100D6E" w:rsidRPr="001A1200" w:rsidRDefault="00205A9D" w:rsidP="0077111D">
      <w:pPr>
        <w:tabs>
          <w:tab w:val="left" w:pos="540"/>
        </w:tabs>
        <w:jc w:val="both"/>
        <w:rPr>
          <w:rFonts w:ascii="Times New Roman CYR" w:hAnsi="Times New Roman CYR" w:cs="Times New Roman CYR"/>
        </w:rPr>
      </w:pPr>
      <w:r w:rsidRPr="001A1200">
        <w:tab/>
      </w:r>
      <w:r w:rsidR="00C40806" w:rsidRPr="001A1200">
        <w:t>6</w:t>
      </w:r>
      <w:r w:rsidR="00100D6E" w:rsidRPr="001A1200">
        <w:t xml:space="preserve">. </w:t>
      </w:r>
      <w:r w:rsidR="00100D6E" w:rsidRPr="001A1200">
        <w:rPr>
          <w:rFonts w:ascii="Times New Roman CYR" w:hAnsi="Times New Roman CYR" w:cs="Times New Roman CYR"/>
        </w:rPr>
        <w:t xml:space="preserve">Сообщаем, что для оперативного уведомления нас по вопросам организационного характера и взаимодействия с организатором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 xml:space="preserve"> нами уполномочен _____________________________________________________.</w:t>
      </w:r>
    </w:p>
    <w:p w14:paraId="4D22DEB2" w14:textId="77777777" w:rsidR="00100D6E" w:rsidRPr="001A1200" w:rsidRDefault="00100D6E" w:rsidP="00100D6E">
      <w:pPr>
        <w:pStyle w:val="32"/>
        <w:ind w:firstLine="54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(Ф.И.О., телефон работника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w:t>
      </w:r>
    </w:p>
    <w:p w14:paraId="4DC6418F" w14:textId="77777777" w:rsidR="00100D6E" w:rsidRPr="001A1200" w:rsidRDefault="00DC54D9"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Приложения (опись документов):</w:t>
      </w: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0"/>
        <w:gridCol w:w="6184"/>
        <w:gridCol w:w="3221"/>
      </w:tblGrid>
      <w:tr w:rsidR="001A1200" w:rsidRPr="001A1200" w14:paraId="0A32F1C8" w14:textId="77777777" w:rsidTr="006041DC">
        <w:tc>
          <w:tcPr>
            <w:tcW w:w="540" w:type="dxa"/>
            <w:tcBorders>
              <w:bottom w:val="single" w:sz="4" w:space="0" w:color="BFBFBF"/>
            </w:tcBorders>
          </w:tcPr>
          <w:p w14:paraId="49CDDE3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п/п</w:t>
            </w:r>
          </w:p>
        </w:tc>
        <w:tc>
          <w:tcPr>
            <w:tcW w:w="6345" w:type="dxa"/>
            <w:tcBorders>
              <w:bottom w:val="single" w:sz="4" w:space="0" w:color="BFBFBF"/>
            </w:tcBorders>
          </w:tcPr>
          <w:p w14:paraId="79D1F66F"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Наименование документа</w:t>
            </w:r>
          </w:p>
        </w:tc>
        <w:tc>
          <w:tcPr>
            <w:tcW w:w="3286" w:type="dxa"/>
            <w:tcBorders>
              <w:bottom w:val="single" w:sz="4" w:space="0" w:color="BFBFBF"/>
            </w:tcBorders>
          </w:tcPr>
          <w:p w14:paraId="06E7EB1A"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Количество листов в документе</w:t>
            </w:r>
          </w:p>
        </w:tc>
      </w:tr>
      <w:tr w:rsidR="001A1200" w:rsidRPr="001A1200" w14:paraId="69ABAE1C" w14:textId="77777777" w:rsidTr="006041DC">
        <w:tc>
          <w:tcPr>
            <w:tcW w:w="540" w:type="dxa"/>
            <w:tcBorders>
              <w:bottom w:val="single" w:sz="4" w:space="0" w:color="BFBFBF"/>
            </w:tcBorders>
          </w:tcPr>
          <w:p w14:paraId="5F72350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1.</w:t>
            </w:r>
          </w:p>
        </w:tc>
        <w:tc>
          <w:tcPr>
            <w:tcW w:w="6345" w:type="dxa"/>
            <w:tcBorders>
              <w:bottom w:val="single" w:sz="4" w:space="0" w:color="BFBFBF"/>
            </w:tcBorders>
          </w:tcPr>
          <w:p w14:paraId="3B688623"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14:paraId="33EEC295"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5095144B" w14:textId="77777777" w:rsidTr="006041DC">
        <w:tc>
          <w:tcPr>
            <w:tcW w:w="540" w:type="dxa"/>
            <w:shd w:val="clear" w:color="auto" w:fill="F2F2F2"/>
          </w:tcPr>
          <w:p w14:paraId="7A435C28"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2.</w:t>
            </w:r>
          </w:p>
        </w:tc>
        <w:tc>
          <w:tcPr>
            <w:tcW w:w="6345" w:type="dxa"/>
            <w:shd w:val="clear" w:color="auto" w:fill="F2F2F2"/>
          </w:tcPr>
          <w:p w14:paraId="053371A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shd w:val="clear" w:color="auto" w:fill="F2F2F2"/>
          </w:tcPr>
          <w:p w14:paraId="219AF426"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3C189CBA" w14:textId="77777777" w:rsidTr="006041DC">
        <w:tc>
          <w:tcPr>
            <w:tcW w:w="540" w:type="dxa"/>
          </w:tcPr>
          <w:p w14:paraId="02386DD2"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3.</w:t>
            </w:r>
          </w:p>
        </w:tc>
        <w:tc>
          <w:tcPr>
            <w:tcW w:w="6345" w:type="dxa"/>
          </w:tcPr>
          <w:p w14:paraId="49D9CC55"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Pr>
          <w:p w14:paraId="4380B7D1" w14:textId="77777777"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14:paraId="3DDC9545" w14:textId="77777777" w:rsidTr="006041DC">
        <w:tc>
          <w:tcPr>
            <w:tcW w:w="540" w:type="dxa"/>
            <w:tcBorders>
              <w:bottom w:val="single" w:sz="4" w:space="0" w:color="BFBFBF"/>
            </w:tcBorders>
          </w:tcPr>
          <w:p w14:paraId="17415035"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w:t>
            </w:r>
          </w:p>
        </w:tc>
        <w:tc>
          <w:tcPr>
            <w:tcW w:w="6345" w:type="dxa"/>
            <w:tcBorders>
              <w:bottom w:val="single" w:sz="4" w:space="0" w:color="BFBFBF"/>
            </w:tcBorders>
          </w:tcPr>
          <w:p w14:paraId="3FAEC36A"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14:paraId="2E8BA242" w14:textId="77777777" w:rsidR="006041DC" w:rsidRPr="001A1200" w:rsidRDefault="006041DC" w:rsidP="00DC54D9">
            <w:pPr>
              <w:widowControl w:val="0"/>
              <w:autoSpaceDE w:val="0"/>
              <w:autoSpaceDN w:val="0"/>
              <w:adjustRightInd w:val="0"/>
              <w:jc w:val="both"/>
              <w:rPr>
                <w:rFonts w:ascii="Times New Roman CYR" w:hAnsi="Times New Roman CYR" w:cs="Times New Roman CYR"/>
              </w:rPr>
            </w:pPr>
          </w:p>
        </w:tc>
      </w:tr>
    </w:tbl>
    <w:p w14:paraId="525742FE" w14:textId="77777777" w:rsidR="00C01EF2" w:rsidRPr="001A1200" w:rsidRDefault="00C01EF2" w:rsidP="00100D6E">
      <w:pPr>
        <w:widowControl w:val="0"/>
        <w:autoSpaceDE w:val="0"/>
        <w:autoSpaceDN w:val="0"/>
        <w:adjustRightInd w:val="0"/>
        <w:jc w:val="both"/>
        <w:rPr>
          <w:rFonts w:ascii="Times New Roman CYR" w:hAnsi="Times New Roman CYR" w:cs="Times New Roman CYR"/>
        </w:rPr>
      </w:pPr>
    </w:p>
    <w:p w14:paraId="78B1FCB0" w14:textId="77777777" w:rsidR="00100D6E" w:rsidRPr="001A1200" w:rsidRDefault="00100D6E" w:rsidP="00100D6E">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5F37D3C9" w14:textId="77777777" w:rsidR="00100D6E" w:rsidRPr="001A1200" w:rsidRDefault="006041DC" w:rsidP="00100D6E">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w:t>
      </w:r>
      <w:proofErr w:type="gramStart"/>
      <w:r w:rsidR="00100D6E" w:rsidRPr="001A1200">
        <w:rPr>
          <w:rFonts w:ascii="Times New Roman CYR" w:hAnsi="Times New Roman CYR" w:cs="Times New Roman CYR"/>
          <w:sz w:val="16"/>
          <w:szCs w:val="16"/>
        </w:rPr>
        <w:t xml:space="preserve">должность)   </w:t>
      </w:r>
      <w:proofErr w:type="gramEnd"/>
      <w:r w:rsidR="00100D6E" w:rsidRPr="001A1200">
        <w:rPr>
          <w:rFonts w:ascii="Times New Roman CYR" w:hAnsi="Times New Roman CYR" w:cs="Times New Roman CYR"/>
          <w:sz w:val="16"/>
          <w:szCs w:val="16"/>
        </w:rPr>
        <w:t xml:space="preserve">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(подпись)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(И.О.</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Фамилия)</w:t>
      </w:r>
    </w:p>
    <w:p w14:paraId="7BC4BCE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rPr>
        <w:t>М. П.</w:t>
      </w:r>
      <w:r w:rsidRPr="001A1200">
        <w:rPr>
          <w:rFonts w:ascii="Times New Roman CYR" w:hAnsi="Times New Roman CYR" w:cs="Times New Roman CYR"/>
          <w:b/>
          <w:bCs/>
        </w:rPr>
        <w:br w:type="page"/>
      </w:r>
    </w:p>
    <w:p w14:paraId="4590DA6A" w14:textId="77777777"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2</w:t>
      </w:r>
    </w:p>
    <w:p w14:paraId="6117FA55" w14:textId="77777777" w:rsidR="00100D6E" w:rsidRPr="001A1200" w:rsidRDefault="00100D6E" w:rsidP="00100D6E">
      <w:pPr>
        <w:widowControl w:val="0"/>
        <w:autoSpaceDE w:val="0"/>
        <w:autoSpaceDN w:val="0"/>
        <w:adjustRightInd w:val="0"/>
        <w:jc w:val="right"/>
        <w:rPr>
          <w:rFonts w:ascii="Times New Roman CYR" w:hAnsi="Times New Roman CYR" w:cs="Times New Roman CYR"/>
        </w:rPr>
      </w:pPr>
    </w:p>
    <w:p w14:paraId="6FEB894F" w14:textId="77777777" w:rsidR="00100D6E" w:rsidRPr="001A1200" w:rsidRDefault="00100D6E"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rPr>
        <w:t xml:space="preserve">Общие сведения </w:t>
      </w:r>
      <w:r w:rsidR="00A72879" w:rsidRPr="001A1200">
        <w:rPr>
          <w:rFonts w:ascii="Times New Roman CYR" w:hAnsi="Times New Roman CYR" w:cs="Times New Roman CYR"/>
          <w:b/>
          <w:bCs/>
        </w:rPr>
        <w:t>об организации</w:t>
      </w:r>
    </w:p>
    <w:p w14:paraId="39FF9442" w14:textId="77777777"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p>
    <w:tbl>
      <w:tblPr>
        <w:tblW w:w="0" w:type="auto"/>
        <w:tblLayout w:type="fixed"/>
        <w:tblLook w:val="0000" w:firstRow="0" w:lastRow="0" w:firstColumn="0" w:lastColumn="0" w:noHBand="0" w:noVBand="0"/>
      </w:tblPr>
      <w:tblGrid>
        <w:gridCol w:w="534"/>
        <w:gridCol w:w="3827"/>
        <w:gridCol w:w="5386"/>
      </w:tblGrid>
      <w:tr w:rsidR="001A1200" w:rsidRPr="001A1200" w14:paraId="1163FCA5" w14:textId="77777777">
        <w:tc>
          <w:tcPr>
            <w:tcW w:w="534" w:type="dxa"/>
            <w:tcBorders>
              <w:top w:val="single" w:sz="6" w:space="0" w:color="auto"/>
              <w:left w:val="single" w:sz="6" w:space="0" w:color="auto"/>
              <w:bottom w:val="single" w:sz="6" w:space="0" w:color="auto"/>
              <w:right w:val="single" w:sz="6" w:space="0" w:color="auto"/>
            </w:tcBorders>
          </w:tcPr>
          <w:p w14:paraId="1CE78BDC"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p>
        </w:tc>
        <w:tc>
          <w:tcPr>
            <w:tcW w:w="3827" w:type="dxa"/>
            <w:tcBorders>
              <w:top w:val="single" w:sz="6" w:space="0" w:color="auto"/>
              <w:left w:val="single" w:sz="6" w:space="0" w:color="auto"/>
              <w:bottom w:val="single" w:sz="6" w:space="0" w:color="auto"/>
              <w:right w:val="single" w:sz="6" w:space="0" w:color="auto"/>
            </w:tcBorders>
          </w:tcPr>
          <w:p w14:paraId="79ED2F4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Полное наименование организации:</w:t>
            </w:r>
          </w:p>
          <w:p w14:paraId="1B3B3453"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14:paraId="495307E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6ADB4CAE" w14:textId="77777777">
        <w:tc>
          <w:tcPr>
            <w:tcW w:w="534" w:type="dxa"/>
            <w:tcBorders>
              <w:top w:val="single" w:sz="6" w:space="0" w:color="auto"/>
              <w:left w:val="single" w:sz="6" w:space="0" w:color="auto"/>
              <w:bottom w:val="single" w:sz="6" w:space="0" w:color="auto"/>
              <w:right w:val="single" w:sz="6" w:space="0" w:color="auto"/>
            </w:tcBorders>
          </w:tcPr>
          <w:p w14:paraId="43E00ED9"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2.</w:t>
            </w:r>
          </w:p>
        </w:tc>
        <w:tc>
          <w:tcPr>
            <w:tcW w:w="3827" w:type="dxa"/>
            <w:tcBorders>
              <w:top w:val="single" w:sz="6" w:space="0" w:color="auto"/>
              <w:left w:val="single" w:sz="6" w:space="0" w:color="auto"/>
              <w:bottom w:val="single" w:sz="6" w:space="0" w:color="auto"/>
              <w:right w:val="single" w:sz="6" w:space="0" w:color="auto"/>
            </w:tcBorders>
          </w:tcPr>
          <w:p w14:paraId="05A66A8F" w14:textId="77777777"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14:paraId="5C52AD9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2B9421F4" w14:textId="77777777">
        <w:tc>
          <w:tcPr>
            <w:tcW w:w="534" w:type="dxa"/>
            <w:tcBorders>
              <w:top w:val="single" w:sz="6" w:space="0" w:color="auto"/>
              <w:left w:val="single" w:sz="6" w:space="0" w:color="auto"/>
              <w:bottom w:val="single" w:sz="6" w:space="0" w:color="auto"/>
              <w:right w:val="single" w:sz="6" w:space="0" w:color="auto"/>
            </w:tcBorders>
          </w:tcPr>
          <w:p w14:paraId="7A199795"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3.</w:t>
            </w:r>
          </w:p>
        </w:tc>
        <w:tc>
          <w:tcPr>
            <w:tcW w:w="3827" w:type="dxa"/>
            <w:tcBorders>
              <w:top w:val="single" w:sz="6" w:space="0" w:color="auto"/>
              <w:left w:val="single" w:sz="6" w:space="0" w:color="auto"/>
              <w:bottom w:val="single" w:sz="6" w:space="0" w:color="auto"/>
              <w:right w:val="single" w:sz="6" w:space="0" w:color="auto"/>
            </w:tcBorders>
          </w:tcPr>
          <w:p w14:paraId="42D9306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14:paraId="2121DFD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00353C5D" w14:textId="77777777">
        <w:tc>
          <w:tcPr>
            <w:tcW w:w="534" w:type="dxa"/>
            <w:tcBorders>
              <w:top w:val="single" w:sz="6" w:space="0" w:color="auto"/>
              <w:left w:val="single" w:sz="6" w:space="0" w:color="auto"/>
              <w:bottom w:val="single" w:sz="6" w:space="0" w:color="auto"/>
              <w:right w:val="single" w:sz="6" w:space="0" w:color="auto"/>
            </w:tcBorders>
          </w:tcPr>
          <w:p w14:paraId="6CE75CF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4.</w:t>
            </w:r>
          </w:p>
        </w:tc>
        <w:tc>
          <w:tcPr>
            <w:tcW w:w="3827" w:type="dxa"/>
            <w:tcBorders>
              <w:top w:val="single" w:sz="6" w:space="0" w:color="auto"/>
              <w:left w:val="single" w:sz="6" w:space="0" w:color="auto"/>
              <w:bottom w:val="single" w:sz="6" w:space="0" w:color="auto"/>
              <w:right w:val="single" w:sz="6" w:space="0" w:color="auto"/>
            </w:tcBorders>
          </w:tcPr>
          <w:p w14:paraId="02E73D7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Почтовый адрес:</w:t>
            </w:r>
          </w:p>
        </w:tc>
        <w:tc>
          <w:tcPr>
            <w:tcW w:w="5386" w:type="dxa"/>
            <w:tcBorders>
              <w:top w:val="single" w:sz="6" w:space="0" w:color="auto"/>
              <w:left w:val="single" w:sz="6" w:space="0" w:color="auto"/>
              <w:bottom w:val="single" w:sz="6" w:space="0" w:color="auto"/>
              <w:right w:val="single" w:sz="6" w:space="0" w:color="auto"/>
            </w:tcBorders>
          </w:tcPr>
          <w:p w14:paraId="7C2DB2E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208C41C0" w14:textId="77777777">
        <w:tc>
          <w:tcPr>
            <w:tcW w:w="534" w:type="dxa"/>
            <w:tcBorders>
              <w:top w:val="single" w:sz="6" w:space="0" w:color="auto"/>
              <w:left w:val="single" w:sz="6" w:space="0" w:color="auto"/>
              <w:bottom w:val="single" w:sz="6" w:space="0" w:color="auto"/>
              <w:right w:val="single" w:sz="6" w:space="0" w:color="auto"/>
            </w:tcBorders>
          </w:tcPr>
          <w:p w14:paraId="15596A52"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5.</w:t>
            </w:r>
          </w:p>
        </w:tc>
        <w:tc>
          <w:tcPr>
            <w:tcW w:w="3827" w:type="dxa"/>
            <w:tcBorders>
              <w:top w:val="single" w:sz="6" w:space="0" w:color="auto"/>
              <w:left w:val="single" w:sz="6" w:space="0" w:color="auto"/>
              <w:bottom w:val="single" w:sz="6" w:space="0" w:color="auto"/>
              <w:right w:val="single" w:sz="6" w:space="0" w:color="auto"/>
            </w:tcBorders>
          </w:tcPr>
          <w:p w14:paraId="2250778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14:paraId="04072111"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72523920" w14:textId="77777777">
        <w:tc>
          <w:tcPr>
            <w:tcW w:w="534" w:type="dxa"/>
            <w:tcBorders>
              <w:top w:val="single" w:sz="6" w:space="0" w:color="auto"/>
              <w:left w:val="single" w:sz="6" w:space="0" w:color="auto"/>
              <w:bottom w:val="single" w:sz="6" w:space="0" w:color="auto"/>
              <w:right w:val="single" w:sz="6" w:space="0" w:color="auto"/>
            </w:tcBorders>
          </w:tcPr>
          <w:p w14:paraId="3FC31B8C"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6.</w:t>
            </w:r>
          </w:p>
        </w:tc>
        <w:tc>
          <w:tcPr>
            <w:tcW w:w="3827" w:type="dxa"/>
            <w:tcBorders>
              <w:top w:val="single" w:sz="6" w:space="0" w:color="auto"/>
              <w:left w:val="single" w:sz="6" w:space="0" w:color="auto"/>
              <w:bottom w:val="single" w:sz="6" w:space="0" w:color="auto"/>
              <w:right w:val="single" w:sz="6" w:space="0" w:color="auto"/>
            </w:tcBorders>
          </w:tcPr>
          <w:p w14:paraId="3B049790"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14:paraId="3A3730A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5DB2AF7C" w14:textId="77777777">
        <w:tc>
          <w:tcPr>
            <w:tcW w:w="534" w:type="dxa"/>
            <w:tcBorders>
              <w:top w:val="single" w:sz="6" w:space="0" w:color="auto"/>
              <w:left w:val="single" w:sz="6" w:space="0" w:color="auto"/>
              <w:bottom w:val="single" w:sz="6" w:space="0" w:color="auto"/>
              <w:right w:val="single" w:sz="6" w:space="0" w:color="auto"/>
            </w:tcBorders>
          </w:tcPr>
          <w:p w14:paraId="5766853F"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7.</w:t>
            </w:r>
          </w:p>
        </w:tc>
        <w:tc>
          <w:tcPr>
            <w:tcW w:w="3827" w:type="dxa"/>
            <w:tcBorders>
              <w:top w:val="single" w:sz="6" w:space="0" w:color="auto"/>
              <w:left w:val="single" w:sz="6" w:space="0" w:color="auto"/>
              <w:bottom w:val="single" w:sz="6" w:space="0" w:color="auto"/>
              <w:right w:val="single" w:sz="6" w:space="0" w:color="auto"/>
            </w:tcBorders>
          </w:tcPr>
          <w:p w14:paraId="1312AF36"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14:paraId="4ED85E9E"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47E08591" w14:textId="77777777">
        <w:tc>
          <w:tcPr>
            <w:tcW w:w="534" w:type="dxa"/>
            <w:tcBorders>
              <w:top w:val="single" w:sz="6" w:space="0" w:color="auto"/>
              <w:left w:val="single" w:sz="6" w:space="0" w:color="auto"/>
              <w:bottom w:val="single" w:sz="6" w:space="0" w:color="auto"/>
              <w:right w:val="single" w:sz="6" w:space="0" w:color="auto"/>
            </w:tcBorders>
          </w:tcPr>
          <w:p w14:paraId="2B030AF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8.</w:t>
            </w:r>
          </w:p>
        </w:tc>
        <w:tc>
          <w:tcPr>
            <w:tcW w:w="3827" w:type="dxa"/>
            <w:tcBorders>
              <w:top w:val="single" w:sz="6" w:space="0" w:color="auto"/>
              <w:left w:val="single" w:sz="6" w:space="0" w:color="auto"/>
              <w:bottom w:val="single" w:sz="6" w:space="0" w:color="auto"/>
              <w:right w:val="single" w:sz="6" w:space="0" w:color="auto"/>
            </w:tcBorders>
          </w:tcPr>
          <w:p w14:paraId="2EC8037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Факс:</w:t>
            </w:r>
          </w:p>
        </w:tc>
        <w:tc>
          <w:tcPr>
            <w:tcW w:w="5386" w:type="dxa"/>
            <w:tcBorders>
              <w:top w:val="single" w:sz="6" w:space="0" w:color="auto"/>
              <w:left w:val="single" w:sz="6" w:space="0" w:color="auto"/>
              <w:bottom w:val="single" w:sz="6" w:space="0" w:color="auto"/>
              <w:right w:val="single" w:sz="6" w:space="0" w:color="auto"/>
            </w:tcBorders>
          </w:tcPr>
          <w:p w14:paraId="4A3AABE0"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15AD1DBA" w14:textId="77777777">
        <w:trPr>
          <w:trHeight w:val="336"/>
        </w:trPr>
        <w:tc>
          <w:tcPr>
            <w:tcW w:w="534" w:type="dxa"/>
            <w:tcBorders>
              <w:top w:val="single" w:sz="6" w:space="0" w:color="auto"/>
              <w:left w:val="single" w:sz="6" w:space="0" w:color="auto"/>
              <w:bottom w:val="single" w:sz="6" w:space="0" w:color="auto"/>
              <w:right w:val="single" w:sz="6" w:space="0" w:color="auto"/>
            </w:tcBorders>
          </w:tcPr>
          <w:p w14:paraId="0B70F9AD" w14:textId="77777777"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9.</w:t>
            </w:r>
          </w:p>
        </w:tc>
        <w:tc>
          <w:tcPr>
            <w:tcW w:w="3827" w:type="dxa"/>
            <w:tcBorders>
              <w:top w:val="single" w:sz="6" w:space="0" w:color="auto"/>
              <w:left w:val="single" w:sz="6" w:space="0" w:color="auto"/>
              <w:bottom w:val="single" w:sz="6" w:space="0" w:color="auto"/>
              <w:right w:val="single" w:sz="6" w:space="0" w:color="auto"/>
            </w:tcBorders>
          </w:tcPr>
          <w:p w14:paraId="082707D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rPr>
              <w:t xml:space="preserve">Адрес электронной почты, </w:t>
            </w:r>
            <w:r w:rsidRPr="001A1200">
              <w:rPr>
                <w:b/>
                <w:lang w:val="en-US"/>
              </w:rPr>
              <w:t>Web</w:t>
            </w:r>
            <w:r w:rsidRPr="001A1200">
              <w:rPr>
                <w:b/>
              </w:rPr>
              <w:t>-сайта</w:t>
            </w:r>
          </w:p>
        </w:tc>
        <w:tc>
          <w:tcPr>
            <w:tcW w:w="5386" w:type="dxa"/>
            <w:tcBorders>
              <w:top w:val="single" w:sz="6" w:space="0" w:color="auto"/>
              <w:left w:val="single" w:sz="6" w:space="0" w:color="auto"/>
              <w:bottom w:val="single" w:sz="6" w:space="0" w:color="auto"/>
              <w:right w:val="single" w:sz="6" w:space="0" w:color="auto"/>
            </w:tcBorders>
          </w:tcPr>
          <w:p w14:paraId="5C647A1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667F71B2" w14:textId="77777777">
        <w:trPr>
          <w:trHeight w:val="336"/>
        </w:trPr>
        <w:tc>
          <w:tcPr>
            <w:tcW w:w="534" w:type="dxa"/>
            <w:tcBorders>
              <w:top w:val="single" w:sz="6" w:space="0" w:color="auto"/>
              <w:left w:val="single" w:sz="6" w:space="0" w:color="auto"/>
              <w:bottom w:val="single" w:sz="6" w:space="0" w:color="auto"/>
              <w:right w:val="single" w:sz="6" w:space="0" w:color="auto"/>
            </w:tcBorders>
          </w:tcPr>
          <w:p w14:paraId="2D5A19BA" w14:textId="77777777"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10</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7499AE0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bCs/>
              </w:rPr>
              <w:t xml:space="preserve">Сведения о государственной регистрации: </w:t>
            </w:r>
            <w:r w:rsidRPr="001A1200">
              <w:rPr>
                <w:rFonts w:ascii="Times New Roman CYR" w:hAnsi="Times New Roman CYR" w:cs="Times New Roman CYR"/>
              </w:rPr>
              <w:t>Дата, место регистрации, наименование регистрирующего органа, регистрационный номер</w:t>
            </w:r>
            <w:r w:rsidRPr="001A1200">
              <w:rPr>
                <w:rFonts w:ascii="Times New Roman CYR" w:hAnsi="Times New Roman CYR" w:cs="Times New Roman CYR"/>
                <w:b/>
                <w:bCs/>
              </w:rPr>
              <w:t xml:space="preserve"> </w:t>
            </w:r>
          </w:p>
        </w:tc>
        <w:tc>
          <w:tcPr>
            <w:tcW w:w="5386" w:type="dxa"/>
            <w:tcBorders>
              <w:top w:val="single" w:sz="6" w:space="0" w:color="auto"/>
              <w:left w:val="single" w:sz="6" w:space="0" w:color="auto"/>
              <w:bottom w:val="single" w:sz="6" w:space="0" w:color="auto"/>
              <w:right w:val="single" w:sz="6" w:space="0" w:color="auto"/>
            </w:tcBorders>
          </w:tcPr>
          <w:p w14:paraId="46B69BAF"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4957EC83" w14:textId="77777777">
        <w:tc>
          <w:tcPr>
            <w:tcW w:w="534" w:type="dxa"/>
            <w:tcBorders>
              <w:top w:val="single" w:sz="6" w:space="0" w:color="auto"/>
              <w:left w:val="single" w:sz="6" w:space="0" w:color="auto"/>
              <w:bottom w:val="single" w:sz="6" w:space="0" w:color="auto"/>
              <w:right w:val="single" w:sz="6" w:space="0" w:color="auto"/>
            </w:tcBorders>
          </w:tcPr>
          <w:p w14:paraId="4239B3CC"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1</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3AB375CC"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ИНН</w:t>
            </w:r>
          </w:p>
        </w:tc>
        <w:tc>
          <w:tcPr>
            <w:tcW w:w="5386" w:type="dxa"/>
            <w:tcBorders>
              <w:top w:val="single" w:sz="6" w:space="0" w:color="auto"/>
              <w:left w:val="single" w:sz="6" w:space="0" w:color="auto"/>
              <w:bottom w:val="single" w:sz="6" w:space="0" w:color="auto"/>
              <w:right w:val="single" w:sz="6" w:space="0" w:color="auto"/>
            </w:tcBorders>
          </w:tcPr>
          <w:p w14:paraId="11BAE10A"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561237D8" w14:textId="77777777">
        <w:tc>
          <w:tcPr>
            <w:tcW w:w="534" w:type="dxa"/>
            <w:tcBorders>
              <w:top w:val="single" w:sz="6" w:space="0" w:color="auto"/>
              <w:left w:val="single" w:sz="6" w:space="0" w:color="auto"/>
              <w:bottom w:val="single" w:sz="6" w:space="0" w:color="auto"/>
              <w:right w:val="single" w:sz="6" w:space="0" w:color="auto"/>
            </w:tcBorders>
          </w:tcPr>
          <w:p w14:paraId="4D193A0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2</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5BD4E41B" w14:textId="77777777"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b/>
                <w:bCs/>
              </w:rPr>
              <w:t xml:space="preserve">Коды статистического учета </w:t>
            </w:r>
            <w:r w:rsidRPr="001A1200">
              <w:rPr>
                <w:rFonts w:ascii="Times New Roman CYR" w:hAnsi="Times New Roman CYR" w:cs="Times New Roman CYR"/>
              </w:rPr>
              <w:t>(ОКВЭД, ОКПО)</w:t>
            </w:r>
          </w:p>
        </w:tc>
        <w:tc>
          <w:tcPr>
            <w:tcW w:w="5386" w:type="dxa"/>
            <w:tcBorders>
              <w:top w:val="single" w:sz="6" w:space="0" w:color="auto"/>
              <w:left w:val="single" w:sz="6" w:space="0" w:color="auto"/>
              <w:bottom w:val="single" w:sz="6" w:space="0" w:color="auto"/>
              <w:right w:val="single" w:sz="6" w:space="0" w:color="auto"/>
            </w:tcBorders>
          </w:tcPr>
          <w:p w14:paraId="113FC26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14:paraId="0D414FBE" w14:textId="77777777">
        <w:tc>
          <w:tcPr>
            <w:tcW w:w="534" w:type="dxa"/>
            <w:tcBorders>
              <w:top w:val="single" w:sz="6" w:space="0" w:color="auto"/>
              <w:left w:val="single" w:sz="6" w:space="0" w:color="auto"/>
              <w:bottom w:val="single" w:sz="6" w:space="0" w:color="auto"/>
              <w:right w:val="single" w:sz="6" w:space="0" w:color="auto"/>
            </w:tcBorders>
          </w:tcPr>
          <w:p w14:paraId="13F5436C"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3</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43283391" w14:textId="77777777"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14:paraId="784F1764"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3737D1" w:rsidRPr="001A1200" w14:paraId="03D94E8F" w14:textId="77777777">
        <w:tc>
          <w:tcPr>
            <w:tcW w:w="534" w:type="dxa"/>
            <w:tcBorders>
              <w:top w:val="single" w:sz="6" w:space="0" w:color="auto"/>
              <w:left w:val="single" w:sz="6" w:space="0" w:color="auto"/>
              <w:bottom w:val="single" w:sz="6" w:space="0" w:color="auto"/>
              <w:right w:val="single" w:sz="6" w:space="0" w:color="auto"/>
            </w:tcBorders>
          </w:tcPr>
          <w:p w14:paraId="1D9CDB9B" w14:textId="77777777" w:rsidR="003737D1" w:rsidRPr="001A1200" w:rsidRDefault="003737D1" w:rsidP="00100D6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14.</w:t>
            </w:r>
          </w:p>
        </w:tc>
        <w:tc>
          <w:tcPr>
            <w:tcW w:w="3827" w:type="dxa"/>
            <w:tcBorders>
              <w:top w:val="single" w:sz="6" w:space="0" w:color="auto"/>
              <w:left w:val="single" w:sz="6" w:space="0" w:color="auto"/>
              <w:bottom w:val="single" w:sz="6" w:space="0" w:color="auto"/>
              <w:right w:val="single" w:sz="6" w:space="0" w:color="auto"/>
            </w:tcBorders>
          </w:tcPr>
          <w:p w14:paraId="25A189E6" w14:textId="77777777" w:rsidR="003737D1" w:rsidRPr="001A1200" w:rsidRDefault="003737D1" w:rsidP="00100D6E">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Номер и дата выдачи лицензии Банка России</w:t>
            </w:r>
          </w:p>
        </w:tc>
        <w:tc>
          <w:tcPr>
            <w:tcW w:w="5386" w:type="dxa"/>
            <w:tcBorders>
              <w:top w:val="single" w:sz="6" w:space="0" w:color="auto"/>
              <w:left w:val="single" w:sz="6" w:space="0" w:color="auto"/>
              <w:bottom w:val="single" w:sz="6" w:space="0" w:color="auto"/>
              <w:right w:val="single" w:sz="6" w:space="0" w:color="auto"/>
            </w:tcBorders>
          </w:tcPr>
          <w:p w14:paraId="4134060F" w14:textId="77777777" w:rsidR="003737D1" w:rsidRPr="001A1200" w:rsidRDefault="003737D1" w:rsidP="00100D6E">
            <w:pPr>
              <w:widowControl w:val="0"/>
              <w:autoSpaceDE w:val="0"/>
              <w:autoSpaceDN w:val="0"/>
              <w:adjustRightInd w:val="0"/>
              <w:rPr>
                <w:rFonts w:ascii="Times New Roman CYR" w:hAnsi="Times New Roman CYR" w:cs="Times New Roman CYR"/>
                <w:b/>
                <w:bCs/>
              </w:rPr>
            </w:pPr>
          </w:p>
        </w:tc>
      </w:tr>
      <w:tr w:rsidR="001A1200" w:rsidRPr="001A1200" w14:paraId="3197E2E8" w14:textId="77777777">
        <w:tc>
          <w:tcPr>
            <w:tcW w:w="534" w:type="dxa"/>
            <w:tcBorders>
              <w:top w:val="single" w:sz="6" w:space="0" w:color="auto"/>
              <w:left w:val="single" w:sz="6" w:space="0" w:color="auto"/>
              <w:bottom w:val="single" w:sz="6" w:space="0" w:color="auto"/>
              <w:right w:val="single" w:sz="6" w:space="0" w:color="auto"/>
            </w:tcBorders>
          </w:tcPr>
          <w:p w14:paraId="42A78703" w14:textId="77777777" w:rsidR="00100D6E" w:rsidRPr="001A1200" w:rsidRDefault="003737D1"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Pr>
                <w:rFonts w:ascii="Times New Roman CYR" w:hAnsi="Times New Roman CYR" w:cs="Times New Roman CYR"/>
                <w:b/>
                <w:bCs/>
              </w:rPr>
              <w:t>5</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2FF3475F"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14:paraId="2305D3B7"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00D6E" w:rsidRPr="001A1200" w14:paraId="03E56F1A" w14:textId="77777777">
        <w:tc>
          <w:tcPr>
            <w:tcW w:w="534" w:type="dxa"/>
            <w:tcBorders>
              <w:top w:val="single" w:sz="6" w:space="0" w:color="auto"/>
              <w:left w:val="single" w:sz="6" w:space="0" w:color="auto"/>
              <w:bottom w:val="single" w:sz="6" w:space="0" w:color="auto"/>
              <w:right w:val="single" w:sz="6" w:space="0" w:color="auto"/>
            </w:tcBorders>
          </w:tcPr>
          <w:p w14:paraId="2AE8A670" w14:textId="77777777" w:rsidR="00100D6E" w:rsidRPr="001A1200" w:rsidRDefault="003737D1"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Pr>
                <w:rFonts w:ascii="Times New Roman CYR" w:hAnsi="Times New Roman CYR" w:cs="Times New Roman CYR"/>
                <w:b/>
                <w:bCs/>
              </w:rPr>
              <w:t>6</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14:paraId="3A45ED75"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Банковские реквизиты:</w:t>
            </w:r>
          </w:p>
          <w:p w14:paraId="27B36205"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27C41C5B"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29808DED"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p w14:paraId="43D17FC9"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14:paraId="57200ED2" w14:textId="77777777" w:rsidR="00100D6E" w:rsidRPr="001A1200" w:rsidRDefault="00100D6E" w:rsidP="00100D6E">
            <w:pPr>
              <w:widowControl w:val="0"/>
              <w:autoSpaceDE w:val="0"/>
              <w:autoSpaceDN w:val="0"/>
              <w:adjustRightInd w:val="0"/>
              <w:rPr>
                <w:rFonts w:ascii="Times New Roman CYR" w:hAnsi="Times New Roman CYR" w:cs="Times New Roman CYR"/>
                <w:b/>
                <w:bCs/>
              </w:rPr>
            </w:pPr>
          </w:p>
        </w:tc>
      </w:tr>
    </w:tbl>
    <w:p w14:paraId="13E3DFA3" w14:textId="77777777" w:rsidR="00100D6E" w:rsidRPr="001A1200" w:rsidRDefault="00100D6E" w:rsidP="00100D6E"/>
    <w:p w14:paraId="2807239E" w14:textId="77777777" w:rsidR="00100D6E" w:rsidRPr="001A1200" w:rsidRDefault="00100D6E" w:rsidP="00100D6E"/>
    <w:p w14:paraId="34EE2F1A"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3091D5F5"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Pr="001A1200">
        <w:rPr>
          <w:rFonts w:ascii="Times New Roman CYR" w:hAnsi="Times New Roman CYR" w:cs="Times New Roman CYR"/>
          <w:sz w:val="16"/>
          <w:szCs w:val="16"/>
        </w:rPr>
        <w:t xml:space="preserve">должность)   </w:t>
      </w:r>
      <w:proofErr w:type="gramEnd"/>
      <w:r w:rsidRPr="001A1200">
        <w:rPr>
          <w:rFonts w:ascii="Times New Roman CYR" w:hAnsi="Times New Roman CYR" w:cs="Times New Roman CYR"/>
          <w:sz w:val="16"/>
          <w:szCs w:val="16"/>
        </w:rPr>
        <w:t xml:space="preserve">                                                     (подпись)                                                       (И.О. Фамилия)</w:t>
      </w:r>
    </w:p>
    <w:p w14:paraId="65C9E5DA" w14:textId="77777777" w:rsidR="00100D6E" w:rsidRPr="001A1200" w:rsidRDefault="00100D6E" w:rsidP="00100D6E">
      <w:pPr>
        <w:ind w:left="360"/>
      </w:pPr>
    </w:p>
    <w:p w14:paraId="0D83D1D6" w14:textId="77777777" w:rsidR="00100D6E" w:rsidRPr="001A1200" w:rsidRDefault="00100D6E" w:rsidP="00100D6E">
      <w:r w:rsidRPr="001A1200">
        <w:t>М.П.</w:t>
      </w:r>
    </w:p>
    <w:p w14:paraId="1515B8F7" w14:textId="77777777" w:rsidR="00197FBA" w:rsidRPr="001A1200" w:rsidRDefault="008F009A" w:rsidP="00197FBA">
      <w:pPr>
        <w:widowControl w:val="0"/>
        <w:autoSpaceDE w:val="0"/>
        <w:autoSpaceDN w:val="0"/>
        <w:adjustRightInd w:val="0"/>
        <w:jc w:val="right"/>
        <w:rPr>
          <w:rFonts w:ascii="Times New Roman CYR" w:hAnsi="Times New Roman CYR" w:cs="Times New Roman CYR"/>
          <w:b/>
          <w:bCs/>
        </w:rPr>
      </w:pPr>
      <w:r w:rsidRPr="001A1200">
        <w:br w:type="page"/>
      </w:r>
      <w:r w:rsidR="00197FBA" w:rsidRPr="001A1200">
        <w:rPr>
          <w:rFonts w:ascii="Times New Roman CYR" w:hAnsi="Times New Roman CYR" w:cs="Times New Roman CYR"/>
          <w:b/>
          <w:bCs/>
        </w:rPr>
        <w:t>Форма № 3</w:t>
      </w:r>
    </w:p>
    <w:p w14:paraId="7D65945F" w14:textId="77777777" w:rsidR="00197FBA" w:rsidRPr="001A1200" w:rsidRDefault="00197FBA" w:rsidP="00197FBA">
      <w:pPr>
        <w:widowControl w:val="0"/>
        <w:autoSpaceDE w:val="0"/>
        <w:autoSpaceDN w:val="0"/>
        <w:adjustRightInd w:val="0"/>
        <w:jc w:val="center"/>
        <w:rPr>
          <w:b/>
        </w:rPr>
      </w:pPr>
      <w:r w:rsidRPr="001A1200">
        <w:rPr>
          <w:b/>
        </w:rPr>
        <w:t xml:space="preserve">«Предложения Претендента по предмету </w:t>
      </w:r>
      <w:r w:rsidR="005F06C5" w:rsidRPr="001A1200">
        <w:rPr>
          <w:b/>
        </w:rPr>
        <w:t>запроса предложений</w:t>
      </w:r>
      <w:r w:rsidRPr="001A1200">
        <w:rPr>
          <w:b/>
        </w:rPr>
        <w:t>»</w:t>
      </w:r>
    </w:p>
    <w:p w14:paraId="3CFA0D01" w14:textId="77777777" w:rsidR="00EA6684" w:rsidRPr="001A1200" w:rsidRDefault="00EA6684" w:rsidP="00197FBA">
      <w:pPr>
        <w:widowControl w:val="0"/>
        <w:autoSpaceDE w:val="0"/>
        <w:autoSpaceDN w:val="0"/>
        <w:adjustRightInd w:val="0"/>
        <w:jc w:val="center"/>
        <w:rPr>
          <w:b/>
        </w:rPr>
      </w:pPr>
      <w:r w:rsidRPr="001A1200">
        <w:rPr>
          <w:b/>
        </w:rPr>
        <w:t>Л</w:t>
      </w:r>
      <w:r w:rsidR="00DA5AD8" w:rsidRPr="001A1200">
        <w:rPr>
          <w:b/>
        </w:rPr>
        <w:t>ист</w:t>
      </w:r>
      <w:r w:rsidRPr="001A1200">
        <w:rPr>
          <w:b/>
        </w:rPr>
        <w:t xml:space="preserve"> 1</w:t>
      </w:r>
    </w:p>
    <w:p w14:paraId="5FD1A904" w14:textId="77777777" w:rsidR="00197FBA" w:rsidRPr="001A1200" w:rsidRDefault="00197FBA" w:rsidP="00197FBA">
      <w:pPr>
        <w:widowControl w:val="0"/>
        <w:pBdr>
          <w:bottom w:val="single" w:sz="12" w:space="1" w:color="auto"/>
        </w:pBdr>
        <w:autoSpaceDE w:val="0"/>
        <w:autoSpaceDN w:val="0"/>
        <w:adjustRightInd w:val="0"/>
        <w:jc w:val="center"/>
        <w:rPr>
          <w:b/>
        </w:rPr>
      </w:pPr>
    </w:p>
    <w:p w14:paraId="094DED80" w14:textId="77777777" w:rsidR="00197FBA" w:rsidRPr="001A1200" w:rsidRDefault="00197FBA" w:rsidP="00197FBA">
      <w:pPr>
        <w:widowControl w:val="0"/>
        <w:autoSpaceDE w:val="0"/>
        <w:autoSpaceDN w:val="0"/>
        <w:adjustRightInd w:val="0"/>
        <w:jc w:val="center"/>
        <w:rPr>
          <w:bCs/>
        </w:rPr>
      </w:pPr>
      <w:r w:rsidRPr="001A1200">
        <w:t>(наименование Претендента)</w:t>
      </w:r>
    </w:p>
    <w:tbl>
      <w:tblPr>
        <w:tblW w:w="10173" w:type="dxa"/>
        <w:tblLayout w:type="fixed"/>
        <w:tblLook w:val="0000" w:firstRow="0" w:lastRow="0" w:firstColumn="0" w:lastColumn="0" w:noHBand="0" w:noVBand="0"/>
      </w:tblPr>
      <w:tblGrid>
        <w:gridCol w:w="900"/>
        <w:gridCol w:w="6870"/>
        <w:gridCol w:w="2403"/>
      </w:tblGrid>
      <w:tr w:rsidR="001A1200" w:rsidRPr="001A1200" w14:paraId="1596265B" w14:textId="77777777" w:rsidTr="003A5488">
        <w:trPr>
          <w:trHeight w:val="2505"/>
        </w:trPr>
        <w:tc>
          <w:tcPr>
            <w:tcW w:w="900" w:type="dxa"/>
            <w:tcBorders>
              <w:top w:val="single" w:sz="6" w:space="0" w:color="auto"/>
              <w:left w:val="single" w:sz="6" w:space="0" w:color="auto"/>
              <w:right w:val="single" w:sz="6" w:space="0" w:color="auto"/>
            </w:tcBorders>
          </w:tcPr>
          <w:p w14:paraId="0D9D0252" w14:textId="77777777" w:rsidR="00B268A0" w:rsidRPr="001A1200" w:rsidRDefault="00B268A0" w:rsidP="0074304F">
            <w:pPr>
              <w:widowControl w:val="0"/>
              <w:autoSpaceDE w:val="0"/>
              <w:autoSpaceDN w:val="0"/>
              <w:adjustRightInd w:val="0"/>
              <w:jc w:val="center"/>
            </w:pPr>
            <w:r w:rsidRPr="001A1200">
              <w:t>п/п №</w:t>
            </w:r>
          </w:p>
        </w:tc>
        <w:tc>
          <w:tcPr>
            <w:tcW w:w="6870" w:type="dxa"/>
            <w:tcBorders>
              <w:top w:val="single" w:sz="6" w:space="0" w:color="auto"/>
              <w:left w:val="single" w:sz="6" w:space="0" w:color="auto"/>
              <w:right w:val="single" w:sz="6" w:space="0" w:color="auto"/>
            </w:tcBorders>
          </w:tcPr>
          <w:p w14:paraId="5B6ECDD1" w14:textId="77777777" w:rsidR="00B268A0" w:rsidRPr="001A1200" w:rsidRDefault="00B268A0" w:rsidP="00EA6684">
            <w:pPr>
              <w:widowControl w:val="0"/>
              <w:autoSpaceDE w:val="0"/>
              <w:autoSpaceDN w:val="0"/>
              <w:adjustRightInd w:val="0"/>
              <w:ind w:firstLine="585"/>
              <w:jc w:val="center"/>
            </w:pPr>
            <w:r w:rsidRPr="001A1200">
              <w:rPr>
                <w:b/>
                <w:bCs/>
              </w:rPr>
              <w:t xml:space="preserve">Условия </w:t>
            </w:r>
            <w:r w:rsidR="005F06C5" w:rsidRPr="001A1200">
              <w:rPr>
                <w:b/>
                <w:bCs/>
              </w:rPr>
              <w:t>Заказчика</w:t>
            </w:r>
            <w:r w:rsidRPr="001A1200">
              <w:rPr>
                <w:b/>
                <w:bCs/>
              </w:rPr>
              <w:t>, являющиеся обязательными требованиями к оказываемым услугам</w:t>
            </w:r>
          </w:p>
        </w:tc>
        <w:tc>
          <w:tcPr>
            <w:tcW w:w="2403" w:type="dxa"/>
            <w:tcBorders>
              <w:top w:val="single" w:sz="6" w:space="0" w:color="auto"/>
              <w:left w:val="single" w:sz="6" w:space="0" w:color="auto"/>
              <w:right w:val="single" w:sz="6" w:space="0" w:color="auto"/>
            </w:tcBorders>
          </w:tcPr>
          <w:p w14:paraId="44DAB673" w14:textId="77777777" w:rsidR="00B268A0" w:rsidRPr="001A1200" w:rsidRDefault="00B268A0" w:rsidP="0074304F">
            <w:pPr>
              <w:widowControl w:val="0"/>
              <w:autoSpaceDE w:val="0"/>
              <w:autoSpaceDN w:val="0"/>
              <w:adjustRightInd w:val="0"/>
              <w:jc w:val="center"/>
            </w:pPr>
            <w:r w:rsidRPr="001A1200">
              <w:rPr>
                <w:b/>
              </w:rPr>
              <w:t xml:space="preserve">Подтверждение участником </w:t>
            </w:r>
            <w:r w:rsidR="005F06C5" w:rsidRPr="001A1200">
              <w:rPr>
                <w:b/>
              </w:rPr>
              <w:t>запроса предложений</w:t>
            </w:r>
            <w:r w:rsidRPr="001A1200">
              <w:rPr>
                <w:b/>
              </w:rPr>
              <w:t xml:space="preserve"> условий оказания финансовой услуги, являющейся предметом </w:t>
            </w:r>
            <w:r w:rsidR="005F06C5" w:rsidRPr="001A1200">
              <w:rPr>
                <w:b/>
              </w:rPr>
              <w:t xml:space="preserve">запроса </w:t>
            </w:r>
            <w:r w:rsidR="00D15B4F" w:rsidRPr="001A1200">
              <w:rPr>
                <w:b/>
              </w:rPr>
              <w:t>предложений</w:t>
            </w:r>
            <w:r w:rsidR="00D15B4F" w:rsidRPr="001A1200">
              <w:t xml:space="preserve"> (</w:t>
            </w:r>
            <w:r w:rsidRPr="001A1200">
              <w:t>обязательное заполнение участником)</w:t>
            </w:r>
          </w:p>
        </w:tc>
      </w:tr>
      <w:tr w:rsidR="001A1200" w:rsidRPr="001A1200" w14:paraId="2C441C61" w14:textId="77777777" w:rsidTr="003A5488">
        <w:tc>
          <w:tcPr>
            <w:tcW w:w="900" w:type="dxa"/>
            <w:tcBorders>
              <w:top w:val="single" w:sz="6" w:space="0" w:color="auto"/>
              <w:left w:val="single" w:sz="6" w:space="0" w:color="auto"/>
              <w:bottom w:val="single" w:sz="6" w:space="0" w:color="auto"/>
              <w:right w:val="single" w:sz="6" w:space="0" w:color="auto"/>
            </w:tcBorders>
          </w:tcPr>
          <w:p w14:paraId="3C4A3CF6" w14:textId="77777777" w:rsidR="00E24BA0" w:rsidRPr="001A1200" w:rsidRDefault="00E24BA0" w:rsidP="0074304F">
            <w:pPr>
              <w:widowControl w:val="0"/>
              <w:autoSpaceDE w:val="0"/>
              <w:autoSpaceDN w:val="0"/>
              <w:adjustRightInd w:val="0"/>
              <w:jc w:val="center"/>
            </w:pPr>
            <w:r w:rsidRPr="001A1200">
              <w:t>3.1.1</w:t>
            </w:r>
          </w:p>
        </w:tc>
        <w:tc>
          <w:tcPr>
            <w:tcW w:w="6870" w:type="dxa"/>
            <w:tcBorders>
              <w:top w:val="single" w:sz="6" w:space="0" w:color="auto"/>
              <w:left w:val="single" w:sz="6" w:space="0" w:color="auto"/>
              <w:bottom w:val="single" w:sz="6" w:space="0" w:color="auto"/>
              <w:right w:val="single" w:sz="6" w:space="0" w:color="auto"/>
            </w:tcBorders>
          </w:tcPr>
          <w:p w14:paraId="07118349" w14:textId="77777777" w:rsidR="00E24BA0" w:rsidRPr="001A1200" w:rsidRDefault="00E24BA0" w:rsidP="00F06C5A">
            <w:pPr>
              <w:pStyle w:val="mybodystyle063"/>
              <w:tabs>
                <w:tab w:val="num" w:pos="1440"/>
              </w:tabs>
              <w:ind w:left="0"/>
              <w:rPr>
                <w:sz w:val="24"/>
                <w:szCs w:val="24"/>
              </w:rPr>
            </w:pPr>
            <w:r w:rsidRPr="001A1200">
              <w:rPr>
                <w:sz w:val="24"/>
                <w:szCs w:val="24"/>
              </w:rPr>
              <w:t xml:space="preserve">Форма предоставления кредита: </w:t>
            </w:r>
            <w:r w:rsidR="00A92D7C" w:rsidRPr="00661662">
              <w:rPr>
                <w:rFonts w:ascii="Times New Roman CYR" w:hAnsi="Times New Roman CYR" w:cs="Times New Roman CYR"/>
                <w:sz w:val="24"/>
                <w:szCs w:val="24"/>
              </w:rPr>
              <w:t>услуг</w:t>
            </w:r>
            <w:r w:rsidR="00661662" w:rsidRPr="00661662">
              <w:rPr>
                <w:rFonts w:ascii="Times New Roman CYR" w:hAnsi="Times New Roman CYR" w:cs="Times New Roman CYR"/>
                <w:sz w:val="24"/>
                <w:szCs w:val="24"/>
              </w:rPr>
              <w:t>и</w:t>
            </w:r>
            <w:r w:rsidR="00A92D7C" w:rsidRPr="00661662">
              <w:rPr>
                <w:rFonts w:ascii="Times New Roman CYR" w:hAnsi="Times New Roman CYR" w:cs="Times New Roman CYR"/>
                <w:sz w:val="24"/>
                <w:szCs w:val="24"/>
              </w:rPr>
              <w:t xml:space="preserve"> по предоставлению денежных средств в рамках </w:t>
            </w:r>
            <w:r w:rsidR="0096459E">
              <w:t>г</w:t>
            </w:r>
            <w:r w:rsidR="0096459E" w:rsidRPr="00936DC2">
              <w:rPr>
                <w:rFonts w:ascii="Times New Roman CYR" w:hAnsi="Times New Roman CYR" w:cs="Times New Roman CYR"/>
                <w:sz w:val="24"/>
                <w:szCs w:val="24"/>
              </w:rPr>
              <w:t xml:space="preserve">енерального соглашения об открытии </w:t>
            </w:r>
            <w:proofErr w:type="spellStart"/>
            <w:r w:rsidR="00F06C5A">
              <w:rPr>
                <w:rFonts w:ascii="Times New Roman CYR" w:hAnsi="Times New Roman CYR" w:cs="Times New Roman CYR"/>
                <w:sz w:val="24"/>
                <w:szCs w:val="24"/>
              </w:rPr>
              <w:t>невозобновляемой</w:t>
            </w:r>
            <w:proofErr w:type="spellEnd"/>
            <w:r w:rsidR="0096459E" w:rsidRPr="00936DC2">
              <w:rPr>
                <w:rFonts w:ascii="Times New Roman CYR" w:hAnsi="Times New Roman CYR" w:cs="Times New Roman CYR"/>
                <w:sz w:val="24"/>
                <w:szCs w:val="24"/>
              </w:rPr>
              <w:t xml:space="preserve"> кредитной линии с дифференцированными процентными ставками</w:t>
            </w:r>
          </w:p>
        </w:tc>
        <w:tc>
          <w:tcPr>
            <w:tcW w:w="2403" w:type="dxa"/>
            <w:tcBorders>
              <w:top w:val="single" w:sz="6" w:space="0" w:color="auto"/>
              <w:left w:val="single" w:sz="6" w:space="0" w:color="auto"/>
              <w:bottom w:val="single" w:sz="6" w:space="0" w:color="auto"/>
              <w:right w:val="single" w:sz="6" w:space="0" w:color="auto"/>
            </w:tcBorders>
          </w:tcPr>
          <w:p w14:paraId="45E639CC" w14:textId="77777777" w:rsidR="00E24BA0" w:rsidRPr="001A1200" w:rsidRDefault="00E24BA0" w:rsidP="00A87997">
            <w:pPr>
              <w:jc w:val="center"/>
            </w:pPr>
            <w:r w:rsidRPr="001A1200">
              <w:t>(подтвердить)</w:t>
            </w:r>
          </w:p>
        </w:tc>
      </w:tr>
      <w:tr w:rsidR="001A1200" w:rsidRPr="001A1200" w14:paraId="78C1A8A6" w14:textId="77777777" w:rsidTr="003A5488">
        <w:trPr>
          <w:trHeight w:val="450"/>
        </w:trPr>
        <w:tc>
          <w:tcPr>
            <w:tcW w:w="900" w:type="dxa"/>
            <w:tcBorders>
              <w:top w:val="single" w:sz="6" w:space="0" w:color="auto"/>
              <w:left w:val="single" w:sz="6" w:space="0" w:color="auto"/>
              <w:bottom w:val="single" w:sz="6" w:space="0" w:color="auto"/>
              <w:right w:val="single" w:sz="6" w:space="0" w:color="auto"/>
            </w:tcBorders>
          </w:tcPr>
          <w:p w14:paraId="4C0183D6" w14:textId="77777777" w:rsidR="00E24BA0" w:rsidRPr="001A1200" w:rsidRDefault="00E24BA0" w:rsidP="00B67C9D">
            <w:pPr>
              <w:widowControl w:val="0"/>
              <w:autoSpaceDE w:val="0"/>
              <w:autoSpaceDN w:val="0"/>
              <w:adjustRightInd w:val="0"/>
              <w:jc w:val="center"/>
            </w:pPr>
            <w:r w:rsidRPr="001A1200">
              <w:t>3.1.2</w:t>
            </w:r>
          </w:p>
        </w:tc>
        <w:tc>
          <w:tcPr>
            <w:tcW w:w="6870" w:type="dxa"/>
            <w:tcBorders>
              <w:top w:val="single" w:sz="6" w:space="0" w:color="auto"/>
              <w:left w:val="single" w:sz="6" w:space="0" w:color="auto"/>
              <w:bottom w:val="single" w:sz="6" w:space="0" w:color="auto"/>
              <w:right w:val="single" w:sz="6" w:space="0" w:color="auto"/>
            </w:tcBorders>
          </w:tcPr>
          <w:p w14:paraId="712B9755" w14:textId="77777777" w:rsidR="00E24BA0" w:rsidRPr="001A1200" w:rsidRDefault="00E24BA0" w:rsidP="00CE7B64">
            <w:pPr>
              <w:pStyle w:val="mybodystyle063"/>
              <w:tabs>
                <w:tab w:val="num" w:pos="1440"/>
              </w:tabs>
              <w:ind w:left="0"/>
              <w:rPr>
                <w:sz w:val="24"/>
                <w:szCs w:val="24"/>
              </w:rPr>
            </w:pPr>
            <w:r w:rsidRPr="001A1200">
              <w:rPr>
                <w:sz w:val="24"/>
                <w:szCs w:val="24"/>
              </w:rPr>
              <w:t>Место оказания услуг: Санкт-Петербург</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30599BFB" w14:textId="77777777" w:rsidR="00E24BA0" w:rsidRPr="001A1200" w:rsidRDefault="00E24BA0" w:rsidP="00A87997">
            <w:pPr>
              <w:jc w:val="center"/>
            </w:pPr>
            <w:r w:rsidRPr="001A1200">
              <w:t>(подтвердить)</w:t>
            </w:r>
          </w:p>
        </w:tc>
      </w:tr>
      <w:tr w:rsidR="001A1200" w:rsidRPr="001A1200" w14:paraId="37366EBB" w14:textId="77777777" w:rsidTr="003A5488">
        <w:trPr>
          <w:trHeight w:val="456"/>
        </w:trPr>
        <w:tc>
          <w:tcPr>
            <w:tcW w:w="900" w:type="dxa"/>
            <w:tcBorders>
              <w:top w:val="single" w:sz="6" w:space="0" w:color="auto"/>
              <w:left w:val="single" w:sz="6" w:space="0" w:color="auto"/>
              <w:bottom w:val="single" w:sz="6" w:space="0" w:color="auto"/>
              <w:right w:val="single" w:sz="6" w:space="0" w:color="auto"/>
            </w:tcBorders>
          </w:tcPr>
          <w:p w14:paraId="386FD88C" w14:textId="77777777" w:rsidR="00E24BA0" w:rsidRPr="001A1200" w:rsidRDefault="00E24BA0" w:rsidP="0074304F">
            <w:pPr>
              <w:widowControl w:val="0"/>
              <w:autoSpaceDE w:val="0"/>
              <w:autoSpaceDN w:val="0"/>
              <w:adjustRightInd w:val="0"/>
              <w:jc w:val="center"/>
            </w:pPr>
            <w:r w:rsidRPr="001A1200">
              <w:t>3.1.3</w:t>
            </w:r>
          </w:p>
        </w:tc>
        <w:tc>
          <w:tcPr>
            <w:tcW w:w="6870" w:type="dxa"/>
            <w:tcBorders>
              <w:top w:val="single" w:sz="6" w:space="0" w:color="auto"/>
              <w:left w:val="single" w:sz="6" w:space="0" w:color="auto"/>
              <w:bottom w:val="single" w:sz="6" w:space="0" w:color="auto"/>
              <w:right w:val="single" w:sz="6" w:space="0" w:color="auto"/>
            </w:tcBorders>
          </w:tcPr>
          <w:p w14:paraId="35D35098" w14:textId="77777777" w:rsidR="00E24BA0" w:rsidRPr="001A1200" w:rsidRDefault="00E24BA0" w:rsidP="006E06B5">
            <w:pPr>
              <w:pStyle w:val="mybodystyle063"/>
              <w:tabs>
                <w:tab w:val="num" w:pos="1440"/>
              </w:tabs>
              <w:ind w:left="0"/>
              <w:rPr>
                <w:sz w:val="24"/>
                <w:szCs w:val="24"/>
              </w:rPr>
            </w:pPr>
            <w:r w:rsidRPr="001A1200">
              <w:rPr>
                <w:sz w:val="24"/>
                <w:szCs w:val="24"/>
              </w:rPr>
              <w:t xml:space="preserve">Срок действия кредитной линии: </w:t>
            </w:r>
            <w:r w:rsidR="006E06B5">
              <w:rPr>
                <w:sz w:val="24"/>
                <w:szCs w:val="24"/>
              </w:rPr>
              <w:t>60</w:t>
            </w:r>
            <w:r w:rsidR="00A92D7C" w:rsidRPr="001A1200">
              <w:rPr>
                <w:sz w:val="24"/>
                <w:szCs w:val="24"/>
              </w:rPr>
              <w:t xml:space="preserve"> </w:t>
            </w:r>
            <w:r w:rsidRPr="001A1200">
              <w:rPr>
                <w:sz w:val="24"/>
                <w:szCs w:val="24"/>
              </w:rPr>
              <w:t>(</w:t>
            </w:r>
            <w:r w:rsidR="00A92D7C" w:rsidRPr="001A1200">
              <w:rPr>
                <w:sz w:val="24"/>
                <w:szCs w:val="24"/>
              </w:rPr>
              <w:t>шестьдесят</w:t>
            </w:r>
            <w:r w:rsidRPr="001A1200">
              <w:rPr>
                <w:sz w:val="24"/>
                <w:szCs w:val="24"/>
              </w:rPr>
              <w:t xml:space="preserve">) </w:t>
            </w:r>
            <w:r w:rsidR="00A92D7C" w:rsidRPr="001A1200">
              <w:rPr>
                <w:sz w:val="24"/>
                <w:szCs w:val="24"/>
              </w:rPr>
              <w:t>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06C7B9FA" w14:textId="77777777" w:rsidR="00E24BA0" w:rsidRPr="001A1200" w:rsidRDefault="00E24BA0" w:rsidP="00A87997">
            <w:pPr>
              <w:jc w:val="center"/>
            </w:pPr>
            <w:r w:rsidRPr="001A1200">
              <w:t>(подтвердить)</w:t>
            </w:r>
          </w:p>
        </w:tc>
      </w:tr>
      <w:tr w:rsidR="001A1200" w:rsidRPr="001A1200" w14:paraId="18FCFDC3" w14:textId="77777777" w:rsidTr="003A5488">
        <w:tc>
          <w:tcPr>
            <w:tcW w:w="900" w:type="dxa"/>
            <w:tcBorders>
              <w:top w:val="single" w:sz="6" w:space="0" w:color="auto"/>
              <w:left w:val="single" w:sz="6" w:space="0" w:color="auto"/>
              <w:bottom w:val="single" w:sz="6" w:space="0" w:color="auto"/>
              <w:right w:val="single" w:sz="6" w:space="0" w:color="auto"/>
            </w:tcBorders>
          </w:tcPr>
          <w:p w14:paraId="3E42DDA4" w14:textId="77777777" w:rsidR="00A966F7" w:rsidRPr="001A1200" w:rsidRDefault="00A966F7" w:rsidP="0074304F">
            <w:pPr>
              <w:widowControl w:val="0"/>
              <w:autoSpaceDE w:val="0"/>
              <w:autoSpaceDN w:val="0"/>
              <w:adjustRightInd w:val="0"/>
              <w:jc w:val="center"/>
            </w:pPr>
            <w:r w:rsidRPr="001A1200">
              <w:t>3.1.4</w:t>
            </w:r>
          </w:p>
        </w:tc>
        <w:tc>
          <w:tcPr>
            <w:tcW w:w="6870" w:type="dxa"/>
            <w:tcBorders>
              <w:top w:val="single" w:sz="6" w:space="0" w:color="auto"/>
              <w:left w:val="single" w:sz="6" w:space="0" w:color="auto"/>
              <w:bottom w:val="single" w:sz="6" w:space="0" w:color="auto"/>
              <w:right w:val="single" w:sz="6" w:space="0" w:color="auto"/>
            </w:tcBorders>
          </w:tcPr>
          <w:p w14:paraId="263DB106" w14:textId="77777777" w:rsidR="003F62A8" w:rsidRPr="001A1200" w:rsidRDefault="0066659E">
            <w:pPr>
              <w:pStyle w:val="mybodystyle063"/>
              <w:tabs>
                <w:tab w:val="num" w:pos="1440"/>
              </w:tabs>
              <w:ind w:left="0"/>
              <w:rPr>
                <w:sz w:val="24"/>
                <w:szCs w:val="24"/>
              </w:rPr>
            </w:pPr>
            <w:r>
              <w:rPr>
                <w:sz w:val="24"/>
                <w:szCs w:val="24"/>
              </w:rPr>
              <w:t>Период действия лимита</w:t>
            </w:r>
            <w:r w:rsidRPr="001A1200">
              <w:rPr>
                <w:sz w:val="24"/>
                <w:szCs w:val="24"/>
              </w:rPr>
              <w:t xml:space="preserve">: </w:t>
            </w:r>
            <w:r>
              <w:rPr>
                <w:sz w:val="24"/>
                <w:szCs w:val="24"/>
              </w:rPr>
              <w:t>3</w:t>
            </w:r>
            <w:r w:rsidR="00C2799E">
              <w:rPr>
                <w:sz w:val="24"/>
                <w:szCs w:val="24"/>
              </w:rPr>
              <w:t>6</w:t>
            </w:r>
            <w:r>
              <w:rPr>
                <w:sz w:val="24"/>
                <w:szCs w:val="24"/>
              </w:rPr>
              <w:t xml:space="preserve"> (тридцать</w:t>
            </w:r>
            <w:r w:rsidR="00C2799E">
              <w:rPr>
                <w:sz w:val="24"/>
                <w:szCs w:val="24"/>
              </w:rPr>
              <w:t xml:space="preserve"> шесть</w:t>
            </w:r>
            <w:r>
              <w:rPr>
                <w:sz w:val="24"/>
                <w:szCs w:val="24"/>
              </w:rPr>
              <w:t>) месяцев</w:t>
            </w:r>
          </w:p>
        </w:tc>
        <w:tc>
          <w:tcPr>
            <w:tcW w:w="2403" w:type="dxa"/>
            <w:tcBorders>
              <w:top w:val="single" w:sz="6" w:space="0" w:color="auto"/>
              <w:left w:val="single" w:sz="6" w:space="0" w:color="auto"/>
              <w:bottom w:val="single" w:sz="6" w:space="0" w:color="auto"/>
              <w:right w:val="single" w:sz="6" w:space="0" w:color="auto"/>
            </w:tcBorders>
          </w:tcPr>
          <w:p w14:paraId="27BD01DB" w14:textId="77777777" w:rsidR="00A966F7" w:rsidRPr="001A1200" w:rsidRDefault="00E805E6" w:rsidP="00A87997">
            <w:pPr>
              <w:jc w:val="center"/>
            </w:pPr>
            <w:r w:rsidRPr="001A1200">
              <w:t>(подтвердить)</w:t>
            </w:r>
          </w:p>
        </w:tc>
      </w:tr>
      <w:tr w:rsidR="001A1200" w:rsidRPr="001A1200" w14:paraId="77D1BD92" w14:textId="77777777" w:rsidTr="003A5488">
        <w:tc>
          <w:tcPr>
            <w:tcW w:w="900" w:type="dxa"/>
            <w:tcBorders>
              <w:top w:val="single" w:sz="6" w:space="0" w:color="auto"/>
              <w:left w:val="single" w:sz="6" w:space="0" w:color="auto"/>
              <w:bottom w:val="single" w:sz="6" w:space="0" w:color="auto"/>
              <w:right w:val="single" w:sz="6" w:space="0" w:color="auto"/>
            </w:tcBorders>
          </w:tcPr>
          <w:p w14:paraId="3C9FD517" w14:textId="77777777" w:rsidR="00E24BA0" w:rsidRPr="001A1200" w:rsidRDefault="00E24BA0">
            <w:pPr>
              <w:widowControl w:val="0"/>
              <w:autoSpaceDE w:val="0"/>
              <w:autoSpaceDN w:val="0"/>
              <w:adjustRightInd w:val="0"/>
              <w:jc w:val="center"/>
            </w:pPr>
            <w:r w:rsidRPr="001A1200">
              <w:t>3.1.</w:t>
            </w:r>
            <w:r w:rsidR="00A966F7" w:rsidRPr="001A1200">
              <w:t>5</w:t>
            </w:r>
          </w:p>
        </w:tc>
        <w:tc>
          <w:tcPr>
            <w:tcW w:w="6870" w:type="dxa"/>
            <w:tcBorders>
              <w:top w:val="single" w:sz="6" w:space="0" w:color="auto"/>
              <w:left w:val="single" w:sz="6" w:space="0" w:color="auto"/>
              <w:bottom w:val="single" w:sz="6" w:space="0" w:color="auto"/>
              <w:right w:val="single" w:sz="6" w:space="0" w:color="auto"/>
            </w:tcBorders>
          </w:tcPr>
          <w:p w14:paraId="5ABEB67C" w14:textId="77777777" w:rsidR="00E24BA0" w:rsidRPr="001A1200" w:rsidRDefault="006763A4" w:rsidP="00F06C5A">
            <w:pPr>
              <w:pStyle w:val="mybodystyle063"/>
              <w:tabs>
                <w:tab w:val="num" w:pos="1440"/>
              </w:tabs>
              <w:ind w:left="0"/>
              <w:rPr>
                <w:sz w:val="24"/>
                <w:szCs w:val="24"/>
              </w:rPr>
            </w:pPr>
            <w:r w:rsidRPr="001A1200">
              <w:rPr>
                <w:sz w:val="24"/>
                <w:szCs w:val="24"/>
              </w:rPr>
              <w:t xml:space="preserve">Лимит </w:t>
            </w:r>
            <w:r w:rsidR="00CF04CE" w:rsidRPr="001A1200">
              <w:rPr>
                <w:sz w:val="24"/>
                <w:szCs w:val="24"/>
              </w:rPr>
              <w:t xml:space="preserve">кредитования: </w:t>
            </w:r>
            <w:r w:rsidR="00F06C5A">
              <w:rPr>
                <w:sz w:val="24"/>
                <w:szCs w:val="24"/>
              </w:rPr>
              <w:t>2</w:t>
            </w:r>
            <w:r w:rsidR="00F06C5A" w:rsidRPr="001A1200">
              <w:rPr>
                <w:sz w:val="24"/>
                <w:szCs w:val="24"/>
              </w:rPr>
              <w:t xml:space="preserve"> </w:t>
            </w:r>
            <w:r w:rsidR="006E06B5">
              <w:rPr>
                <w:sz w:val="24"/>
                <w:szCs w:val="24"/>
              </w:rPr>
              <w:t>0</w:t>
            </w:r>
            <w:r w:rsidR="005337B3">
              <w:rPr>
                <w:sz w:val="24"/>
                <w:szCs w:val="24"/>
              </w:rPr>
              <w:t>00</w:t>
            </w:r>
            <w:r w:rsidR="005337B3" w:rsidRPr="001A1200">
              <w:rPr>
                <w:sz w:val="24"/>
                <w:szCs w:val="24"/>
              </w:rPr>
              <w:t> </w:t>
            </w:r>
            <w:r w:rsidR="005337B3">
              <w:rPr>
                <w:sz w:val="24"/>
                <w:szCs w:val="24"/>
              </w:rPr>
              <w:t>000</w:t>
            </w:r>
            <w:r w:rsidR="005337B3" w:rsidRPr="001A1200">
              <w:rPr>
                <w:sz w:val="24"/>
                <w:szCs w:val="24"/>
              </w:rPr>
              <w:t xml:space="preserve"> </w:t>
            </w:r>
            <w:r w:rsidR="005337B3">
              <w:rPr>
                <w:sz w:val="24"/>
                <w:szCs w:val="24"/>
              </w:rPr>
              <w:t>000</w:t>
            </w:r>
            <w:r w:rsidR="005337B3" w:rsidRPr="001A1200">
              <w:rPr>
                <w:sz w:val="24"/>
                <w:szCs w:val="24"/>
              </w:rPr>
              <w:t xml:space="preserve"> </w:t>
            </w:r>
            <w:r w:rsidR="00877797" w:rsidRPr="001A1200">
              <w:rPr>
                <w:sz w:val="24"/>
                <w:szCs w:val="24"/>
              </w:rPr>
              <w:t>(</w:t>
            </w:r>
            <w:r w:rsidR="00F06C5A">
              <w:rPr>
                <w:sz w:val="24"/>
                <w:szCs w:val="24"/>
              </w:rPr>
              <w:t>Два</w:t>
            </w:r>
            <w:r w:rsidR="00F06C5A" w:rsidRPr="001A1200">
              <w:rPr>
                <w:sz w:val="24"/>
                <w:szCs w:val="24"/>
              </w:rPr>
              <w:t xml:space="preserve"> </w:t>
            </w:r>
            <w:r w:rsidR="00877797" w:rsidRPr="001A1200">
              <w:rPr>
                <w:sz w:val="24"/>
                <w:szCs w:val="24"/>
              </w:rPr>
              <w:t>миллиарда) рублей.</w:t>
            </w:r>
          </w:p>
        </w:tc>
        <w:tc>
          <w:tcPr>
            <w:tcW w:w="2403" w:type="dxa"/>
            <w:tcBorders>
              <w:top w:val="single" w:sz="6" w:space="0" w:color="auto"/>
              <w:left w:val="single" w:sz="6" w:space="0" w:color="auto"/>
              <w:bottom w:val="single" w:sz="6" w:space="0" w:color="auto"/>
              <w:right w:val="single" w:sz="6" w:space="0" w:color="auto"/>
            </w:tcBorders>
          </w:tcPr>
          <w:p w14:paraId="616B98CC" w14:textId="77777777" w:rsidR="00E24BA0" w:rsidRPr="001A1200" w:rsidRDefault="00E24BA0" w:rsidP="00A87997">
            <w:pPr>
              <w:jc w:val="center"/>
            </w:pPr>
            <w:r w:rsidRPr="001A1200">
              <w:t>(подтвердить)</w:t>
            </w:r>
          </w:p>
        </w:tc>
      </w:tr>
      <w:tr w:rsidR="001A1200" w:rsidRPr="001A1200" w14:paraId="6631A547"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446286B8" w14:textId="77777777" w:rsidR="00537F51" w:rsidRPr="001A1200" w:rsidRDefault="00537F51">
            <w:pPr>
              <w:widowControl w:val="0"/>
              <w:autoSpaceDE w:val="0"/>
              <w:autoSpaceDN w:val="0"/>
              <w:adjustRightInd w:val="0"/>
              <w:jc w:val="center"/>
            </w:pPr>
            <w:r w:rsidRPr="001A1200">
              <w:t>3.1.6</w:t>
            </w:r>
          </w:p>
        </w:tc>
        <w:tc>
          <w:tcPr>
            <w:tcW w:w="6870" w:type="dxa"/>
            <w:tcBorders>
              <w:top w:val="single" w:sz="6" w:space="0" w:color="auto"/>
              <w:left w:val="single" w:sz="6" w:space="0" w:color="auto"/>
              <w:bottom w:val="single" w:sz="6" w:space="0" w:color="auto"/>
              <w:right w:val="single" w:sz="6" w:space="0" w:color="auto"/>
            </w:tcBorders>
          </w:tcPr>
          <w:p w14:paraId="12D72447" w14:textId="77777777" w:rsidR="00537F51" w:rsidRPr="001A1200" w:rsidRDefault="00DC0773" w:rsidP="0028650C">
            <w:r w:rsidRPr="00637BF2">
              <w:t>Начальная (максимальная) цена</w:t>
            </w:r>
            <w:r>
              <w:t>: процентная ставка</w:t>
            </w:r>
            <w:r w:rsidRPr="00637BF2">
              <w:t xml:space="preserve"> не более </w:t>
            </w:r>
            <w:r w:rsidR="0028650C">
              <w:t>7</w:t>
            </w:r>
            <w:r w:rsidR="003737D1">
              <w:t xml:space="preserve"> (</w:t>
            </w:r>
            <w:r w:rsidR="0028650C">
              <w:t>семи</w:t>
            </w:r>
            <w:r w:rsidR="003737D1">
              <w:t>)</w:t>
            </w:r>
            <w:r w:rsidR="007327DE">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w:t>
            </w:r>
            <w:r w:rsidR="004207BE" w:rsidRPr="00637BF2">
              <w:t xml:space="preserve">  (НДС не облагается) (</w:t>
            </w:r>
            <w:r w:rsidR="003737D1" w:rsidRPr="003737D1">
              <w:t>при этом ценообразование максимальной процентной ставки остается на усмотрение претендента и указывается таковым в заявке</w:t>
            </w:r>
            <w:r w:rsidR="004207BE" w:rsidRPr="00637BF2">
              <w:t>).</w:t>
            </w:r>
            <w:r w:rsidR="005337B3" w:rsidRPr="00637BF2">
              <w:t xml:space="preserve">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403" w:type="dxa"/>
            <w:tcBorders>
              <w:top w:val="single" w:sz="6" w:space="0" w:color="auto"/>
              <w:left w:val="single" w:sz="6" w:space="0" w:color="auto"/>
              <w:bottom w:val="single" w:sz="6" w:space="0" w:color="auto"/>
              <w:right w:val="single" w:sz="6" w:space="0" w:color="auto"/>
            </w:tcBorders>
          </w:tcPr>
          <w:p w14:paraId="62976CB1" w14:textId="77777777" w:rsidR="00537F51" w:rsidRPr="001A1200" w:rsidRDefault="00FE0D94" w:rsidP="006D4CF5">
            <w:pPr>
              <w:widowControl w:val="0"/>
              <w:autoSpaceDE w:val="0"/>
              <w:autoSpaceDN w:val="0"/>
              <w:adjustRightInd w:val="0"/>
              <w:jc w:val="center"/>
            </w:pPr>
            <w:r w:rsidRPr="001A1200">
              <w:t>(подтвердить)</w:t>
            </w:r>
          </w:p>
        </w:tc>
      </w:tr>
      <w:tr w:rsidR="001A1200" w:rsidRPr="001A1200" w14:paraId="23CDE742"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199E92FA" w14:textId="77777777" w:rsidR="00E24BA0" w:rsidRPr="001A1200" w:rsidRDefault="00537F51">
            <w:pPr>
              <w:widowControl w:val="0"/>
              <w:autoSpaceDE w:val="0"/>
              <w:autoSpaceDN w:val="0"/>
              <w:adjustRightInd w:val="0"/>
              <w:jc w:val="center"/>
            </w:pPr>
            <w:r w:rsidRPr="001A1200">
              <w:t>3.1.7</w:t>
            </w:r>
          </w:p>
        </w:tc>
        <w:tc>
          <w:tcPr>
            <w:tcW w:w="6870" w:type="dxa"/>
            <w:tcBorders>
              <w:top w:val="single" w:sz="6" w:space="0" w:color="auto"/>
              <w:left w:val="single" w:sz="6" w:space="0" w:color="auto"/>
              <w:bottom w:val="single" w:sz="6" w:space="0" w:color="auto"/>
              <w:right w:val="single" w:sz="6" w:space="0" w:color="auto"/>
            </w:tcBorders>
          </w:tcPr>
          <w:p w14:paraId="73792FCC" w14:textId="77777777" w:rsidR="00E24BA0" w:rsidRPr="001A1200" w:rsidRDefault="00192A3B" w:rsidP="00F06C5A">
            <w:pPr>
              <w:pStyle w:val="mybodystyle063"/>
              <w:tabs>
                <w:tab w:val="left" w:pos="1276"/>
              </w:tabs>
              <w:ind w:left="0"/>
              <w:rPr>
                <w:sz w:val="24"/>
                <w:szCs w:val="24"/>
              </w:rPr>
            </w:pPr>
            <w:r w:rsidRPr="00192A3B">
              <w:rPr>
                <w:sz w:val="24"/>
                <w:szCs w:val="24"/>
              </w:rPr>
              <w:t xml:space="preserve">Кредитование осуществляется в пределах лимита кредитной линии путем заключения отдельных кредитных сделок. Выдача кредита по отдельной кредитной сделке производится в сумме и в срок, указанные в соответствующих подтверждениях, единовременным зачислением денежных средств на расчетный счет Заемщика, открытый у Кредитора и указанный в соответствующих </w:t>
            </w:r>
            <w:proofErr w:type="gramStart"/>
            <w:r w:rsidRPr="00192A3B">
              <w:rPr>
                <w:sz w:val="24"/>
                <w:szCs w:val="24"/>
              </w:rPr>
              <w:t>Подтверждениях.</w:t>
            </w:r>
            <w:r w:rsidR="00877797" w:rsidRPr="001A1200">
              <w:rPr>
                <w:sz w:val="24"/>
                <w:szCs w:val="24"/>
              </w:rPr>
              <w:t>.</w:t>
            </w:r>
            <w:proofErr w:type="gramEnd"/>
          </w:p>
        </w:tc>
        <w:tc>
          <w:tcPr>
            <w:tcW w:w="2403" w:type="dxa"/>
            <w:tcBorders>
              <w:top w:val="single" w:sz="6" w:space="0" w:color="auto"/>
              <w:left w:val="single" w:sz="6" w:space="0" w:color="auto"/>
              <w:bottom w:val="single" w:sz="6" w:space="0" w:color="auto"/>
              <w:right w:val="single" w:sz="6" w:space="0" w:color="auto"/>
            </w:tcBorders>
          </w:tcPr>
          <w:p w14:paraId="0B2BA10B"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5D078923" w14:textId="77777777" w:rsidTr="003A5488">
        <w:trPr>
          <w:trHeight w:val="161"/>
        </w:trPr>
        <w:tc>
          <w:tcPr>
            <w:tcW w:w="900" w:type="dxa"/>
            <w:tcBorders>
              <w:top w:val="single" w:sz="6" w:space="0" w:color="auto"/>
              <w:left w:val="single" w:sz="6" w:space="0" w:color="auto"/>
              <w:bottom w:val="single" w:sz="6" w:space="0" w:color="auto"/>
              <w:right w:val="single" w:sz="6" w:space="0" w:color="auto"/>
            </w:tcBorders>
          </w:tcPr>
          <w:p w14:paraId="2D2D94A9" w14:textId="77777777" w:rsidR="00E24BA0" w:rsidRPr="001A1200" w:rsidRDefault="00E24BA0">
            <w:pPr>
              <w:widowControl w:val="0"/>
              <w:autoSpaceDE w:val="0"/>
              <w:autoSpaceDN w:val="0"/>
              <w:adjustRightInd w:val="0"/>
              <w:jc w:val="center"/>
            </w:pPr>
            <w:r w:rsidRPr="001A1200">
              <w:t>3.1.</w:t>
            </w:r>
            <w:r w:rsidR="00537F51" w:rsidRPr="001A1200">
              <w:t>8</w:t>
            </w:r>
          </w:p>
        </w:tc>
        <w:tc>
          <w:tcPr>
            <w:tcW w:w="6870" w:type="dxa"/>
            <w:tcBorders>
              <w:top w:val="single" w:sz="6" w:space="0" w:color="auto"/>
              <w:left w:val="single" w:sz="6" w:space="0" w:color="auto"/>
              <w:bottom w:val="single" w:sz="6" w:space="0" w:color="auto"/>
              <w:right w:val="single" w:sz="6" w:space="0" w:color="auto"/>
            </w:tcBorders>
          </w:tcPr>
          <w:p w14:paraId="48ACEE63" w14:textId="77777777" w:rsidR="00E24BA0" w:rsidRPr="001A1200" w:rsidRDefault="00A92D7C" w:rsidP="00CE7B64">
            <w:pPr>
              <w:pStyle w:val="mybodystyle063"/>
              <w:tabs>
                <w:tab w:val="left" w:pos="1276"/>
              </w:tabs>
              <w:ind w:left="0"/>
              <w:rPr>
                <w:sz w:val="24"/>
                <w:szCs w:val="24"/>
              </w:rPr>
            </w:pPr>
            <w:r w:rsidRPr="001A1200">
              <w:rPr>
                <w:sz w:val="24"/>
                <w:szCs w:val="24"/>
              </w:rPr>
              <w:t>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w:t>
            </w:r>
            <w:r w:rsidR="00CE7B64" w:rsidRPr="001A1200">
              <w:rPr>
                <w:sz w:val="24"/>
                <w:szCs w:val="24"/>
              </w:rPr>
              <w:t xml:space="preserve">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установленной </w:t>
            </w:r>
            <w:r w:rsidR="00FF2D79">
              <w:rPr>
                <w:sz w:val="24"/>
                <w:szCs w:val="24"/>
              </w:rPr>
              <w:t>генеральным соглашением</w:t>
            </w:r>
            <w:r w:rsidR="00FF2D79" w:rsidRPr="001A1200">
              <w:rPr>
                <w:sz w:val="24"/>
                <w:szCs w:val="24"/>
              </w:rPr>
              <w:t xml:space="preserve"> </w:t>
            </w:r>
            <w:r w:rsidR="00083A60" w:rsidRPr="001A1200">
              <w:rPr>
                <w:sz w:val="24"/>
                <w:szCs w:val="24"/>
              </w:rPr>
              <w:t>(подтверждением).</w:t>
            </w:r>
          </w:p>
        </w:tc>
        <w:tc>
          <w:tcPr>
            <w:tcW w:w="2403" w:type="dxa"/>
            <w:tcBorders>
              <w:top w:val="single" w:sz="6" w:space="0" w:color="auto"/>
              <w:left w:val="single" w:sz="6" w:space="0" w:color="auto"/>
              <w:bottom w:val="single" w:sz="6" w:space="0" w:color="auto"/>
              <w:right w:val="single" w:sz="6" w:space="0" w:color="auto"/>
            </w:tcBorders>
          </w:tcPr>
          <w:p w14:paraId="2D422162" w14:textId="77777777" w:rsidR="00E24BA0" w:rsidRPr="001A1200" w:rsidRDefault="00E24BA0" w:rsidP="001218F9">
            <w:pPr>
              <w:widowControl w:val="0"/>
              <w:autoSpaceDE w:val="0"/>
              <w:autoSpaceDN w:val="0"/>
              <w:adjustRightInd w:val="0"/>
              <w:jc w:val="center"/>
            </w:pPr>
            <w:r w:rsidRPr="001A1200">
              <w:t>(подтвердить)</w:t>
            </w:r>
          </w:p>
        </w:tc>
      </w:tr>
      <w:tr w:rsidR="001A1200" w:rsidRPr="001A1200" w14:paraId="27CED13D" w14:textId="77777777" w:rsidTr="003A5488">
        <w:trPr>
          <w:trHeight w:val="708"/>
        </w:trPr>
        <w:tc>
          <w:tcPr>
            <w:tcW w:w="900" w:type="dxa"/>
            <w:tcBorders>
              <w:top w:val="single" w:sz="6" w:space="0" w:color="auto"/>
              <w:left w:val="single" w:sz="6" w:space="0" w:color="auto"/>
              <w:bottom w:val="single" w:sz="6" w:space="0" w:color="auto"/>
              <w:right w:val="single" w:sz="6" w:space="0" w:color="auto"/>
            </w:tcBorders>
          </w:tcPr>
          <w:p w14:paraId="0524EA12" w14:textId="77777777" w:rsidR="00E24BA0" w:rsidRPr="001A1200" w:rsidRDefault="00E24BA0">
            <w:pPr>
              <w:widowControl w:val="0"/>
              <w:autoSpaceDE w:val="0"/>
              <w:autoSpaceDN w:val="0"/>
              <w:adjustRightInd w:val="0"/>
              <w:jc w:val="center"/>
            </w:pPr>
            <w:r w:rsidRPr="001A1200">
              <w:t>3.1.</w:t>
            </w:r>
            <w:r w:rsidR="00537F51" w:rsidRPr="001A1200">
              <w:t>9</w:t>
            </w:r>
          </w:p>
        </w:tc>
        <w:tc>
          <w:tcPr>
            <w:tcW w:w="6870" w:type="dxa"/>
            <w:tcBorders>
              <w:top w:val="single" w:sz="6" w:space="0" w:color="auto"/>
              <w:left w:val="single" w:sz="6" w:space="0" w:color="auto"/>
              <w:bottom w:val="single" w:sz="6" w:space="0" w:color="auto"/>
              <w:right w:val="single" w:sz="6" w:space="0" w:color="auto"/>
            </w:tcBorders>
          </w:tcPr>
          <w:p w14:paraId="74346CA8" w14:textId="77777777" w:rsidR="00E24BA0" w:rsidRPr="001A1200" w:rsidRDefault="00192A3B" w:rsidP="00E24BA0">
            <w:pPr>
              <w:pStyle w:val="mybodystyle063"/>
              <w:tabs>
                <w:tab w:val="left" w:pos="1276"/>
              </w:tabs>
              <w:ind w:left="0"/>
              <w:rPr>
                <w:sz w:val="24"/>
                <w:szCs w:val="24"/>
              </w:rPr>
            </w:pPr>
            <w:r w:rsidRPr="00192A3B">
              <w:rPr>
                <w:sz w:val="24"/>
                <w:szCs w:val="24"/>
              </w:rPr>
              <w:t>Форма, сроки и порядок оплаты услуг: если срок кредитования по Кредитной сделке составляет 45 (сорок пять) и менее календарных дней: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по Кредитной сделке срока, в сумме начисленных на указанную дату процентов (включительно); если срок кредитования по Кредитной сделке составляет более 45 (сорока пяти) календарных дней: ежемесячно «20» 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установленного по Кредитной сделке срока, в сумме начисленных на указанные даты процентов (включительно)</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1A396B1C"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228EFA37"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443DD040" w14:textId="77777777" w:rsidR="00526EE4" w:rsidRPr="001A1200" w:rsidRDefault="00526EE4">
            <w:pPr>
              <w:widowControl w:val="0"/>
              <w:autoSpaceDE w:val="0"/>
              <w:autoSpaceDN w:val="0"/>
              <w:adjustRightInd w:val="0"/>
              <w:jc w:val="center"/>
            </w:pPr>
            <w:r w:rsidRPr="001A1200">
              <w:t>3.1.</w:t>
            </w:r>
            <w:r w:rsidR="00537F51" w:rsidRPr="001A1200">
              <w:t>10</w:t>
            </w:r>
          </w:p>
        </w:tc>
        <w:tc>
          <w:tcPr>
            <w:tcW w:w="6870" w:type="dxa"/>
            <w:tcBorders>
              <w:top w:val="single" w:sz="6" w:space="0" w:color="auto"/>
              <w:left w:val="single" w:sz="6" w:space="0" w:color="auto"/>
              <w:bottom w:val="single" w:sz="6" w:space="0" w:color="auto"/>
              <w:right w:val="single" w:sz="6" w:space="0" w:color="auto"/>
            </w:tcBorders>
          </w:tcPr>
          <w:p w14:paraId="126AFED8" w14:textId="77777777" w:rsidR="00BE3B76" w:rsidRPr="001A1200" w:rsidRDefault="00710CBB" w:rsidP="00440F0A">
            <w:pPr>
              <w:jc w:val="both"/>
            </w:pPr>
            <w:r w:rsidRPr="00CE7B64">
              <w:t>Увеличение размера процентной ставки – в том числе, но не исключительно, в связи с принятием Банком России решений по увеличению учетной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14:paraId="2DBF64E9" w14:textId="77777777" w:rsidR="00526EE4" w:rsidRPr="001A1200" w:rsidRDefault="006041DC" w:rsidP="006D4CF5">
            <w:pPr>
              <w:widowControl w:val="0"/>
              <w:autoSpaceDE w:val="0"/>
              <w:autoSpaceDN w:val="0"/>
              <w:adjustRightInd w:val="0"/>
              <w:jc w:val="center"/>
            </w:pPr>
            <w:r w:rsidRPr="001A1200">
              <w:t>(подтвердить)</w:t>
            </w:r>
          </w:p>
        </w:tc>
      </w:tr>
      <w:tr w:rsidR="001A1200" w:rsidRPr="001A1200" w14:paraId="61AD4EDB"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6221D2F7" w14:textId="77777777" w:rsidR="00E24BA0" w:rsidRPr="001A1200" w:rsidRDefault="00E24BA0">
            <w:pPr>
              <w:widowControl w:val="0"/>
              <w:autoSpaceDE w:val="0"/>
              <w:autoSpaceDN w:val="0"/>
              <w:adjustRightInd w:val="0"/>
              <w:jc w:val="center"/>
            </w:pPr>
            <w:r w:rsidRPr="001A1200">
              <w:t>3.1.</w:t>
            </w:r>
            <w:r w:rsidR="00537F51" w:rsidRPr="001A1200">
              <w:t>11</w:t>
            </w:r>
          </w:p>
        </w:tc>
        <w:tc>
          <w:tcPr>
            <w:tcW w:w="6870" w:type="dxa"/>
            <w:tcBorders>
              <w:top w:val="single" w:sz="6" w:space="0" w:color="auto"/>
              <w:left w:val="single" w:sz="6" w:space="0" w:color="auto"/>
              <w:bottom w:val="single" w:sz="6" w:space="0" w:color="auto"/>
              <w:right w:val="single" w:sz="6" w:space="0" w:color="auto"/>
            </w:tcBorders>
          </w:tcPr>
          <w:p w14:paraId="46A73668" w14:textId="77777777" w:rsidR="00E24BA0" w:rsidRPr="001A1200" w:rsidRDefault="00BE3B76" w:rsidP="006E72B8">
            <w:pPr>
              <w:jc w:val="both"/>
            </w:pPr>
            <w:r w:rsidRPr="001A1200">
              <w:t>Наличие возможности уменьшения размера Максимальной процентной ставки -  в том числе, но не исключительно, в связи с принятием Банком России решений по снижению ключевой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14:paraId="17DF041B" w14:textId="77777777" w:rsidR="00E24BA0" w:rsidRPr="001A1200" w:rsidRDefault="00E24BA0" w:rsidP="006D4CF5">
            <w:pPr>
              <w:widowControl w:val="0"/>
              <w:autoSpaceDE w:val="0"/>
              <w:autoSpaceDN w:val="0"/>
              <w:adjustRightInd w:val="0"/>
              <w:jc w:val="center"/>
            </w:pPr>
            <w:r w:rsidRPr="001A1200">
              <w:t>(подтвердить)</w:t>
            </w:r>
          </w:p>
        </w:tc>
      </w:tr>
      <w:tr w:rsidR="001A1200" w:rsidRPr="001A1200" w14:paraId="7B332415"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50B71999" w14:textId="77777777" w:rsidR="00E24BA0" w:rsidRPr="001A1200" w:rsidRDefault="00E24BA0">
            <w:pPr>
              <w:widowControl w:val="0"/>
              <w:autoSpaceDE w:val="0"/>
              <w:autoSpaceDN w:val="0"/>
              <w:adjustRightInd w:val="0"/>
              <w:jc w:val="center"/>
            </w:pPr>
            <w:r w:rsidRPr="001A1200">
              <w:t>3.1.</w:t>
            </w:r>
            <w:r w:rsidR="00537F51" w:rsidRPr="001A1200">
              <w:t>12</w:t>
            </w:r>
          </w:p>
        </w:tc>
        <w:tc>
          <w:tcPr>
            <w:tcW w:w="6870" w:type="dxa"/>
            <w:tcBorders>
              <w:top w:val="single" w:sz="6" w:space="0" w:color="auto"/>
              <w:left w:val="single" w:sz="6" w:space="0" w:color="auto"/>
              <w:bottom w:val="single" w:sz="6" w:space="0" w:color="auto"/>
              <w:right w:val="single" w:sz="6" w:space="0" w:color="auto"/>
            </w:tcBorders>
          </w:tcPr>
          <w:p w14:paraId="1B5DEDF5" w14:textId="77777777" w:rsidR="00A92D7C" w:rsidRPr="001A1200" w:rsidRDefault="00C2799E">
            <w:pPr>
              <w:pStyle w:val="mybodystyle063"/>
              <w:tabs>
                <w:tab w:val="left" w:pos="1276"/>
              </w:tabs>
              <w:ind w:left="0"/>
              <w:rPr>
                <w:sz w:val="24"/>
                <w:szCs w:val="24"/>
              </w:rPr>
            </w:pPr>
            <w:r w:rsidRPr="00C2799E">
              <w:rPr>
                <w:sz w:val="24"/>
                <w:szCs w:val="24"/>
              </w:rPr>
              <w:t>Погашение кредита производится в соответствии с графиком погашения, начиная с 37 месяца</w:t>
            </w:r>
            <w:r>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7D7E8EA4" w14:textId="77777777" w:rsidR="00E24BA0" w:rsidRPr="001A1200" w:rsidRDefault="00E24BA0" w:rsidP="00D635C7">
            <w:pPr>
              <w:widowControl w:val="0"/>
              <w:autoSpaceDE w:val="0"/>
              <w:autoSpaceDN w:val="0"/>
              <w:adjustRightInd w:val="0"/>
              <w:jc w:val="center"/>
            </w:pPr>
            <w:r w:rsidRPr="001A1200">
              <w:t>(подтвердить)</w:t>
            </w:r>
          </w:p>
        </w:tc>
      </w:tr>
      <w:tr w:rsidR="003377F2" w:rsidRPr="001A1200" w14:paraId="21BE8CE7"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73FC393B" w14:textId="77777777" w:rsidR="003377F2" w:rsidRPr="001A1200" w:rsidRDefault="003377F2">
            <w:pPr>
              <w:widowControl w:val="0"/>
              <w:autoSpaceDE w:val="0"/>
              <w:autoSpaceDN w:val="0"/>
              <w:adjustRightInd w:val="0"/>
              <w:jc w:val="center"/>
            </w:pPr>
            <w:r w:rsidRPr="001A1200">
              <w:t>3.1.</w:t>
            </w:r>
            <w:r w:rsidR="003737D1" w:rsidRPr="001A1200">
              <w:t>1</w:t>
            </w:r>
            <w:r w:rsidR="003737D1">
              <w:t>3</w:t>
            </w:r>
          </w:p>
        </w:tc>
        <w:tc>
          <w:tcPr>
            <w:tcW w:w="6870" w:type="dxa"/>
            <w:tcBorders>
              <w:top w:val="single" w:sz="6" w:space="0" w:color="auto"/>
              <w:left w:val="single" w:sz="6" w:space="0" w:color="auto"/>
              <w:bottom w:val="single" w:sz="6" w:space="0" w:color="auto"/>
              <w:right w:val="single" w:sz="6" w:space="0" w:color="auto"/>
            </w:tcBorders>
          </w:tcPr>
          <w:p w14:paraId="2E2C7329" w14:textId="77777777" w:rsidR="003377F2" w:rsidRPr="001A1200" w:rsidRDefault="0010475F" w:rsidP="003F3703">
            <w:pPr>
              <w:pStyle w:val="mybodystyle063"/>
              <w:tabs>
                <w:tab w:val="num" w:pos="1440"/>
              </w:tabs>
              <w:ind w:left="0"/>
              <w:rPr>
                <w:sz w:val="24"/>
                <w:szCs w:val="24"/>
              </w:rPr>
            </w:pPr>
            <w:r w:rsidRPr="001A1200">
              <w:rPr>
                <w:sz w:val="24"/>
                <w:szCs w:val="24"/>
              </w:rPr>
              <w:t>Комиссионные платежи: Комиссионные платежи не устанавливаются</w:t>
            </w:r>
            <w:r w:rsidRPr="004E602F">
              <w:rPr>
                <w:sz w:val="24"/>
                <w:szCs w:val="24"/>
              </w:rPr>
              <w:t>.</w:t>
            </w:r>
          </w:p>
        </w:tc>
        <w:tc>
          <w:tcPr>
            <w:tcW w:w="2403" w:type="dxa"/>
            <w:tcBorders>
              <w:top w:val="single" w:sz="6" w:space="0" w:color="auto"/>
              <w:left w:val="single" w:sz="6" w:space="0" w:color="auto"/>
              <w:bottom w:val="single" w:sz="6" w:space="0" w:color="auto"/>
              <w:right w:val="single" w:sz="6" w:space="0" w:color="auto"/>
            </w:tcBorders>
          </w:tcPr>
          <w:p w14:paraId="7A4AC6EE" w14:textId="77777777" w:rsidR="003377F2" w:rsidRPr="001A1200" w:rsidRDefault="003377F2" w:rsidP="00D635C7">
            <w:pPr>
              <w:widowControl w:val="0"/>
              <w:autoSpaceDE w:val="0"/>
              <w:autoSpaceDN w:val="0"/>
              <w:adjustRightInd w:val="0"/>
              <w:jc w:val="center"/>
            </w:pPr>
            <w:r w:rsidRPr="001A1200">
              <w:t>(подтвердить)</w:t>
            </w:r>
          </w:p>
        </w:tc>
      </w:tr>
      <w:tr w:rsidR="00BB5609" w:rsidRPr="001A1200" w14:paraId="2C8FE2F6" w14:textId="77777777" w:rsidTr="003A5488">
        <w:trPr>
          <w:trHeight w:val="524"/>
        </w:trPr>
        <w:tc>
          <w:tcPr>
            <w:tcW w:w="900" w:type="dxa"/>
            <w:tcBorders>
              <w:top w:val="single" w:sz="6" w:space="0" w:color="auto"/>
              <w:left w:val="single" w:sz="6" w:space="0" w:color="auto"/>
              <w:bottom w:val="single" w:sz="6" w:space="0" w:color="auto"/>
              <w:right w:val="single" w:sz="6" w:space="0" w:color="auto"/>
            </w:tcBorders>
          </w:tcPr>
          <w:p w14:paraId="263037E3" w14:textId="77777777" w:rsidR="00BB5609" w:rsidRPr="00BB5609" w:rsidRDefault="00BB5609">
            <w:pPr>
              <w:widowControl w:val="0"/>
              <w:autoSpaceDE w:val="0"/>
              <w:autoSpaceDN w:val="0"/>
              <w:adjustRightInd w:val="0"/>
              <w:jc w:val="center"/>
              <w:rPr>
                <w:highlight w:val="yellow"/>
              </w:rPr>
            </w:pPr>
            <w:r w:rsidRPr="00BB5609">
              <w:rPr>
                <w:highlight w:val="yellow"/>
              </w:rPr>
              <w:t>3.1.14</w:t>
            </w:r>
          </w:p>
        </w:tc>
        <w:tc>
          <w:tcPr>
            <w:tcW w:w="6870" w:type="dxa"/>
            <w:tcBorders>
              <w:top w:val="single" w:sz="6" w:space="0" w:color="auto"/>
              <w:left w:val="single" w:sz="6" w:space="0" w:color="auto"/>
              <w:bottom w:val="single" w:sz="6" w:space="0" w:color="auto"/>
              <w:right w:val="single" w:sz="6" w:space="0" w:color="auto"/>
            </w:tcBorders>
          </w:tcPr>
          <w:p w14:paraId="22DCBB42" w14:textId="77777777" w:rsidR="00BB5609" w:rsidRPr="001A1200" w:rsidRDefault="00BB5609" w:rsidP="003F3703">
            <w:pPr>
              <w:pStyle w:val="mybodystyle063"/>
              <w:tabs>
                <w:tab w:val="num" w:pos="1440"/>
              </w:tabs>
              <w:ind w:left="0"/>
              <w:rPr>
                <w:sz w:val="24"/>
                <w:szCs w:val="24"/>
              </w:rPr>
            </w:pPr>
            <w:r w:rsidRPr="00BB5609">
              <w:rPr>
                <w:sz w:val="24"/>
                <w:szCs w:val="24"/>
                <w:highlight w:val="yellow"/>
              </w:rPr>
              <w:t>Обеспечение кредита: обеспечение кредита Заемщиком не предоставляется.</w:t>
            </w:r>
          </w:p>
        </w:tc>
        <w:tc>
          <w:tcPr>
            <w:tcW w:w="2403" w:type="dxa"/>
            <w:tcBorders>
              <w:top w:val="single" w:sz="6" w:space="0" w:color="auto"/>
              <w:left w:val="single" w:sz="6" w:space="0" w:color="auto"/>
              <w:bottom w:val="single" w:sz="6" w:space="0" w:color="auto"/>
              <w:right w:val="single" w:sz="6" w:space="0" w:color="auto"/>
            </w:tcBorders>
          </w:tcPr>
          <w:p w14:paraId="0908AADF" w14:textId="77777777" w:rsidR="00BB5609" w:rsidRPr="001A1200" w:rsidRDefault="00BB5609" w:rsidP="00D635C7">
            <w:pPr>
              <w:widowControl w:val="0"/>
              <w:autoSpaceDE w:val="0"/>
              <w:autoSpaceDN w:val="0"/>
              <w:adjustRightInd w:val="0"/>
              <w:jc w:val="center"/>
            </w:pPr>
          </w:p>
        </w:tc>
      </w:tr>
    </w:tbl>
    <w:p w14:paraId="2702C8D1" w14:textId="77777777" w:rsidR="00800B48" w:rsidRPr="001A1200" w:rsidRDefault="00800B48" w:rsidP="00197FBA"/>
    <w:p w14:paraId="30DEBE69"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6C3B9CBB"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00CF04C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proofErr w:type="gramEnd"/>
      <w:r w:rsidRPr="001A1200">
        <w:rPr>
          <w:rFonts w:ascii="Times New Roman CYR" w:hAnsi="Times New Roman CYR" w:cs="Times New Roman CYR"/>
          <w:sz w:val="16"/>
          <w:szCs w:val="16"/>
        </w:rPr>
        <w:t xml:space="preserve">                                                    (подпись)                                                       (И.О. Фамилия)</w:t>
      </w:r>
    </w:p>
    <w:p w14:paraId="45F8A2ED" w14:textId="77777777" w:rsidR="00197FBA" w:rsidRPr="001A1200" w:rsidRDefault="00197FBA" w:rsidP="00197FBA">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14:paraId="6E8F34A3" w14:textId="77777777" w:rsidR="00EA6684" w:rsidRPr="001A1200" w:rsidRDefault="00EA6684" w:rsidP="00130544">
      <w:pPr>
        <w:spacing w:line="240" w:lineRule="atLeast"/>
        <w:rPr>
          <w:rFonts w:ascii="Times New Roman CYR" w:hAnsi="Times New Roman CYR" w:cs="Times New Roman CYR"/>
          <w:b/>
          <w:bCs/>
        </w:rPr>
      </w:pPr>
    </w:p>
    <w:p w14:paraId="06E3498E" w14:textId="77777777" w:rsidR="00EA6684" w:rsidRPr="001A1200" w:rsidRDefault="00ED381A" w:rsidP="003E3081">
      <w:pPr>
        <w:pStyle w:val="mybodystyle063"/>
        <w:tabs>
          <w:tab w:val="left" w:pos="1276"/>
        </w:tabs>
        <w:ind w:left="1440"/>
        <w:rPr>
          <w:b/>
        </w:rPr>
      </w:pPr>
      <w:r w:rsidRPr="001A1200">
        <w:rPr>
          <w:rFonts w:ascii="Times New Roman CYR" w:hAnsi="Times New Roman CYR" w:cs="Times New Roman CYR"/>
          <w:b/>
          <w:bCs/>
        </w:rPr>
        <w:br w:type="page"/>
      </w:r>
      <w:r w:rsidR="00CE7B64" w:rsidRPr="001A1200">
        <w:rPr>
          <w:b/>
        </w:rPr>
        <w:t xml:space="preserve"> </w:t>
      </w:r>
      <w:r w:rsidR="00800B48" w:rsidRPr="001A1200">
        <w:rPr>
          <w:b/>
        </w:rPr>
        <w:t>«</w:t>
      </w:r>
      <w:r w:rsidR="00EA6684" w:rsidRPr="001A1200">
        <w:rPr>
          <w:b/>
        </w:rPr>
        <w:t xml:space="preserve">Предложения Претендента по предмету </w:t>
      </w:r>
      <w:r w:rsidR="005F06C5" w:rsidRPr="001A1200">
        <w:rPr>
          <w:b/>
        </w:rPr>
        <w:t>запроса предложений</w:t>
      </w:r>
      <w:r w:rsidR="00800B48" w:rsidRPr="001A1200">
        <w:rPr>
          <w:b/>
        </w:rPr>
        <w:t>»</w:t>
      </w:r>
    </w:p>
    <w:p w14:paraId="58897545" w14:textId="77777777" w:rsidR="00EA6684" w:rsidRPr="001A1200" w:rsidRDefault="00EA6684" w:rsidP="00EA6684">
      <w:pPr>
        <w:widowControl w:val="0"/>
        <w:autoSpaceDE w:val="0"/>
        <w:autoSpaceDN w:val="0"/>
        <w:adjustRightInd w:val="0"/>
        <w:jc w:val="center"/>
        <w:rPr>
          <w:b/>
        </w:rPr>
      </w:pPr>
      <w:r w:rsidRPr="001A1200">
        <w:rPr>
          <w:b/>
        </w:rPr>
        <w:t>Л</w:t>
      </w:r>
      <w:r w:rsidR="00DA5AD8" w:rsidRPr="001A1200">
        <w:rPr>
          <w:b/>
        </w:rPr>
        <w:t>ист</w:t>
      </w:r>
      <w:r w:rsidRPr="001A1200">
        <w:rPr>
          <w:b/>
        </w:rPr>
        <w:t xml:space="preserve"> 2</w:t>
      </w:r>
    </w:p>
    <w:p w14:paraId="2C64CA1C" w14:textId="77777777" w:rsidR="00EA6684" w:rsidRPr="001A1200" w:rsidRDefault="00EA6684" w:rsidP="00EA6684">
      <w:pPr>
        <w:widowControl w:val="0"/>
        <w:pBdr>
          <w:bottom w:val="single" w:sz="12" w:space="1" w:color="auto"/>
        </w:pBdr>
        <w:autoSpaceDE w:val="0"/>
        <w:autoSpaceDN w:val="0"/>
        <w:adjustRightInd w:val="0"/>
        <w:jc w:val="center"/>
        <w:rPr>
          <w:b/>
        </w:rPr>
      </w:pPr>
    </w:p>
    <w:p w14:paraId="31AA592F" w14:textId="77777777" w:rsidR="00EA6684" w:rsidRPr="001A1200" w:rsidRDefault="00EA6684" w:rsidP="00EA6684">
      <w:pPr>
        <w:widowControl w:val="0"/>
        <w:autoSpaceDE w:val="0"/>
        <w:autoSpaceDN w:val="0"/>
        <w:adjustRightInd w:val="0"/>
        <w:jc w:val="center"/>
        <w:rPr>
          <w:bCs/>
        </w:rPr>
      </w:pPr>
      <w:r w:rsidRPr="001A1200">
        <w:t>(наименование Претендента)</w:t>
      </w:r>
    </w:p>
    <w:p w14:paraId="6F2C1EB6" w14:textId="77777777" w:rsidR="00EA6684" w:rsidRPr="001A1200" w:rsidRDefault="00EA6684" w:rsidP="00EA6684">
      <w:pPr>
        <w:widowControl w:val="0"/>
        <w:autoSpaceDE w:val="0"/>
        <w:autoSpaceDN w:val="0"/>
        <w:adjustRightInd w:val="0"/>
        <w:jc w:val="center"/>
        <w:rPr>
          <w:b/>
          <w:bCs/>
        </w:rPr>
      </w:pPr>
    </w:p>
    <w:tbl>
      <w:tblPr>
        <w:tblW w:w="10031" w:type="dxa"/>
        <w:tblLayout w:type="fixed"/>
        <w:tblLook w:val="0000" w:firstRow="0" w:lastRow="0" w:firstColumn="0" w:lastColumn="0" w:noHBand="0" w:noVBand="0"/>
      </w:tblPr>
      <w:tblGrid>
        <w:gridCol w:w="828"/>
        <w:gridCol w:w="6252"/>
        <w:gridCol w:w="2951"/>
      </w:tblGrid>
      <w:tr w:rsidR="001A1200" w:rsidRPr="001A1200" w14:paraId="652CDBCD" w14:textId="77777777" w:rsidTr="00C669BB">
        <w:tc>
          <w:tcPr>
            <w:tcW w:w="828" w:type="dxa"/>
            <w:tcBorders>
              <w:top w:val="single" w:sz="6" w:space="0" w:color="auto"/>
              <w:left w:val="single" w:sz="6" w:space="0" w:color="auto"/>
              <w:bottom w:val="single" w:sz="6" w:space="0" w:color="auto"/>
              <w:right w:val="single" w:sz="6" w:space="0" w:color="auto"/>
            </w:tcBorders>
          </w:tcPr>
          <w:p w14:paraId="0AA326A1" w14:textId="77777777" w:rsidR="00D34C2E" w:rsidRPr="001A1200" w:rsidRDefault="00D34C2E" w:rsidP="006D4CF5">
            <w:pPr>
              <w:widowControl w:val="0"/>
              <w:autoSpaceDE w:val="0"/>
              <w:autoSpaceDN w:val="0"/>
              <w:adjustRightInd w:val="0"/>
              <w:jc w:val="center"/>
            </w:pPr>
            <w:r w:rsidRPr="001A1200">
              <w:t>п/п №</w:t>
            </w:r>
          </w:p>
        </w:tc>
        <w:tc>
          <w:tcPr>
            <w:tcW w:w="6252" w:type="dxa"/>
            <w:tcBorders>
              <w:top w:val="single" w:sz="6" w:space="0" w:color="auto"/>
              <w:left w:val="single" w:sz="6" w:space="0" w:color="auto"/>
              <w:bottom w:val="single" w:sz="6" w:space="0" w:color="auto"/>
              <w:right w:val="single" w:sz="6" w:space="0" w:color="auto"/>
            </w:tcBorders>
          </w:tcPr>
          <w:p w14:paraId="300DA15E" w14:textId="77777777" w:rsidR="00D34C2E" w:rsidRPr="001A1200" w:rsidRDefault="00D34C2E" w:rsidP="006D4CF5">
            <w:pPr>
              <w:widowControl w:val="0"/>
              <w:autoSpaceDE w:val="0"/>
              <w:autoSpaceDN w:val="0"/>
              <w:adjustRightInd w:val="0"/>
              <w:jc w:val="center"/>
            </w:pPr>
            <w:r w:rsidRPr="001A1200">
              <w:rPr>
                <w:b/>
                <w:bCs/>
              </w:rPr>
              <w:t xml:space="preserve">Условия </w:t>
            </w:r>
            <w:r w:rsidR="005F06C5" w:rsidRPr="001A1200">
              <w:rPr>
                <w:b/>
                <w:bCs/>
              </w:rPr>
              <w:t>Заказчика</w:t>
            </w:r>
            <w:r w:rsidRPr="001A1200">
              <w:rPr>
                <w:b/>
                <w:bCs/>
              </w:rPr>
              <w:t xml:space="preserve"> и критерии, по которым производится оценка заявок Претендентов</w:t>
            </w:r>
          </w:p>
        </w:tc>
        <w:tc>
          <w:tcPr>
            <w:tcW w:w="2951" w:type="dxa"/>
            <w:tcBorders>
              <w:top w:val="single" w:sz="6" w:space="0" w:color="auto"/>
              <w:left w:val="single" w:sz="6" w:space="0" w:color="auto"/>
              <w:bottom w:val="single" w:sz="6" w:space="0" w:color="auto"/>
              <w:right w:val="single" w:sz="6" w:space="0" w:color="auto"/>
            </w:tcBorders>
          </w:tcPr>
          <w:p w14:paraId="15F45371" w14:textId="77777777" w:rsidR="00D34C2E" w:rsidRPr="001A1200" w:rsidRDefault="00D34C2E" w:rsidP="006D4CF5">
            <w:pPr>
              <w:widowControl w:val="0"/>
              <w:autoSpaceDE w:val="0"/>
              <w:autoSpaceDN w:val="0"/>
              <w:adjustRightInd w:val="0"/>
              <w:jc w:val="center"/>
              <w:rPr>
                <w:b/>
                <w:bCs/>
              </w:rPr>
            </w:pPr>
            <w:r w:rsidRPr="001A1200">
              <w:rPr>
                <w:b/>
                <w:bCs/>
              </w:rPr>
              <w:t xml:space="preserve">Предложения участника </w:t>
            </w:r>
            <w:r w:rsidR="005F06C5" w:rsidRPr="001A1200">
              <w:rPr>
                <w:b/>
                <w:bCs/>
              </w:rPr>
              <w:t>запроса предложений</w:t>
            </w:r>
          </w:p>
          <w:p w14:paraId="5931C3AE" w14:textId="77777777" w:rsidR="00D34C2E" w:rsidRPr="001A1200" w:rsidRDefault="00D34C2E" w:rsidP="006D4CF5">
            <w:pPr>
              <w:widowControl w:val="0"/>
              <w:autoSpaceDE w:val="0"/>
              <w:autoSpaceDN w:val="0"/>
              <w:adjustRightInd w:val="0"/>
              <w:jc w:val="center"/>
            </w:pPr>
            <w:r w:rsidRPr="001A1200">
              <w:t>(обязательное заполнение участником)</w:t>
            </w:r>
          </w:p>
        </w:tc>
      </w:tr>
      <w:tr w:rsidR="001A1200" w:rsidRPr="001A1200" w14:paraId="320C4849" w14:textId="77777777" w:rsidTr="00C669BB">
        <w:tc>
          <w:tcPr>
            <w:tcW w:w="828" w:type="dxa"/>
            <w:tcBorders>
              <w:top w:val="single" w:sz="6" w:space="0" w:color="auto"/>
              <w:left w:val="single" w:sz="6" w:space="0" w:color="auto"/>
              <w:bottom w:val="single" w:sz="6" w:space="0" w:color="auto"/>
              <w:right w:val="single" w:sz="6" w:space="0" w:color="auto"/>
            </w:tcBorders>
          </w:tcPr>
          <w:p w14:paraId="04F92F67" w14:textId="77777777" w:rsidR="00E24BA0" w:rsidRPr="001A1200" w:rsidRDefault="00E24BA0" w:rsidP="006D4CF5">
            <w:pPr>
              <w:widowControl w:val="0"/>
              <w:autoSpaceDE w:val="0"/>
              <w:autoSpaceDN w:val="0"/>
              <w:adjustRightInd w:val="0"/>
              <w:jc w:val="center"/>
            </w:pPr>
            <w:r w:rsidRPr="001A1200">
              <w:t>3.2.1</w:t>
            </w:r>
          </w:p>
        </w:tc>
        <w:tc>
          <w:tcPr>
            <w:tcW w:w="6252" w:type="dxa"/>
            <w:tcBorders>
              <w:top w:val="single" w:sz="6" w:space="0" w:color="auto"/>
              <w:left w:val="single" w:sz="6" w:space="0" w:color="auto"/>
              <w:bottom w:val="single" w:sz="4" w:space="0" w:color="auto"/>
              <w:right w:val="single" w:sz="6" w:space="0" w:color="auto"/>
            </w:tcBorders>
          </w:tcPr>
          <w:p w14:paraId="669C336B" w14:textId="77777777" w:rsidR="00E24BA0" w:rsidRPr="001A1200" w:rsidRDefault="004B146C" w:rsidP="0028650C">
            <w:pPr>
              <w:widowControl w:val="0"/>
              <w:tabs>
                <w:tab w:val="left" w:pos="1276"/>
              </w:tabs>
              <w:autoSpaceDE w:val="0"/>
              <w:autoSpaceDN w:val="0"/>
              <w:adjustRightInd w:val="0"/>
              <w:jc w:val="both"/>
            </w:pPr>
            <w:r w:rsidRPr="00637BF2">
              <w:t>Начальная (максимальная) цена</w:t>
            </w:r>
            <w:r w:rsidR="00217112">
              <w:t>: процентная ставка</w:t>
            </w:r>
            <w:r w:rsidRPr="00637BF2">
              <w:t xml:space="preserve"> не более </w:t>
            </w:r>
            <w:r w:rsidR="0028650C">
              <w:t>7</w:t>
            </w:r>
            <w:r w:rsidR="003737D1">
              <w:t xml:space="preserve"> (</w:t>
            </w:r>
            <w:r w:rsidR="0028650C">
              <w:t>семи</w:t>
            </w:r>
            <w:r w:rsidR="003737D1">
              <w:t xml:space="preserve">) </w:t>
            </w:r>
            <w:r w:rsidRPr="00637BF2">
              <w:t xml:space="preserve">% или </w:t>
            </w:r>
            <w:r w:rsidR="007327DE" w:rsidRPr="007327DE">
              <w:t>561 787 159 (Пятисот шестидесяти одного миллиона семисот восьмидесяти семи тысяч ста пятидесяти девяти) рублей 73 (Семидесяти трех) копеек</w:t>
            </w:r>
            <w:r w:rsidRPr="00637BF2">
              <w:t>.  (НДС не облагается) (</w:t>
            </w:r>
            <w:r w:rsidR="003737D1" w:rsidRPr="003737D1">
              <w:t>при этом ценообразование максимальной процентной ставки остается на усмотрение претендента и указывается таковым в заявке</w:t>
            </w:r>
            <w:r w:rsidRPr="00637BF2">
              <w:t>).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951" w:type="dxa"/>
            <w:tcBorders>
              <w:top w:val="single" w:sz="6" w:space="0" w:color="auto"/>
              <w:left w:val="single" w:sz="6" w:space="0" w:color="auto"/>
              <w:bottom w:val="single" w:sz="6" w:space="0" w:color="auto"/>
              <w:right w:val="single" w:sz="6" w:space="0" w:color="auto"/>
            </w:tcBorders>
          </w:tcPr>
          <w:p w14:paraId="116D8822" w14:textId="77777777" w:rsidR="00E24BA0" w:rsidRPr="001A1200" w:rsidRDefault="004E602F" w:rsidP="004207BE">
            <w:pPr>
              <w:pStyle w:val="af6"/>
              <w:ind w:firstLine="0"/>
              <w:jc w:val="left"/>
              <w:rPr>
                <w:sz w:val="24"/>
              </w:rPr>
            </w:pPr>
            <w:r w:rsidRPr="004E602F">
              <w:rPr>
                <w:sz w:val="24"/>
              </w:rPr>
              <w:t>Начальная (максимальная) цена</w:t>
            </w:r>
            <w:r w:rsidR="00217112">
              <w:rPr>
                <w:sz w:val="24"/>
              </w:rPr>
              <w:t>:</w:t>
            </w:r>
            <w:r w:rsidRPr="004E602F">
              <w:rPr>
                <w:sz w:val="24"/>
              </w:rPr>
              <w:t xml:space="preserve"> </w:t>
            </w:r>
            <w:r w:rsidR="00217112">
              <w:rPr>
                <w:sz w:val="24"/>
              </w:rPr>
              <w:t xml:space="preserve">процентная ставка </w:t>
            </w:r>
            <w:r w:rsidRPr="004E602F">
              <w:rPr>
                <w:sz w:val="24"/>
              </w:rPr>
              <w:t xml:space="preserve">не более </w:t>
            </w:r>
            <w:r>
              <w:rPr>
                <w:sz w:val="24"/>
              </w:rPr>
              <w:t xml:space="preserve">____ </w:t>
            </w:r>
            <w:r w:rsidRPr="004E602F">
              <w:rPr>
                <w:sz w:val="24"/>
              </w:rPr>
              <w:t>%</w:t>
            </w:r>
            <w:r>
              <w:rPr>
                <w:sz w:val="24"/>
              </w:rPr>
              <w:t xml:space="preserve"> (_________), </w:t>
            </w:r>
            <w:r w:rsidR="004207BE">
              <w:rPr>
                <w:sz w:val="24"/>
              </w:rPr>
              <w:t>ценообразование</w:t>
            </w:r>
            <w:r w:rsidR="004207BE" w:rsidRPr="004E602F">
              <w:rPr>
                <w:sz w:val="24"/>
              </w:rPr>
              <w:t>:</w:t>
            </w:r>
            <w:r w:rsidR="004207BE">
              <w:rPr>
                <w:sz w:val="24"/>
              </w:rPr>
              <w:t xml:space="preserve"> _</w:t>
            </w:r>
            <w:r w:rsidRPr="004E602F">
              <w:rPr>
                <w:sz w:val="24"/>
              </w:rPr>
              <w:t xml:space="preserve"> </w:t>
            </w:r>
          </w:p>
        </w:tc>
      </w:tr>
      <w:tr w:rsidR="001A1200" w:rsidRPr="001A1200" w14:paraId="3B2A9683" w14:textId="77777777" w:rsidTr="00C669BB">
        <w:tc>
          <w:tcPr>
            <w:tcW w:w="828" w:type="dxa"/>
            <w:tcBorders>
              <w:top w:val="single" w:sz="6" w:space="0" w:color="auto"/>
              <w:left w:val="single" w:sz="6" w:space="0" w:color="auto"/>
              <w:bottom w:val="single" w:sz="6" w:space="0" w:color="auto"/>
              <w:right w:val="single" w:sz="6" w:space="0" w:color="auto"/>
            </w:tcBorders>
          </w:tcPr>
          <w:p w14:paraId="1C3DDA62" w14:textId="77777777" w:rsidR="006763A4" w:rsidRPr="001A1200" w:rsidRDefault="006763A4" w:rsidP="006D4CF5">
            <w:pPr>
              <w:widowControl w:val="0"/>
              <w:autoSpaceDE w:val="0"/>
              <w:autoSpaceDN w:val="0"/>
              <w:adjustRightInd w:val="0"/>
              <w:jc w:val="center"/>
            </w:pPr>
            <w:r w:rsidRPr="001A1200">
              <w:t>3.2.2</w:t>
            </w:r>
          </w:p>
        </w:tc>
        <w:tc>
          <w:tcPr>
            <w:tcW w:w="6252" w:type="dxa"/>
            <w:tcBorders>
              <w:top w:val="single" w:sz="6" w:space="0" w:color="auto"/>
              <w:left w:val="single" w:sz="6" w:space="0" w:color="auto"/>
              <w:bottom w:val="single" w:sz="6" w:space="0" w:color="auto"/>
              <w:right w:val="single" w:sz="6" w:space="0" w:color="auto"/>
            </w:tcBorders>
          </w:tcPr>
          <w:p w14:paraId="0BEFAE7B" w14:textId="77777777" w:rsidR="006763A4" w:rsidRPr="001A1200" w:rsidRDefault="003F3703" w:rsidP="006E0E56">
            <w:pPr>
              <w:widowControl w:val="0"/>
              <w:autoSpaceDE w:val="0"/>
              <w:autoSpaceDN w:val="0"/>
              <w:adjustRightInd w:val="0"/>
              <w:jc w:val="both"/>
            </w:pPr>
            <w:r w:rsidRPr="001A1200">
              <w:t xml:space="preserve">Условие </w:t>
            </w:r>
            <w:r w:rsidR="00217112">
              <w:t>генерального соглашения</w:t>
            </w:r>
            <w:r w:rsidRPr="001A1200">
              <w:t xml:space="preserve">: заемщик обязан обеспечить соблюдение соотношения </w:t>
            </w:r>
            <w:r w:rsidR="006E0E56" w:rsidRPr="001A1200">
              <w:t>До</w:t>
            </w:r>
            <w:r w:rsidRPr="001A1200">
              <w:t>лг/EBITDA ежеквартально не более 4,0 (Четыре целых ноль десятых).</w:t>
            </w:r>
          </w:p>
        </w:tc>
        <w:tc>
          <w:tcPr>
            <w:tcW w:w="2951" w:type="dxa"/>
            <w:tcBorders>
              <w:top w:val="single" w:sz="6" w:space="0" w:color="auto"/>
              <w:left w:val="single" w:sz="6" w:space="0" w:color="auto"/>
              <w:bottom w:val="single" w:sz="6" w:space="0" w:color="auto"/>
              <w:right w:val="single" w:sz="6" w:space="0" w:color="auto"/>
            </w:tcBorders>
          </w:tcPr>
          <w:p w14:paraId="0505661A" w14:textId="77777777" w:rsidR="006763A4" w:rsidRPr="001A1200" w:rsidRDefault="00BF5BDA" w:rsidP="006E0E56">
            <w:pPr>
              <w:pStyle w:val="af6"/>
              <w:ind w:firstLine="34"/>
              <w:jc w:val="left"/>
              <w:rPr>
                <w:sz w:val="24"/>
              </w:rPr>
            </w:pPr>
            <w:r w:rsidRPr="001A1200">
              <w:rPr>
                <w:sz w:val="24"/>
              </w:rPr>
              <w:t xml:space="preserve">Условие </w:t>
            </w:r>
            <w:r w:rsidR="00217112">
              <w:rPr>
                <w:sz w:val="24"/>
              </w:rPr>
              <w:t>генерального соглашения</w:t>
            </w:r>
            <w:r w:rsidRPr="001A1200">
              <w:rPr>
                <w:sz w:val="24"/>
              </w:rPr>
              <w:t xml:space="preserve">: заемщик обязан обеспечить соблюдение соотношения </w:t>
            </w:r>
            <w:r w:rsidR="006E0E56" w:rsidRPr="001A1200">
              <w:rPr>
                <w:sz w:val="24"/>
              </w:rPr>
              <w:t>Д</w:t>
            </w:r>
            <w:r w:rsidRPr="001A1200">
              <w:rPr>
                <w:sz w:val="24"/>
              </w:rPr>
              <w:t>олг/EBITDA ежеквартально не более _____ (________)</w:t>
            </w:r>
          </w:p>
        </w:tc>
      </w:tr>
      <w:tr w:rsidR="003737D1" w:rsidRPr="001A1200" w14:paraId="5F3D0B4D" w14:textId="77777777" w:rsidTr="00C669BB">
        <w:tc>
          <w:tcPr>
            <w:tcW w:w="828" w:type="dxa"/>
            <w:tcBorders>
              <w:top w:val="single" w:sz="6" w:space="0" w:color="auto"/>
              <w:left w:val="single" w:sz="6" w:space="0" w:color="auto"/>
              <w:bottom w:val="single" w:sz="6" w:space="0" w:color="auto"/>
              <w:right w:val="single" w:sz="6" w:space="0" w:color="auto"/>
            </w:tcBorders>
          </w:tcPr>
          <w:p w14:paraId="6BDCF9BA" w14:textId="77777777" w:rsidR="003737D1" w:rsidRPr="001A1200" w:rsidRDefault="003737D1" w:rsidP="003737D1">
            <w:pPr>
              <w:widowControl w:val="0"/>
              <w:autoSpaceDE w:val="0"/>
              <w:autoSpaceDN w:val="0"/>
              <w:adjustRightInd w:val="0"/>
              <w:jc w:val="center"/>
            </w:pPr>
            <w:r w:rsidRPr="001A1200">
              <w:t>3.2.</w:t>
            </w:r>
            <w:r w:rsidR="00BB5609">
              <w:t>3</w:t>
            </w:r>
          </w:p>
        </w:tc>
        <w:tc>
          <w:tcPr>
            <w:tcW w:w="6252" w:type="dxa"/>
            <w:tcBorders>
              <w:top w:val="single" w:sz="6" w:space="0" w:color="auto"/>
              <w:left w:val="single" w:sz="6" w:space="0" w:color="auto"/>
              <w:bottom w:val="single" w:sz="4" w:space="0" w:color="auto"/>
              <w:right w:val="single" w:sz="6" w:space="0" w:color="auto"/>
            </w:tcBorders>
          </w:tcPr>
          <w:p w14:paraId="1765421E" w14:textId="77777777" w:rsidR="003737D1" w:rsidRPr="001A1200" w:rsidRDefault="003737D1" w:rsidP="003737D1">
            <w:pPr>
              <w:widowControl w:val="0"/>
              <w:autoSpaceDE w:val="0"/>
              <w:autoSpaceDN w:val="0"/>
              <w:adjustRightInd w:val="0"/>
              <w:jc w:val="both"/>
            </w:pPr>
            <w:r w:rsidRPr="001A1200">
              <w:t xml:space="preserve">Прочие условия предоставления кредита, </w:t>
            </w:r>
            <w:r w:rsidRPr="00217112">
              <w:t xml:space="preserve">не противоречащие обязательным условиям исполнения </w:t>
            </w:r>
            <w:r>
              <w:t>генерального соглашения</w:t>
            </w:r>
            <w:r w:rsidRPr="00217112">
              <w:t>, указанным в разделе 3 настоящей документации</w:t>
            </w:r>
            <w:r w:rsidRPr="001A1200">
              <w:t xml:space="preserve">, представленные протоколом разногласий к </w:t>
            </w:r>
            <w:r>
              <w:t>генеральному соглашению</w:t>
            </w:r>
            <w:r w:rsidRPr="001A1200">
              <w:t xml:space="preserve"> или иной формы </w:t>
            </w:r>
            <w:r>
              <w:t xml:space="preserve">соглашения, </w:t>
            </w:r>
            <w:r w:rsidRPr="001A1200">
              <w:t>договора.</w:t>
            </w:r>
          </w:p>
        </w:tc>
        <w:tc>
          <w:tcPr>
            <w:tcW w:w="2951" w:type="dxa"/>
            <w:tcBorders>
              <w:top w:val="single" w:sz="6" w:space="0" w:color="auto"/>
              <w:left w:val="single" w:sz="6" w:space="0" w:color="auto"/>
              <w:bottom w:val="single" w:sz="6" w:space="0" w:color="auto"/>
              <w:right w:val="single" w:sz="6" w:space="0" w:color="auto"/>
            </w:tcBorders>
          </w:tcPr>
          <w:p w14:paraId="22A641F5" w14:textId="77777777" w:rsidR="003737D1" w:rsidRPr="001A1200" w:rsidRDefault="003737D1" w:rsidP="003737D1">
            <w:pPr>
              <w:pStyle w:val="af6"/>
              <w:ind w:firstLine="34"/>
              <w:jc w:val="left"/>
              <w:rPr>
                <w:sz w:val="24"/>
              </w:rPr>
            </w:pPr>
            <w:r w:rsidRPr="001A1200">
              <w:rPr>
                <w:sz w:val="24"/>
              </w:rPr>
              <w:t xml:space="preserve">В данной Форме указывает иные условия предоставления кредита, которые включаются в </w:t>
            </w:r>
            <w:r>
              <w:t>г</w:t>
            </w:r>
            <w:r w:rsidRPr="00936DC2">
              <w:rPr>
                <w:rFonts w:ascii="Times New Roman CYR" w:hAnsi="Times New Roman CYR" w:cs="Times New Roman CYR"/>
                <w:sz w:val="24"/>
              </w:rPr>
              <w:t>енерально</w:t>
            </w:r>
            <w:r>
              <w:rPr>
                <w:rFonts w:ascii="Times New Roman CYR" w:hAnsi="Times New Roman CYR" w:cs="Times New Roman CYR"/>
                <w:sz w:val="24"/>
              </w:rPr>
              <w:t>е</w:t>
            </w:r>
            <w:r w:rsidRPr="00936DC2">
              <w:rPr>
                <w:rFonts w:ascii="Times New Roman CYR" w:hAnsi="Times New Roman CYR" w:cs="Times New Roman CYR"/>
                <w:sz w:val="24"/>
              </w:rPr>
              <w:t xml:space="preserve"> соглашени</w:t>
            </w:r>
            <w:r>
              <w:rPr>
                <w:rFonts w:ascii="Times New Roman CYR" w:hAnsi="Times New Roman CYR" w:cs="Times New Roman CYR"/>
                <w:sz w:val="24"/>
              </w:rPr>
              <w:t xml:space="preserve">е </w:t>
            </w:r>
            <w:r w:rsidRPr="00936DC2">
              <w:rPr>
                <w:rFonts w:ascii="Times New Roman CYR" w:hAnsi="Times New Roman CYR" w:cs="Times New Roman CYR"/>
                <w:sz w:val="24"/>
              </w:rPr>
              <w:t xml:space="preserve">об открытии </w:t>
            </w:r>
            <w:proofErr w:type="spellStart"/>
            <w:r>
              <w:rPr>
                <w:rFonts w:ascii="Times New Roman CYR" w:hAnsi="Times New Roman CYR" w:cs="Times New Roman CYR"/>
                <w:sz w:val="24"/>
              </w:rPr>
              <w:t>невозобновляемой</w:t>
            </w:r>
            <w:proofErr w:type="spellEnd"/>
            <w:r w:rsidRPr="00936DC2">
              <w:rPr>
                <w:rFonts w:ascii="Times New Roman CYR" w:hAnsi="Times New Roman CYR" w:cs="Times New Roman CYR"/>
                <w:sz w:val="24"/>
              </w:rPr>
              <w:t xml:space="preserve"> кредитной линии с дифференцированными процентными ставками</w:t>
            </w:r>
            <w:r>
              <w:rPr>
                <w:rFonts w:ascii="Times New Roman CYR" w:hAnsi="Times New Roman CYR" w:cs="Times New Roman CYR"/>
                <w:sz w:val="24"/>
              </w:rPr>
              <w:t xml:space="preserve"> либо указывается ссылка на приложение к заявке, в котором содержится протокол разногласий/иная форма соглашения, договора.</w:t>
            </w:r>
          </w:p>
        </w:tc>
      </w:tr>
    </w:tbl>
    <w:p w14:paraId="43E764C3" w14:textId="77777777" w:rsidR="00EA6684" w:rsidRPr="001A1200" w:rsidRDefault="00EA6684" w:rsidP="00EA6684"/>
    <w:p w14:paraId="1F1153E0" w14:textId="77777777" w:rsidR="00EA6684" w:rsidRPr="001A1200" w:rsidRDefault="00EA6684" w:rsidP="00EA6684"/>
    <w:p w14:paraId="76CB7357" w14:textId="77777777"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14:paraId="7614CEEE" w14:textId="77777777"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00E805E6"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proofErr w:type="gramEnd"/>
      <w:r w:rsidRPr="001A1200">
        <w:rPr>
          <w:rFonts w:ascii="Times New Roman CYR" w:hAnsi="Times New Roman CYR" w:cs="Times New Roman CYR"/>
          <w:sz w:val="16"/>
          <w:szCs w:val="16"/>
        </w:rPr>
        <w:t xml:space="preserve">                                                    (подпись)                                                       (И.О. Фамилия)</w:t>
      </w:r>
    </w:p>
    <w:p w14:paraId="17538A42" w14:textId="77777777" w:rsidR="00EA6684" w:rsidRPr="001A1200" w:rsidRDefault="00EA6684" w:rsidP="00EA6684">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14:paraId="7AEBBAF3" w14:textId="77777777" w:rsidR="000E3776" w:rsidRPr="001A1200" w:rsidRDefault="000E3776" w:rsidP="003A5488">
      <w:pPr>
        <w:widowControl w:val="0"/>
        <w:autoSpaceDE w:val="0"/>
        <w:autoSpaceDN w:val="0"/>
        <w:adjustRightInd w:val="0"/>
        <w:jc w:val="right"/>
        <w:rPr>
          <w:sz w:val="22"/>
          <w:szCs w:val="22"/>
        </w:rPr>
      </w:pPr>
    </w:p>
    <w:p w14:paraId="406FE63A" w14:textId="77777777" w:rsidR="00100D6E" w:rsidRPr="001A1200" w:rsidRDefault="00100D6E" w:rsidP="00100D6E">
      <w:pPr>
        <w:keepNext/>
        <w:widowControl w:val="0"/>
        <w:autoSpaceDE w:val="0"/>
        <w:autoSpaceDN w:val="0"/>
        <w:adjustRightInd w:val="0"/>
        <w:jc w:val="center"/>
        <w:rPr>
          <w:rFonts w:ascii="Times New Roman CYR" w:hAnsi="Times New Roman CYR" w:cs="Times New Roman CYR"/>
          <w:b/>
          <w:bCs/>
        </w:rPr>
      </w:pPr>
    </w:p>
    <w:sectPr w:rsidR="00100D6E" w:rsidRPr="001A1200" w:rsidSect="002A64BB">
      <w:headerReference w:type="even" r:id="rId8"/>
      <w:headerReference w:type="default" r:id="rId9"/>
      <w:footerReference w:type="default" r:id="rId10"/>
      <w:pgSz w:w="11906" w:h="16838" w:code="9"/>
      <w:pgMar w:top="680" w:right="567" w:bottom="902" w:left="1418"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F659" w14:textId="77777777" w:rsidR="00281F2F" w:rsidRDefault="00281F2F">
      <w:r>
        <w:separator/>
      </w:r>
    </w:p>
  </w:endnote>
  <w:endnote w:type="continuationSeparator" w:id="0">
    <w:p w14:paraId="7519549B" w14:textId="77777777" w:rsidR="00281F2F" w:rsidRDefault="0028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panose1 w:val="00000000000000000000"/>
    <w:charset w:val="00"/>
    <w:family w:val="roman"/>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Baltica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09383"/>
      <w:docPartObj>
        <w:docPartGallery w:val="Page Numbers (Bottom of Page)"/>
        <w:docPartUnique/>
      </w:docPartObj>
    </w:sdtPr>
    <w:sdtEndPr/>
    <w:sdtContent>
      <w:p w14:paraId="363F3B4D" w14:textId="09327EA4" w:rsidR="00D732B4" w:rsidRDefault="00D732B4">
        <w:pPr>
          <w:pStyle w:val="ad"/>
          <w:jc w:val="right"/>
        </w:pPr>
        <w:r>
          <w:fldChar w:fldCharType="begin"/>
        </w:r>
        <w:r>
          <w:instrText>PAGE   \* MERGEFORMAT</w:instrText>
        </w:r>
        <w:r>
          <w:fldChar w:fldCharType="separate"/>
        </w:r>
        <w:r w:rsidR="0042362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12EB" w14:textId="77777777" w:rsidR="00281F2F" w:rsidRDefault="00281F2F">
      <w:r>
        <w:separator/>
      </w:r>
    </w:p>
  </w:footnote>
  <w:footnote w:type="continuationSeparator" w:id="0">
    <w:p w14:paraId="7C02098F" w14:textId="77777777" w:rsidR="00281F2F" w:rsidRDefault="0028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A1B0" w14:textId="77777777" w:rsidR="00D732B4" w:rsidRDefault="00D732B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486AAB8" w14:textId="77777777" w:rsidR="00D732B4" w:rsidRDefault="00D73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61B9" w14:textId="77777777" w:rsidR="00D732B4" w:rsidRPr="003D2F8D" w:rsidRDefault="00D732B4">
    <w:pPr>
      <w:pStyle w:val="aa"/>
      <w:framePr w:wrap="around" w:vAnchor="text" w:hAnchor="margin" w:xAlign="center" w:y="1"/>
      <w:rPr>
        <w:rStyle w:val="ac"/>
        <w:rFonts w:ascii="Times New Roman" w:hAnsi="Times New Roman" w:cs="Times New Roman"/>
      </w:rPr>
    </w:pPr>
  </w:p>
  <w:p w14:paraId="12A0D4D8" w14:textId="77777777" w:rsidR="00D732B4" w:rsidRDefault="00D73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1"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C501586"/>
    <w:multiLevelType w:val="hybridMultilevel"/>
    <w:tmpl w:val="76FAC08A"/>
    <w:lvl w:ilvl="0" w:tplc="FF8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9760108"/>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5"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15:restartNumberingAfterBreak="0">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16D332D"/>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9"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B4A1DB6"/>
    <w:multiLevelType w:val="hybridMultilevel"/>
    <w:tmpl w:val="7BB41F6C"/>
    <w:lvl w:ilvl="0" w:tplc="3DECC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C7336"/>
    <w:multiLevelType w:val="hybridMultilevel"/>
    <w:tmpl w:val="DEB2F224"/>
    <w:lvl w:ilvl="0" w:tplc="6D3C293C">
      <w:start w:val="2"/>
      <w:numFmt w:val="decimal"/>
      <w:lvlText w:val="%1)"/>
      <w:lvlJc w:val="left"/>
      <w:pPr>
        <w:tabs>
          <w:tab w:val="num" w:pos="720"/>
        </w:tabs>
        <w:ind w:left="720" w:hanging="360"/>
      </w:pPr>
      <w:rPr>
        <w:rFonts w:hint="default"/>
        <w:color w:val="auto"/>
      </w:rPr>
    </w:lvl>
    <w:lvl w:ilvl="1" w:tplc="2DE40E78" w:tentative="1">
      <w:start w:val="1"/>
      <w:numFmt w:val="lowerLetter"/>
      <w:lvlText w:val="%2."/>
      <w:lvlJc w:val="left"/>
      <w:pPr>
        <w:tabs>
          <w:tab w:val="num" w:pos="1440"/>
        </w:tabs>
        <w:ind w:left="1440" w:hanging="360"/>
      </w:pPr>
    </w:lvl>
    <w:lvl w:ilvl="2" w:tplc="4E58F324" w:tentative="1">
      <w:start w:val="1"/>
      <w:numFmt w:val="lowerRoman"/>
      <w:lvlText w:val="%3."/>
      <w:lvlJc w:val="right"/>
      <w:pPr>
        <w:tabs>
          <w:tab w:val="num" w:pos="2160"/>
        </w:tabs>
        <w:ind w:left="2160" w:hanging="180"/>
      </w:pPr>
    </w:lvl>
    <w:lvl w:ilvl="3" w:tplc="4FA6F824" w:tentative="1">
      <w:start w:val="1"/>
      <w:numFmt w:val="decimal"/>
      <w:lvlText w:val="%4."/>
      <w:lvlJc w:val="left"/>
      <w:pPr>
        <w:tabs>
          <w:tab w:val="num" w:pos="2880"/>
        </w:tabs>
        <w:ind w:left="2880" w:hanging="360"/>
      </w:pPr>
    </w:lvl>
    <w:lvl w:ilvl="4" w:tplc="2960A82A" w:tentative="1">
      <w:start w:val="1"/>
      <w:numFmt w:val="lowerLetter"/>
      <w:lvlText w:val="%5."/>
      <w:lvlJc w:val="left"/>
      <w:pPr>
        <w:tabs>
          <w:tab w:val="num" w:pos="3600"/>
        </w:tabs>
        <w:ind w:left="3600" w:hanging="360"/>
      </w:pPr>
    </w:lvl>
    <w:lvl w:ilvl="5" w:tplc="E5E4EAA6" w:tentative="1">
      <w:start w:val="1"/>
      <w:numFmt w:val="lowerRoman"/>
      <w:lvlText w:val="%6."/>
      <w:lvlJc w:val="right"/>
      <w:pPr>
        <w:tabs>
          <w:tab w:val="num" w:pos="4320"/>
        </w:tabs>
        <w:ind w:left="4320" w:hanging="180"/>
      </w:pPr>
    </w:lvl>
    <w:lvl w:ilvl="6" w:tplc="8F94B904" w:tentative="1">
      <w:start w:val="1"/>
      <w:numFmt w:val="decimal"/>
      <w:lvlText w:val="%7."/>
      <w:lvlJc w:val="left"/>
      <w:pPr>
        <w:tabs>
          <w:tab w:val="num" w:pos="5040"/>
        </w:tabs>
        <w:ind w:left="5040" w:hanging="360"/>
      </w:pPr>
    </w:lvl>
    <w:lvl w:ilvl="7" w:tplc="6A04BD0C" w:tentative="1">
      <w:start w:val="1"/>
      <w:numFmt w:val="lowerLetter"/>
      <w:lvlText w:val="%8."/>
      <w:lvlJc w:val="left"/>
      <w:pPr>
        <w:tabs>
          <w:tab w:val="num" w:pos="5760"/>
        </w:tabs>
        <w:ind w:left="5760" w:hanging="360"/>
      </w:pPr>
    </w:lvl>
    <w:lvl w:ilvl="8" w:tplc="FD6EFEBC" w:tentative="1">
      <w:start w:val="1"/>
      <w:numFmt w:val="lowerRoman"/>
      <w:lvlText w:val="%9."/>
      <w:lvlJc w:val="right"/>
      <w:pPr>
        <w:tabs>
          <w:tab w:val="num" w:pos="6480"/>
        </w:tabs>
        <w:ind w:left="6480" w:hanging="180"/>
      </w:pPr>
    </w:lvl>
  </w:abstractNum>
  <w:abstractNum w:abstractNumId="12" w15:restartNumberingAfterBreak="0">
    <w:nsid w:val="4F4E1947"/>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3" w15:restartNumberingAfterBreak="0">
    <w:nsid w:val="5E436DE3"/>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4" w15:restartNumberingAfterBreak="0">
    <w:nsid w:val="5F383CEB"/>
    <w:multiLevelType w:val="hybridMultilevel"/>
    <w:tmpl w:val="4B9295BA"/>
    <w:lvl w:ilvl="0" w:tplc="FB00C36A">
      <w:start w:val="1"/>
      <w:numFmt w:val="russianLower"/>
      <w:suff w:val="space"/>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D458FC"/>
    <w:multiLevelType w:val="multilevel"/>
    <w:tmpl w:val="1C1E0F48"/>
    <w:lvl w:ilvl="0">
      <w:start w:val="3"/>
      <w:numFmt w:val="decimal"/>
      <w:lvlText w:val="%1."/>
      <w:lvlJc w:val="left"/>
      <w:pPr>
        <w:ind w:left="840" w:hanging="840"/>
      </w:pPr>
      <w:rPr>
        <w:rFonts w:hint="default"/>
      </w:rPr>
    </w:lvl>
    <w:lvl w:ilvl="1">
      <w:start w:val="1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3C79E9"/>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num w:numId="1">
    <w:abstractNumId w:val="3"/>
  </w:num>
  <w:num w:numId="2">
    <w:abstractNumId w:val="9"/>
  </w:num>
  <w:num w:numId="3">
    <w:abstractNumId w:val="7"/>
  </w:num>
  <w:num w:numId="4">
    <w:abstractNumId w:val="16"/>
  </w:num>
  <w:num w:numId="5">
    <w:abstractNumId w:val="11"/>
  </w:num>
  <w:num w:numId="6">
    <w:abstractNumId w:val="0"/>
  </w:num>
  <w:num w:numId="7">
    <w:abstractNumId w:val="6"/>
  </w:num>
  <w:num w:numId="8">
    <w:abstractNumId w:val="5"/>
  </w:num>
  <w:num w:numId="9">
    <w:abstractNumId w:val="13"/>
  </w:num>
  <w:num w:numId="10">
    <w:abstractNumId w:val="2"/>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7"/>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6E"/>
    <w:rsid w:val="000071C0"/>
    <w:rsid w:val="000075A5"/>
    <w:rsid w:val="00020327"/>
    <w:rsid w:val="000205E1"/>
    <w:rsid w:val="00022A10"/>
    <w:rsid w:val="000230E7"/>
    <w:rsid w:val="00026584"/>
    <w:rsid w:val="00026D55"/>
    <w:rsid w:val="00026D6B"/>
    <w:rsid w:val="00027486"/>
    <w:rsid w:val="00027F03"/>
    <w:rsid w:val="00030280"/>
    <w:rsid w:val="00030BA1"/>
    <w:rsid w:val="00030EE4"/>
    <w:rsid w:val="00031960"/>
    <w:rsid w:val="00033457"/>
    <w:rsid w:val="000342BB"/>
    <w:rsid w:val="00034D60"/>
    <w:rsid w:val="000370C1"/>
    <w:rsid w:val="00037A06"/>
    <w:rsid w:val="00041B81"/>
    <w:rsid w:val="00042932"/>
    <w:rsid w:val="000465D0"/>
    <w:rsid w:val="00046D57"/>
    <w:rsid w:val="0004778A"/>
    <w:rsid w:val="00052AC3"/>
    <w:rsid w:val="00053031"/>
    <w:rsid w:val="0005305E"/>
    <w:rsid w:val="0005316B"/>
    <w:rsid w:val="000537B3"/>
    <w:rsid w:val="00055935"/>
    <w:rsid w:val="000573D9"/>
    <w:rsid w:val="0006090F"/>
    <w:rsid w:val="000609AD"/>
    <w:rsid w:val="00060AC1"/>
    <w:rsid w:val="00061BC1"/>
    <w:rsid w:val="000638FA"/>
    <w:rsid w:val="000646C4"/>
    <w:rsid w:val="00066AEB"/>
    <w:rsid w:val="000707DA"/>
    <w:rsid w:val="00071418"/>
    <w:rsid w:val="00072122"/>
    <w:rsid w:val="00072132"/>
    <w:rsid w:val="000734E6"/>
    <w:rsid w:val="0007385E"/>
    <w:rsid w:val="000768B0"/>
    <w:rsid w:val="000770AC"/>
    <w:rsid w:val="00077128"/>
    <w:rsid w:val="0008142B"/>
    <w:rsid w:val="000828D2"/>
    <w:rsid w:val="00082F08"/>
    <w:rsid w:val="00083A60"/>
    <w:rsid w:val="0008562E"/>
    <w:rsid w:val="000860A1"/>
    <w:rsid w:val="000903C1"/>
    <w:rsid w:val="000936C1"/>
    <w:rsid w:val="00093A71"/>
    <w:rsid w:val="00094293"/>
    <w:rsid w:val="000952F7"/>
    <w:rsid w:val="0009764E"/>
    <w:rsid w:val="000A13A8"/>
    <w:rsid w:val="000A1BB5"/>
    <w:rsid w:val="000A22CF"/>
    <w:rsid w:val="000A25A9"/>
    <w:rsid w:val="000A2B21"/>
    <w:rsid w:val="000A3736"/>
    <w:rsid w:val="000A39A4"/>
    <w:rsid w:val="000A7055"/>
    <w:rsid w:val="000A78E8"/>
    <w:rsid w:val="000A7D09"/>
    <w:rsid w:val="000B0B82"/>
    <w:rsid w:val="000B0C93"/>
    <w:rsid w:val="000B499B"/>
    <w:rsid w:val="000B4A7F"/>
    <w:rsid w:val="000B663E"/>
    <w:rsid w:val="000B69BA"/>
    <w:rsid w:val="000B6D47"/>
    <w:rsid w:val="000B7153"/>
    <w:rsid w:val="000B7D1E"/>
    <w:rsid w:val="000C0A7B"/>
    <w:rsid w:val="000C266D"/>
    <w:rsid w:val="000C33B4"/>
    <w:rsid w:val="000C5EE0"/>
    <w:rsid w:val="000C72FF"/>
    <w:rsid w:val="000C787D"/>
    <w:rsid w:val="000D0FC9"/>
    <w:rsid w:val="000E0F66"/>
    <w:rsid w:val="000E1374"/>
    <w:rsid w:val="000E2870"/>
    <w:rsid w:val="000E2EEE"/>
    <w:rsid w:val="000E3776"/>
    <w:rsid w:val="000E4AD2"/>
    <w:rsid w:val="000E55C7"/>
    <w:rsid w:val="000E7262"/>
    <w:rsid w:val="000E73C8"/>
    <w:rsid w:val="000E7A08"/>
    <w:rsid w:val="000E7A22"/>
    <w:rsid w:val="000F23F5"/>
    <w:rsid w:val="000F7438"/>
    <w:rsid w:val="000F7A5B"/>
    <w:rsid w:val="000F7AC8"/>
    <w:rsid w:val="0010022E"/>
    <w:rsid w:val="00100D6E"/>
    <w:rsid w:val="00101130"/>
    <w:rsid w:val="001034F8"/>
    <w:rsid w:val="001035E7"/>
    <w:rsid w:val="00103916"/>
    <w:rsid w:val="00103F55"/>
    <w:rsid w:val="0010475F"/>
    <w:rsid w:val="00105E26"/>
    <w:rsid w:val="00110E98"/>
    <w:rsid w:val="001113C1"/>
    <w:rsid w:val="001127B7"/>
    <w:rsid w:val="00112EDC"/>
    <w:rsid w:val="00113618"/>
    <w:rsid w:val="00113D81"/>
    <w:rsid w:val="00114746"/>
    <w:rsid w:val="001148BC"/>
    <w:rsid w:val="001162F7"/>
    <w:rsid w:val="001218F9"/>
    <w:rsid w:val="0012330E"/>
    <w:rsid w:val="001241AE"/>
    <w:rsid w:val="0012617D"/>
    <w:rsid w:val="00126DE3"/>
    <w:rsid w:val="00130512"/>
    <w:rsid w:val="00130544"/>
    <w:rsid w:val="001309E0"/>
    <w:rsid w:val="00131EC5"/>
    <w:rsid w:val="00132F60"/>
    <w:rsid w:val="0013312B"/>
    <w:rsid w:val="00133B5A"/>
    <w:rsid w:val="001345BC"/>
    <w:rsid w:val="00134C9F"/>
    <w:rsid w:val="0013535C"/>
    <w:rsid w:val="00135CEE"/>
    <w:rsid w:val="00136030"/>
    <w:rsid w:val="001411E6"/>
    <w:rsid w:val="00141795"/>
    <w:rsid w:val="00144E05"/>
    <w:rsid w:val="00144E6E"/>
    <w:rsid w:val="00146029"/>
    <w:rsid w:val="001467F3"/>
    <w:rsid w:val="001468CB"/>
    <w:rsid w:val="00146BD0"/>
    <w:rsid w:val="00146F35"/>
    <w:rsid w:val="00150611"/>
    <w:rsid w:val="00150CC7"/>
    <w:rsid w:val="00151E42"/>
    <w:rsid w:val="00152C03"/>
    <w:rsid w:val="0016045E"/>
    <w:rsid w:val="001614B1"/>
    <w:rsid w:val="00161EF3"/>
    <w:rsid w:val="00166235"/>
    <w:rsid w:val="00170C09"/>
    <w:rsid w:val="00171527"/>
    <w:rsid w:val="001715D7"/>
    <w:rsid w:val="00171C4F"/>
    <w:rsid w:val="00172864"/>
    <w:rsid w:val="0017485B"/>
    <w:rsid w:val="001767A0"/>
    <w:rsid w:val="0017782A"/>
    <w:rsid w:val="0018163F"/>
    <w:rsid w:val="00182027"/>
    <w:rsid w:val="00182744"/>
    <w:rsid w:val="00182CD4"/>
    <w:rsid w:val="0018372B"/>
    <w:rsid w:val="00184434"/>
    <w:rsid w:val="001857DB"/>
    <w:rsid w:val="00186E35"/>
    <w:rsid w:val="00190361"/>
    <w:rsid w:val="00192A3B"/>
    <w:rsid w:val="00192CAD"/>
    <w:rsid w:val="00193E22"/>
    <w:rsid w:val="00194703"/>
    <w:rsid w:val="00195197"/>
    <w:rsid w:val="00195435"/>
    <w:rsid w:val="0019637D"/>
    <w:rsid w:val="001974A5"/>
    <w:rsid w:val="00197A17"/>
    <w:rsid w:val="00197FBA"/>
    <w:rsid w:val="001A0634"/>
    <w:rsid w:val="001A1200"/>
    <w:rsid w:val="001A2596"/>
    <w:rsid w:val="001A3AE2"/>
    <w:rsid w:val="001A445F"/>
    <w:rsid w:val="001A46C8"/>
    <w:rsid w:val="001A5148"/>
    <w:rsid w:val="001A578D"/>
    <w:rsid w:val="001A7B24"/>
    <w:rsid w:val="001B18C0"/>
    <w:rsid w:val="001B21A1"/>
    <w:rsid w:val="001B3248"/>
    <w:rsid w:val="001B49AE"/>
    <w:rsid w:val="001B5856"/>
    <w:rsid w:val="001C1245"/>
    <w:rsid w:val="001C1C39"/>
    <w:rsid w:val="001C45CE"/>
    <w:rsid w:val="001C4CD6"/>
    <w:rsid w:val="001C61DF"/>
    <w:rsid w:val="001C7315"/>
    <w:rsid w:val="001C758C"/>
    <w:rsid w:val="001D1E67"/>
    <w:rsid w:val="001D2ADC"/>
    <w:rsid w:val="001D2BC3"/>
    <w:rsid w:val="001D3C26"/>
    <w:rsid w:val="001D6B00"/>
    <w:rsid w:val="001D6B3A"/>
    <w:rsid w:val="001D7F33"/>
    <w:rsid w:val="001D7FC7"/>
    <w:rsid w:val="001E0791"/>
    <w:rsid w:val="001E0BC6"/>
    <w:rsid w:val="001E30AA"/>
    <w:rsid w:val="001E501D"/>
    <w:rsid w:val="001E5F4A"/>
    <w:rsid w:val="001E6654"/>
    <w:rsid w:val="001F0D82"/>
    <w:rsid w:val="001F2323"/>
    <w:rsid w:val="001F3ADF"/>
    <w:rsid w:val="001F6F9A"/>
    <w:rsid w:val="00200563"/>
    <w:rsid w:val="002006FF"/>
    <w:rsid w:val="00200E43"/>
    <w:rsid w:val="002010CA"/>
    <w:rsid w:val="00201567"/>
    <w:rsid w:val="00201D26"/>
    <w:rsid w:val="002036F9"/>
    <w:rsid w:val="00205A9D"/>
    <w:rsid w:val="00207F06"/>
    <w:rsid w:val="00210BC4"/>
    <w:rsid w:val="00210DA7"/>
    <w:rsid w:val="002124C1"/>
    <w:rsid w:val="0021259C"/>
    <w:rsid w:val="002127C2"/>
    <w:rsid w:val="00212AE9"/>
    <w:rsid w:val="002134B7"/>
    <w:rsid w:val="002137C7"/>
    <w:rsid w:val="00214D3F"/>
    <w:rsid w:val="00217112"/>
    <w:rsid w:val="00217E78"/>
    <w:rsid w:val="002250DE"/>
    <w:rsid w:val="002251AA"/>
    <w:rsid w:val="00225667"/>
    <w:rsid w:val="00225968"/>
    <w:rsid w:val="00227573"/>
    <w:rsid w:val="00231530"/>
    <w:rsid w:val="00232397"/>
    <w:rsid w:val="00232557"/>
    <w:rsid w:val="00233F41"/>
    <w:rsid w:val="00235713"/>
    <w:rsid w:val="00237192"/>
    <w:rsid w:val="0023786C"/>
    <w:rsid w:val="002416BA"/>
    <w:rsid w:val="0024189B"/>
    <w:rsid w:val="00241B8B"/>
    <w:rsid w:val="002433E6"/>
    <w:rsid w:val="0024455C"/>
    <w:rsid w:val="00244952"/>
    <w:rsid w:val="00244BEB"/>
    <w:rsid w:val="00246259"/>
    <w:rsid w:val="00247182"/>
    <w:rsid w:val="00250AC6"/>
    <w:rsid w:val="002526F0"/>
    <w:rsid w:val="00260151"/>
    <w:rsid w:val="00260464"/>
    <w:rsid w:val="002611D3"/>
    <w:rsid w:val="00262D01"/>
    <w:rsid w:val="002639D8"/>
    <w:rsid w:val="00263C61"/>
    <w:rsid w:val="002652F8"/>
    <w:rsid w:val="002701B9"/>
    <w:rsid w:val="002717D4"/>
    <w:rsid w:val="0027601E"/>
    <w:rsid w:val="002761AB"/>
    <w:rsid w:val="002762FB"/>
    <w:rsid w:val="00277516"/>
    <w:rsid w:val="00280E35"/>
    <w:rsid w:val="0028151F"/>
    <w:rsid w:val="00281F2F"/>
    <w:rsid w:val="00282531"/>
    <w:rsid w:val="00282A51"/>
    <w:rsid w:val="002856AF"/>
    <w:rsid w:val="00285CE6"/>
    <w:rsid w:val="0028650C"/>
    <w:rsid w:val="002871DE"/>
    <w:rsid w:val="00287DF0"/>
    <w:rsid w:val="00290BDC"/>
    <w:rsid w:val="00290F3F"/>
    <w:rsid w:val="0029100F"/>
    <w:rsid w:val="00294397"/>
    <w:rsid w:val="00294D4D"/>
    <w:rsid w:val="002953CE"/>
    <w:rsid w:val="002959B4"/>
    <w:rsid w:val="002964E9"/>
    <w:rsid w:val="00297D78"/>
    <w:rsid w:val="002A32C8"/>
    <w:rsid w:val="002A3452"/>
    <w:rsid w:val="002A365A"/>
    <w:rsid w:val="002A3DDF"/>
    <w:rsid w:val="002A4792"/>
    <w:rsid w:val="002A5531"/>
    <w:rsid w:val="002A59AE"/>
    <w:rsid w:val="002A64BB"/>
    <w:rsid w:val="002A69A9"/>
    <w:rsid w:val="002A7694"/>
    <w:rsid w:val="002B06CA"/>
    <w:rsid w:val="002B0BE6"/>
    <w:rsid w:val="002B14A9"/>
    <w:rsid w:val="002B29FE"/>
    <w:rsid w:val="002B30A8"/>
    <w:rsid w:val="002B3F4B"/>
    <w:rsid w:val="002B47C0"/>
    <w:rsid w:val="002B4E4B"/>
    <w:rsid w:val="002B6066"/>
    <w:rsid w:val="002B6794"/>
    <w:rsid w:val="002B7E60"/>
    <w:rsid w:val="002C21A2"/>
    <w:rsid w:val="002C24D0"/>
    <w:rsid w:val="002C36AC"/>
    <w:rsid w:val="002C471D"/>
    <w:rsid w:val="002C526E"/>
    <w:rsid w:val="002C5A92"/>
    <w:rsid w:val="002C5AAB"/>
    <w:rsid w:val="002D1C34"/>
    <w:rsid w:val="002D2285"/>
    <w:rsid w:val="002D4BE7"/>
    <w:rsid w:val="002E3FFB"/>
    <w:rsid w:val="002E5346"/>
    <w:rsid w:val="002F2890"/>
    <w:rsid w:val="002F3414"/>
    <w:rsid w:val="002F43F1"/>
    <w:rsid w:val="002F7506"/>
    <w:rsid w:val="002F7B4C"/>
    <w:rsid w:val="00301AEA"/>
    <w:rsid w:val="003022EC"/>
    <w:rsid w:val="0030297B"/>
    <w:rsid w:val="00303186"/>
    <w:rsid w:val="00303CA1"/>
    <w:rsid w:val="00303EA9"/>
    <w:rsid w:val="0031462B"/>
    <w:rsid w:val="003151DF"/>
    <w:rsid w:val="0031522A"/>
    <w:rsid w:val="003161A7"/>
    <w:rsid w:val="003172B3"/>
    <w:rsid w:val="003261E7"/>
    <w:rsid w:val="003315F1"/>
    <w:rsid w:val="00334091"/>
    <w:rsid w:val="00334E61"/>
    <w:rsid w:val="00334EB0"/>
    <w:rsid w:val="0033749F"/>
    <w:rsid w:val="003377F2"/>
    <w:rsid w:val="00340CF7"/>
    <w:rsid w:val="0034120E"/>
    <w:rsid w:val="00341AE4"/>
    <w:rsid w:val="00342A78"/>
    <w:rsid w:val="003437A1"/>
    <w:rsid w:val="00344DA2"/>
    <w:rsid w:val="00345A1F"/>
    <w:rsid w:val="00345C35"/>
    <w:rsid w:val="00346E33"/>
    <w:rsid w:val="00351209"/>
    <w:rsid w:val="00352E2F"/>
    <w:rsid w:val="003546CB"/>
    <w:rsid w:val="0035575D"/>
    <w:rsid w:val="00355957"/>
    <w:rsid w:val="00357603"/>
    <w:rsid w:val="00357AA2"/>
    <w:rsid w:val="00360F4C"/>
    <w:rsid w:val="003616D4"/>
    <w:rsid w:val="00362DA9"/>
    <w:rsid w:val="00366ACA"/>
    <w:rsid w:val="00370DFA"/>
    <w:rsid w:val="00371072"/>
    <w:rsid w:val="00371ECB"/>
    <w:rsid w:val="003737D1"/>
    <w:rsid w:val="00373A06"/>
    <w:rsid w:val="0037425A"/>
    <w:rsid w:val="00374383"/>
    <w:rsid w:val="003750EB"/>
    <w:rsid w:val="00375C16"/>
    <w:rsid w:val="00376470"/>
    <w:rsid w:val="00376A2A"/>
    <w:rsid w:val="00376FD5"/>
    <w:rsid w:val="003776AA"/>
    <w:rsid w:val="00380A00"/>
    <w:rsid w:val="00383E51"/>
    <w:rsid w:val="003843BB"/>
    <w:rsid w:val="00384DAA"/>
    <w:rsid w:val="003850D8"/>
    <w:rsid w:val="00385842"/>
    <w:rsid w:val="0038608A"/>
    <w:rsid w:val="00387A8B"/>
    <w:rsid w:val="003909C3"/>
    <w:rsid w:val="0039265A"/>
    <w:rsid w:val="00392F05"/>
    <w:rsid w:val="00393764"/>
    <w:rsid w:val="0039435F"/>
    <w:rsid w:val="00396353"/>
    <w:rsid w:val="00396CB6"/>
    <w:rsid w:val="003A016E"/>
    <w:rsid w:val="003A0EB5"/>
    <w:rsid w:val="003A20BE"/>
    <w:rsid w:val="003A2800"/>
    <w:rsid w:val="003A36A6"/>
    <w:rsid w:val="003A4121"/>
    <w:rsid w:val="003A5488"/>
    <w:rsid w:val="003A59F0"/>
    <w:rsid w:val="003A5F32"/>
    <w:rsid w:val="003A6441"/>
    <w:rsid w:val="003B2AE2"/>
    <w:rsid w:val="003B2E94"/>
    <w:rsid w:val="003B3FD8"/>
    <w:rsid w:val="003B62C2"/>
    <w:rsid w:val="003C0517"/>
    <w:rsid w:val="003C0B7E"/>
    <w:rsid w:val="003C163E"/>
    <w:rsid w:val="003C197B"/>
    <w:rsid w:val="003C3566"/>
    <w:rsid w:val="003C3D7F"/>
    <w:rsid w:val="003C45C4"/>
    <w:rsid w:val="003C5BB4"/>
    <w:rsid w:val="003C6833"/>
    <w:rsid w:val="003C757B"/>
    <w:rsid w:val="003D26F6"/>
    <w:rsid w:val="003D2F8D"/>
    <w:rsid w:val="003D4AFD"/>
    <w:rsid w:val="003D6754"/>
    <w:rsid w:val="003D7C20"/>
    <w:rsid w:val="003E3081"/>
    <w:rsid w:val="003E37B3"/>
    <w:rsid w:val="003E4AA4"/>
    <w:rsid w:val="003E57A3"/>
    <w:rsid w:val="003E7A83"/>
    <w:rsid w:val="003F1BA8"/>
    <w:rsid w:val="003F3703"/>
    <w:rsid w:val="003F4399"/>
    <w:rsid w:val="003F5044"/>
    <w:rsid w:val="003F5FDE"/>
    <w:rsid w:val="003F62A8"/>
    <w:rsid w:val="003F714A"/>
    <w:rsid w:val="003F7C74"/>
    <w:rsid w:val="00400FAD"/>
    <w:rsid w:val="00401483"/>
    <w:rsid w:val="00401742"/>
    <w:rsid w:val="004019BF"/>
    <w:rsid w:val="004034EB"/>
    <w:rsid w:val="0040374E"/>
    <w:rsid w:val="00403B6D"/>
    <w:rsid w:val="00404BF7"/>
    <w:rsid w:val="00404CA8"/>
    <w:rsid w:val="004065AD"/>
    <w:rsid w:val="00406D8D"/>
    <w:rsid w:val="004078F7"/>
    <w:rsid w:val="00411F4F"/>
    <w:rsid w:val="0041203D"/>
    <w:rsid w:val="00412ECC"/>
    <w:rsid w:val="00414128"/>
    <w:rsid w:val="00414E2A"/>
    <w:rsid w:val="00414FCF"/>
    <w:rsid w:val="00415060"/>
    <w:rsid w:val="004155E3"/>
    <w:rsid w:val="00417182"/>
    <w:rsid w:val="00417AE6"/>
    <w:rsid w:val="0042074E"/>
    <w:rsid w:val="004207BE"/>
    <w:rsid w:val="00420C92"/>
    <w:rsid w:val="00421355"/>
    <w:rsid w:val="004213F4"/>
    <w:rsid w:val="00422A0E"/>
    <w:rsid w:val="0042362A"/>
    <w:rsid w:val="0042397F"/>
    <w:rsid w:val="004262C3"/>
    <w:rsid w:val="004274B4"/>
    <w:rsid w:val="00427B93"/>
    <w:rsid w:val="00427D3A"/>
    <w:rsid w:val="00431F1A"/>
    <w:rsid w:val="00435AAC"/>
    <w:rsid w:val="00435E46"/>
    <w:rsid w:val="00440731"/>
    <w:rsid w:val="00440BB1"/>
    <w:rsid w:val="00440F0A"/>
    <w:rsid w:val="00441162"/>
    <w:rsid w:val="00441BBE"/>
    <w:rsid w:val="00443677"/>
    <w:rsid w:val="00443E34"/>
    <w:rsid w:val="004477E7"/>
    <w:rsid w:val="00447CF7"/>
    <w:rsid w:val="00450A1F"/>
    <w:rsid w:val="004518DB"/>
    <w:rsid w:val="004522BA"/>
    <w:rsid w:val="00452705"/>
    <w:rsid w:val="00452EDF"/>
    <w:rsid w:val="00455A6E"/>
    <w:rsid w:val="0045654E"/>
    <w:rsid w:val="004567D3"/>
    <w:rsid w:val="00456FDC"/>
    <w:rsid w:val="0046275C"/>
    <w:rsid w:val="00462D49"/>
    <w:rsid w:val="00463900"/>
    <w:rsid w:val="00465F4E"/>
    <w:rsid w:val="004663B8"/>
    <w:rsid w:val="0047017C"/>
    <w:rsid w:val="00471683"/>
    <w:rsid w:val="00471EDD"/>
    <w:rsid w:val="004720BD"/>
    <w:rsid w:val="004727F7"/>
    <w:rsid w:val="004749E2"/>
    <w:rsid w:val="004767A3"/>
    <w:rsid w:val="00477FF6"/>
    <w:rsid w:val="004817C8"/>
    <w:rsid w:val="00481CA6"/>
    <w:rsid w:val="00482D82"/>
    <w:rsid w:val="0048359A"/>
    <w:rsid w:val="00483EDB"/>
    <w:rsid w:val="00484836"/>
    <w:rsid w:val="0048618E"/>
    <w:rsid w:val="00486736"/>
    <w:rsid w:val="00486DDA"/>
    <w:rsid w:val="004903FB"/>
    <w:rsid w:val="004908FB"/>
    <w:rsid w:val="00490E60"/>
    <w:rsid w:val="00493FE6"/>
    <w:rsid w:val="004943BF"/>
    <w:rsid w:val="00494570"/>
    <w:rsid w:val="0049489C"/>
    <w:rsid w:val="00495487"/>
    <w:rsid w:val="00495C3F"/>
    <w:rsid w:val="004A2F3E"/>
    <w:rsid w:val="004A46BB"/>
    <w:rsid w:val="004A5293"/>
    <w:rsid w:val="004A622D"/>
    <w:rsid w:val="004A6D64"/>
    <w:rsid w:val="004A713B"/>
    <w:rsid w:val="004B146C"/>
    <w:rsid w:val="004B1806"/>
    <w:rsid w:val="004B19A6"/>
    <w:rsid w:val="004B4F53"/>
    <w:rsid w:val="004B55D5"/>
    <w:rsid w:val="004B62F9"/>
    <w:rsid w:val="004B7BDC"/>
    <w:rsid w:val="004C16CF"/>
    <w:rsid w:val="004C2338"/>
    <w:rsid w:val="004C2632"/>
    <w:rsid w:val="004C26A2"/>
    <w:rsid w:val="004C2D73"/>
    <w:rsid w:val="004C2DDE"/>
    <w:rsid w:val="004C4EFC"/>
    <w:rsid w:val="004C50E4"/>
    <w:rsid w:val="004C570D"/>
    <w:rsid w:val="004C572A"/>
    <w:rsid w:val="004C6061"/>
    <w:rsid w:val="004C6CEC"/>
    <w:rsid w:val="004C76E3"/>
    <w:rsid w:val="004C7A27"/>
    <w:rsid w:val="004C7C04"/>
    <w:rsid w:val="004D1051"/>
    <w:rsid w:val="004D1054"/>
    <w:rsid w:val="004D2870"/>
    <w:rsid w:val="004D41F1"/>
    <w:rsid w:val="004D51D1"/>
    <w:rsid w:val="004D570E"/>
    <w:rsid w:val="004D58E8"/>
    <w:rsid w:val="004D6774"/>
    <w:rsid w:val="004D6F72"/>
    <w:rsid w:val="004E175C"/>
    <w:rsid w:val="004E509B"/>
    <w:rsid w:val="004E5C92"/>
    <w:rsid w:val="004E602F"/>
    <w:rsid w:val="004E64B6"/>
    <w:rsid w:val="004E694D"/>
    <w:rsid w:val="004F097E"/>
    <w:rsid w:val="004F227B"/>
    <w:rsid w:val="004F3362"/>
    <w:rsid w:val="004F3E14"/>
    <w:rsid w:val="004F5F24"/>
    <w:rsid w:val="00500471"/>
    <w:rsid w:val="00501918"/>
    <w:rsid w:val="00502160"/>
    <w:rsid w:val="005028E7"/>
    <w:rsid w:val="0051013F"/>
    <w:rsid w:val="00511537"/>
    <w:rsid w:val="00511EFF"/>
    <w:rsid w:val="0051488D"/>
    <w:rsid w:val="00516344"/>
    <w:rsid w:val="00520F0C"/>
    <w:rsid w:val="00520F8B"/>
    <w:rsid w:val="005220CE"/>
    <w:rsid w:val="00522EF7"/>
    <w:rsid w:val="005233EF"/>
    <w:rsid w:val="00523BD5"/>
    <w:rsid w:val="00525F8D"/>
    <w:rsid w:val="0052613E"/>
    <w:rsid w:val="00526786"/>
    <w:rsid w:val="00526EE4"/>
    <w:rsid w:val="005271B4"/>
    <w:rsid w:val="00530052"/>
    <w:rsid w:val="0053071A"/>
    <w:rsid w:val="00531209"/>
    <w:rsid w:val="005329E4"/>
    <w:rsid w:val="00532AC6"/>
    <w:rsid w:val="00532F17"/>
    <w:rsid w:val="005337B3"/>
    <w:rsid w:val="00533926"/>
    <w:rsid w:val="005339F2"/>
    <w:rsid w:val="00533E79"/>
    <w:rsid w:val="005340E8"/>
    <w:rsid w:val="00535B9B"/>
    <w:rsid w:val="00535D42"/>
    <w:rsid w:val="00537D85"/>
    <w:rsid w:val="00537F51"/>
    <w:rsid w:val="0054102A"/>
    <w:rsid w:val="00542653"/>
    <w:rsid w:val="00542EF0"/>
    <w:rsid w:val="00544CB4"/>
    <w:rsid w:val="00544E05"/>
    <w:rsid w:val="00546D94"/>
    <w:rsid w:val="00550344"/>
    <w:rsid w:val="00553AC0"/>
    <w:rsid w:val="0055404B"/>
    <w:rsid w:val="0055510E"/>
    <w:rsid w:val="00556892"/>
    <w:rsid w:val="00561843"/>
    <w:rsid w:val="00562039"/>
    <w:rsid w:val="005638D8"/>
    <w:rsid w:val="005642CE"/>
    <w:rsid w:val="00564357"/>
    <w:rsid w:val="00564A24"/>
    <w:rsid w:val="00565F8E"/>
    <w:rsid w:val="00570070"/>
    <w:rsid w:val="0057157C"/>
    <w:rsid w:val="00573574"/>
    <w:rsid w:val="0057409A"/>
    <w:rsid w:val="005746D6"/>
    <w:rsid w:val="0057472D"/>
    <w:rsid w:val="00574C21"/>
    <w:rsid w:val="00575BC5"/>
    <w:rsid w:val="00576B46"/>
    <w:rsid w:val="00576D0C"/>
    <w:rsid w:val="00580CBB"/>
    <w:rsid w:val="00581493"/>
    <w:rsid w:val="00581956"/>
    <w:rsid w:val="00581B62"/>
    <w:rsid w:val="00583BEB"/>
    <w:rsid w:val="00584238"/>
    <w:rsid w:val="00585B57"/>
    <w:rsid w:val="005861DD"/>
    <w:rsid w:val="00587DE6"/>
    <w:rsid w:val="00590B24"/>
    <w:rsid w:val="00590F19"/>
    <w:rsid w:val="005A1171"/>
    <w:rsid w:val="005A14A9"/>
    <w:rsid w:val="005A3541"/>
    <w:rsid w:val="005A4282"/>
    <w:rsid w:val="005A4EAE"/>
    <w:rsid w:val="005A57B1"/>
    <w:rsid w:val="005B1BB2"/>
    <w:rsid w:val="005B2F7F"/>
    <w:rsid w:val="005B3BD5"/>
    <w:rsid w:val="005B48DA"/>
    <w:rsid w:val="005B4C1C"/>
    <w:rsid w:val="005B6655"/>
    <w:rsid w:val="005C0FE9"/>
    <w:rsid w:val="005C2921"/>
    <w:rsid w:val="005C431B"/>
    <w:rsid w:val="005C43F5"/>
    <w:rsid w:val="005C490E"/>
    <w:rsid w:val="005C4C8A"/>
    <w:rsid w:val="005D05E6"/>
    <w:rsid w:val="005D06AF"/>
    <w:rsid w:val="005D0CE2"/>
    <w:rsid w:val="005D152A"/>
    <w:rsid w:val="005D17C9"/>
    <w:rsid w:val="005D3429"/>
    <w:rsid w:val="005D45DA"/>
    <w:rsid w:val="005D69F7"/>
    <w:rsid w:val="005D6D72"/>
    <w:rsid w:val="005D6F0B"/>
    <w:rsid w:val="005D7251"/>
    <w:rsid w:val="005E07FA"/>
    <w:rsid w:val="005E3A9E"/>
    <w:rsid w:val="005E58F1"/>
    <w:rsid w:val="005E5906"/>
    <w:rsid w:val="005E6852"/>
    <w:rsid w:val="005E6D36"/>
    <w:rsid w:val="005F06C5"/>
    <w:rsid w:val="005F0A6C"/>
    <w:rsid w:val="005F136C"/>
    <w:rsid w:val="005F1661"/>
    <w:rsid w:val="005F223A"/>
    <w:rsid w:val="005F2929"/>
    <w:rsid w:val="005F2B80"/>
    <w:rsid w:val="005F2D3E"/>
    <w:rsid w:val="005F31A1"/>
    <w:rsid w:val="005F3C75"/>
    <w:rsid w:val="005F460F"/>
    <w:rsid w:val="005F560C"/>
    <w:rsid w:val="005F6B94"/>
    <w:rsid w:val="006013C7"/>
    <w:rsid w:val="00602224"/>
    <w:rsid w:val="00602CD4"/>
    <w:rsid w:val="00602FB8"/>
    <w:rsid w:val="006041DC"/>
    <w:rsid w:val="00604E53"/>
    <w:rsid w:val="00605B9E"/>
    <w:rsid w:val="006069DA"/>
    <w:rsid w:val="006073EA"/>
    <w:rsid w:val="006103F4"/>
    <w:rsid w:val="0061106F"/>
    <w:rsid w:val="00612209"/>
    <w:rsid w:val="006129B2"/>
    <w:rsid w:val="0061417F"/>
    <w:rsid w:val="00614CDC"/>
    <w:rsid w:val="0061600A"/>
    <w:rsid w:val="00620887"/>
    <w:rsid w:val="00621562"/>
    <w:rsid w:val="00622409"/>
    <w:rsid w:val="00623B5D"/>
    <w:rsid w:val="00623FDF"/>
    <w:rsid w:val="006243BC"/>
    <w:rsid w:val="00624F3A"/>
    <w:rsid w:val="00625D1F"/>
    <w:rsid w:val="0062709D"/>
    <w:rsid w:val="00631F73"/>
    <w:rsid w:val="006320C5"/>
    <w:rsid w:val="006336B5"/>
    <w:rsid w:val="0063391A"/>
    <w:rsid w:val="0063630C"/>
    <w:rsid w:val="00637BF2"/>
    <w:rsid w:val="00637E22"/>
    <w:rsid w:val="00640832"/>
    <w:rsid w:val="00641AE1"/>
    <w:rsid w:val="0064225A"/>
    <w:rsid w:val="00642DBF"/>
    <w:rsid w:val="00643472"/>
    <w:rsid w:val="00644D72"/>
    <w:rsid w:val="00644EFD"/>
    <w:rsid w:val="00645B16"/>
    <w:rsid w:val="0064767F"/>
    <w:rsid w:val="00650DA7"/>
    <w:rsid w:val="006525B9"/>
    <w:rsid w:val="00652780"/>
    <w:rsid w:val="006528F4"/>
    <w:rsid w:val="006529FB"/>
    <w:rsid w:val="00652C6E"/>
    <w:rsid w:val="00653793"/>
    <w:rsid w:val="00654926"/>
    <w:rsid w:val="00654F41"/>
    <w:rsid w:val="00656A9A"/>
    <w:rsid w:val="006570AD"/>
    <w:rsid w:val="00660ACB"/>
    <w:rsid w:val="00661662"/>
    <w:rsid w:val="006624C8"/>
    <w:rsid w:val="00664F97"/>
    <w:rsid w:val="00665D1E"/>
    <w:rsid w:val="0066659E"/>
    <w:rsid w:val="00667241"/>
    <w:rsid w:val="006676F9"/>
    <w:rsid w:val="00673436"/>
    <w:rsid w:val="0067441E"/>
    <w:rsid w:val="0067589F"/>
    <w:rsid w:val="00676356"/>
    <w:rsid w:val="006763A4"/>
    <w:rsid w:val="00677AA1"/>
    <w:rsid w:val="00677BD0"/>
    <w:rsid w:val="00677D98"/>
    <w:rsid w:val="006830E8"/>
    <w:rsid w:val="00683BE3"/>
    <w:rsid w:val="00685DB8"/>
    <w:rsid w:val="006861F9"/>
    <w:rsid w:val="006970C1"/>
    <w:rsid w:val="006970C5"/>
    <w:rsid w:val="00697168"/>
    <w:rsid w:val="006A1693"/>
    <w:rsid w:val="006A2202"/>
    <w:rsid w:val="006A36F1"/>
    <w:rsid w:val="006A4038"/>
    <w:rsid w:val="006A6C24"/>
    <w:rsid w:val="006B03A9"/>
    <w:rsid w:val="006B24B5"/>
    <w:rsid w:val="006B27F3"/>
    <w:rsid w:val="006B2D68"/>
    <w:rsid w:val="006B36CB"/>
    <w:rsid w:val="006C1401"/>
    <w:rsid w:val="006C2A41"/>
    <w:rsid w:val="006C372A"/>
    <w:rsid w:val="006C515F"/>
    <w:rsid w:val="006C5586"/>
    <w:rsid w:val="006C6AD7"/>
    <w:rsid w:val="006C6BD6"/>
    <w:rsid w:val="006D27E7"/>
    <w:rsid w:val="006D4334"/>
    <w:rsid w:val="006D47B0"/>
    <w:rsid w:val="006D4CF5"/>
    <w:rsid w:val="006D4D31"/>
    <w:rsid w:val="006D54BF"/>
    <w:rsid w:val="006D62C1"/>
    <w:rsid w:val="006D6485"/>
    <w:rsid w:val="006D71D7"/>
    <w:rsid w:val="006E06B5"/>
    <w:rsid w:val="006E0E56"/>
    <w:rsid w:val="006E11C3"/>
    <w:rsid w:val="006E151C"/>
    <w:rsid w:val="006E2321"/>
    <w:rsid w:val="006E38B5"/>
    <w:rsid w:val="006E44C4"/>
    <w:rsid w:val="006E4913"/>
    <w:rsid w:val="006E5511"/>
    <w:rsid w:val="006E5B2B"/>
    <w:rsid w:val="006E5CCE"/>
    <w:rsid w:val="006E633F"/>
    <w:rsid w:val="006E6F0A"/>
    <w:rsid w:val="006E72B8"/>
    <w:rsid w:val="006F0EFB"/>
    <w:rsid w:val="006F14BC"/>
    <w:rsid w:val="006F2264"/>
    <w:rsid w:val="006F3021"/>
    <w:rsid w:val="006F3A60"/>
    <w:rsid w:val="006F5DD4"/>
    <w:rsid w:val="006F66FF"/>
    <w:rsid w:val="006F6BE0"/>
    <w:rsid w:val="00700AE6"/>
    <w:rsid w:val="00700D64"/>
    <w:rsid w:val="0070255A"/>
    <w:rsid w:val="0070319F"/>
    <w:rsid w:val="0070347B"/>
    <w:rsid w:val="00706A51"/>
    <w:rsid w:val="00707E9E"/>
    <w:rsid w:val="00710CBB"/>
    <w:rsid w:val="0071103C"/>
    <w:rsid w:val="007113B9"/>
    <w:rsid w:val="00712AB1"/>
    <w:rsid w:val="0071401D"/>
    <w:rsid w:val="007140FC"/>
    <w:rsid w:val="0071447A"/>
    <w:rsid w:val="00714900"/>
    <w:rsid w:val="0071512E"/>
    <w:rsid w:val="0071526D"/>
    <w:rsid w:val="00720AB7"/>
    <w:rsid w:val="00721AC8"/>
    <w:rsid w:val="00721E96"/>
    <w:rsid w:val="007257D3"/>
    <w:rsid w:val="00725F0F"/>
    <w:rsid w:val="00726855"/>
    <w:rsid w:val="007279A4"/>
    <w:rsid w:val="00730296"/>
    <w:rsid w:val="007327DE"/>
    <w:rsid w:val="00732CF7"/>
    <w:rsid w:val="0073512F"/>
    <w:rsid w:val="007352B8"/>
    <w:rsid w:val="00735F03"/>
    <w:rsid w:val="0073728F"/>
    <w:rsid w:val="00737BFD"/>
    <w:rsid w:val="00737D9A"/>
    <w:rsid w:val="00737E49"/>
    <w:rsid w:val="00740251"/>
    <w:rsid w:val="0074212A"/>
    <w:rsid w:val="00742144"/>
    <w:rsid w:val="0074304F"/>
    <w:rsid w:val="007440C9"/>
    <w:rsid w:val="00745B28"/>
    <w:rsid w:val="0075081F"/>
    <w:rsid w:val="00751EB1"/>
    <w:rsid w:val="00756D06"/>
    <w:rsid w:val="007571A6"/>
    <w:rsid w:val="00760060"/>
    <w:rsid w:val="00760AEC"/>
    <w:rsid w:val="007611F2"/>
    <w:rsid w:val="00761FFB"/>
    <w:rsid w:val="00762756"/>
    <w:rsid w:val="00764880"/>
    <w:rsid w:val="00766F91"/>
    <w:rsid w:val="0077111D"/>
    <w:rsid w:val="00775756"/>
    <w:rsid w:val="007759FA"/>
    <w:rsid w:val="007762F8"/>
    <w:rsid w:val="0077720E"/>
    <w:rsid w:val="007778EA"/>
    <w:rsid w:val="007804DF"/>
    <w:rsid w:val="0078077D"/>
    <w:rsid w:val="00782D68"/>
    <w:rsid w:val="007830A6"/>
    <w:rsid w:val="00784D20"/>
    <w:rsid w:val="00785F6C"/>
    <w:rsid w:val="0078610E"/>
    <w:rsid w:val="00787E32"/>
    <w:rsid w:val="00790853"/>
    <w:rsid w:val="00790D42"/>
    <w:rsid w:val="0079330E"/>
    <w:rsid w:val="00794F88"/>
    <w:rsid w:val="007950FE"/>
    <w:rsid w:val="007974DE"/>
    <w:rsid w:val="00797E10"/>
    <w:rsid w:val="007A2AF2"/>
    <w:rsid w:val="007A3B09"/>
    <w:rsid w:val="007A3E08"/>
    <w:rsid w:val="007A4838"/>
    <w:rsid w:val="007A7108"/>
    <w:rsid w:val="007B03B1"/>
    <w:rsid w:val="007B76FD"/>
    <w:rsid w:val="007B7E8E"/>
    <w:rsid w:val="007C1F08"/>
    <w:rsid w:val="007C2EE7"/>
    <w:rsid w:val="007C552D"/>
    <w:rsid w:val="007C56D7"/>
    <w:rsid w:val="007C6BD5"/>
    <w:rsid w:val="007C7F1A"/>
    <w:rsid w:val="007D1540"/>
    <w:rsid w:val="007D4456"/>
    <w:rsid w:val="007D446D"/>
    <w:rsid w:val="007D45C9"/>
    <w:rsid w:val="007D5BF3"/>
    <w:rsid w:val="007D6D4B"/>
    <w:rsid w:val="007D7146"/>
    <w:rsid w:val="007E252A"/>
    <w:rsid w:val="007E45D3"/>
    <w:rsid w:val="007E6106"/>
    <w:rsid w:val="007E658F"/>
    <w:rsid w:val="007E6D98"/>
    <w:rsid w:val="007E7703"/>
    <w:rsid w:val="007E7D56"/>
    <w:rsid w:val="007F0403"/>
    <w:rsid w:val="007F04A4"/>
    <w:rsid w:val="007F0E30"/>
    <w:rsid w:val="007F1165"/>
    <w:rsid w:val="007F214D"/>
    <w:rsid w:val="007F255B"/>
    <w:rsid w:val="007F3691"/>
    <w:rsid w:val="007F37F0"/>
    <w:rsid w:val="007F7ED7"/>
    <w:rsid w:val="0080061C"/>
    <w:rsid w:val="00800B48"/>
    <w:rsid w:val="00801F0F"/>
    <w:rsid w:val="00802F29"/>
    <w:rsid w:val="00803E91"/>
    <w:rsid w:val="008040D5"/>
    <w:rsid w:val="00804D69"/>
    <w:rsid w:val="0081075B"/>
    <w:rsid w:val="008120F7"/>
    <w:rsid w:val="008139C8"/>
    <w:rsid w:val="00814E71"/>
    <w:rsid w:val="008156A7"/>
    <w:rsid w:val="00817610"/>
    <w:rsid w:val="00820D68"/>
    <w:rsid w:val="00821668"/>
    <w:rsid w:val="00821AA8"/>
    <w:rsid w:val="0082576C"/>
    <w:rsid w:val="00826E6E"/>
    <w:rsid w:val="00830004"/>
    <w:rsid w:val="00830459"/>
    <w:rsid w:val="0083054D"/>
    <w:rsid w:val="0083055F"/>
    <w:rsid w:val="00832D70"/>
    <w:rsid w:val="00832DB4"/>
    <w:rsid w:val="00833381"/>
    <w:rsid w:val="00834693"/>
    <w:rsid w:val="00834C67"/>
    <w:rsid w:val="008363EA"/>
    <w:rsid w:val="00836459"/>
    <w:rsid w:val="0083691F"/>
    <w:rsid w:val="008401A3"/>
    <w:rsid w:val="00841DE9"/>
    <w:rsid w:val="00844B2D"/>
    <w:rsid w:val="00845688"/>
    <w:rsid w:val="008457D4"/>
    <w:rsid w:val="00845D3F"/>
    <w:rsid w:val="00847EC0"/>
    <w:rsid w:val="0085035F"/>
    <w:rsid w:val="00851D0F"/>
    <w:rsid w:val="00852395"/>
    <w:rsid w:val="00852BF5"/>
    <w:rsid w:val="008542E3"/>
    <w:rsid w:val="00854406"/>
    <w:rsid w:val="00854C13"/>
    <w:rsid w:val="00855C23"/>
    <w:rsid w:val="00856997"/>
    <w:rsid w:val="0086082D"/>
    <w:rsid w:val="008627C7"/>
    <w:rsid w:val="008643B6"/>
    <w:rsid w:val="008656EB"/>
    <w:rsid w:val="0086581B"/>
    <w:rsid w:val="00865F3B"/>
    <w:rsid w:val="008679EC"/>
    <w:rsid w:val="00867BB2"/>
    <w:rsid w:val="00870C25"/>
    <w:rsid w:val="00871CEE"/>
    <w:rsid w:val="008720E1"/>
    <w:rsid w:val="00872607"/>
    <w:rsid w:val="0087279B"/>
    <w:rsid w:val="0087335F"/>
    <w:rsid w:val="008733CA"/>
    <w:rsid w:val="00874B49"/>
    <w:rsid w:val="0087596F"/>
    <w:rsid w:val="0087609A"/>
    <w:rsid w:val="00876D31"/>
    <w:rsid w:val="00877797"/>
    <w:rsid w:val="00877B4D"/>
    <w:rsid w:val="008805C2"/>
    <w:rsid w:val="00884676"/>
    <w:rsid w:val="008848BB"/>
    <w:rsid w:val="00884CC5"/>
    <w:rsid w:val="0088556F"/>
    <w:rsid w:val="008855F2"/>
    <w:rsid w:val="00886C6B"/>
    <w:rsid w:val="0088747D"/>
    <w:rsid w:val="00890362"/>
    <w:rsid w:val="00891B2A"/>
    <w:rsid w:val="00893442"/>
    <w:rsid w:val="00893FD4"/>
    <w:rsid w:val="00895177"/>
    <w:rsid w:val="00895297"/>
    <w:rsid w:val="00896FFA"/>
    <w:rsid w:val="00897DEF"/>
    <w:rsid w:val="008A09C3"/>
    <w:rsid w:val="008A1608"/>
    <w:rsid w:val="008A1D37"/>
    <w:rsid w:val="008A25E6"/>
    <w:rsid w:val="008A63E1"/>
    <w:rsid w:val="008A6A92"/>
    <w:rsid w:val="008A7053"/>
    <w:rsid w:val="008B0EA1"/>
    <w:rsid w:val="008B1AD8"/>
    <w:rsid w:val="008B1F93"/>
    <w:rsid w:val="008B2EFD"/>
    <w:rsid w:val="008B3B34"/>
    <w:rsid w:val="008B4AF1"/>
    <w:rsid w:val="008B53A2"/>
    <w:rsid w:val="008B5F2C"/>
    <w:rsid w:val="008B6BA7"/>
    <w:rsid w:val="008B6C82"/>
    <w:rsid w:val="008C06B0"/>
    <w:rsid w:val="008C0DDB"/>
    <w:rsid w:val="008C20B9"/>
    <w:rsid w:val="008C2E28"/>
    <w:rsid w:val="008C35C4"/>
    <w:rsid w:val="008C3894"/>
    <w:rsid w:val="008C419F"/>
    <w:rsid w:val="008C5664"/>
    <w:rsid w:val="008C62EB"/>
    <w:rsid w:val="008C6AE9"/>
    <w:rsid w:val="008D022E"/>
    <w:rsid w:val="008D1A8D"/>
    <w:rsid w:val="008D1CE1"/>
    <w:rsid w:val="008D4FBD"/>
    <w:rsid w:val="008D5239"/>
    <w:rsid w:val="008E4CF7"/>
    <w:rsid w:val="008E4EC1"/>
    <w:rsid w:val="008E73AA"/>
    <w:rsid w:val="008E74DD"/>
    <w:rsid w:val="008E7B50"/>
    <w:rsid w:val="008F009A"/>
    <w:rsid w:val="008F0CD6"/>
    <w:rsid w:val="008F173C"/>
    <w:rsid w:val="008F1B6A"/>
    <w:rsid w:val="008F6354"/>
    <w:rsid w:val="008F637E"/>
    <w:rsid w:val="00903928"/>
    <w:rsid w:val="00904033"/>
    <w:rsid w:val="009058D5"/>
    <w:rsid w:val="0090693E"/>
    <w:rsid w:val="009107CC"/>
    <w:rsid w:val="00915677"/>
    <w:rsid w:val="00915B59"/>
    <w:rsid w:val="009168C9"/>
    <w:rsid w:val="009173B9"/>
    <w:rsid w:val="00917ADB"/>
    <w:rsid w:val="00917F06"/>
    <w:rsid w:val="009225B8"/>
    <w:rsid w:val="00922F0C"/>
    <w:rsid w:val="0092493A"/>
    <w:rsid w:val="0092691D"/>
    <w:rsid w:val="009276FE"/>
    <w:rsid w:val="009304AA"/>
    <w:rsid w:val="00932CCC"/>
    <w:rsid w:val="00934B22"/>
    <w:rsid w:val="00936A2F"/>
    <w:rsid w:val="009416BA"/>
    <w:rsid w:val="00942F37"/>
    <w:rsid w:val="00943440"/>
    <w:rsid w:val="00943861"/>
    <w:rsid w:val="0094531A"/>
    <w:rsid w:val="00950989"/>
    <w:rsid w:val="00950D37"/>
    <w:rsid w:val="00951204"/>
    <w:rsid w:val="0095163B"/>
    <w:rsid w:val="00951D64"/>
    <w:rsid w:val="0095707F"/>
    <w:rsid w:val="00957F1C"/>
    <w:rsid w:val="00960D22"/>
    <w:rsid w:val="00960D97"/>
    <w:rsid w:val="00962D50"/>
    <w:rsid w:val="00963440"/>
    <w:rsid w:val="00963CD2"/>
    <w:rsid w:val="0096459E"/>
    <w:rsid w:val="009665D1"/>
    <w:rsid w:val="00967418"/>
    <w:rsid w:val="00973378"/>
    <w:rsid w:val="009762CC"/>
    <w:rsid w:val="00977501"/>
    <w:rsid w:val="0097793A"/>
    <w:rsid w:val="0098254D"/>
    <w:rsid w:val="00982AAC"/>
    <w:rsid w:val="00982ED6"/>
    <w:rsid w:val="00983CB5"/>
    <w:rsid w:val="0098477C"/>
    <w:rsid w:val="00986868"/>
    <w:rsid w:val="00987964"/>
    <w:rsid w:val="00990230"/>
    <w:rsid w:val="009902D6"/>
    <w:rsid w:val="00990B0E"/>
    <w:rsid w:val="00992175"/>
    <w:rsid w:val="0099258E"/>
    <w:rsid w:val="009946E6"/>
    <w:rsid w:val="00995E25"/>
    <w:rsid w:val="009A285B"/>
    <w:rsid w:val="009A29DE"/>
    <w:rsid w:val="009A2D74"/>
    <w:rsid w:val="009A33FB"/>
    <w:rsid w:val="009A416D"/>
    <w:rsid w:val="009A53C5"/>
    <w:rsid w:val="009A60E9"/>
    <w:rsid w:val="009A6613"/>
    <w:rsid w:val="009A727A"/>
    <w:rsid w:val="009A7BA0"/>
    <w:rsid w:val="009A7BC8"/>
    <w:rsid w:val="009B28FE"/>
    <w:rsid w:val="009B38AD"/>
    <w:rsid w:val="009B69B3"/>
    <w:rsid w:val="009C10BA"/>
    <w:rsid w:val="009C18F2"/>
    <w:rsid w:val="009C204C"/>
    <w:rsid w:val="009C3003"/>
    <w:rsid w:val="009C3143"/>
    <w:rsid w:val="009C31C4"/>
    <w:rsid w:val="009C3283"/>
    <w:rsid w:val="009C51D0"/>
    <w:rsid w:val="009C6581"/>
    <w:rsid w:val="009C7755"/>
    <w:rsid w:val="009D02E8"/>
    <w:rsid w:val="009D102C"/>
    <w:rsid w:val="009D56C4"/>
    <w:rsid w:val="009D773B"/>
    <w:rsid w:val="009E373B"/>
    <w:rsid w:val="009E4294"/>
    <w:rsid w:val="009E4738"/>
    <w:rsid w:val="009E5431"/>
    <w:rsid w:val="009F3832"/>
    <w:rsid w:val="009F3A22"/>
    <w:rsid w:val="009F3A4F"/>
    <w:rsid w:val="009F3AE9"/>
    <w:rsid w:val="009F3E35"/>
    <w:rsid w:val="009F5531"/>
    <w:rsid w:val="009F5CE2"/>
    <w:rsid w:val="009F711C"/>
    <w:rsid w:val="00A0274B"/>
    <w:rsid w:val="00A03C1D"/>
    <w:rsid w:val="00A03FF2"/>
    <w:rsid w:val="00A10568"/>
    <w:rsid w:val="00A11628"/>
    <w:rsid w:val="00A11C1F"/>
    <w:rsid w:val="00A157A7"/>
    <w:rsid w:val="00A2034D"/>
    <w:rsid w:val="00A215CE"/>
    <w:rsid w:val="00A21969"/>
    <w:rsid w:val="00A23E97"/>
    <w:rsid w:val="00A2512C"/>
    <w:rsid w:val="00A3241D"/>
    <w:rsid w:val="00A3370D"/>
    <w:rsid w:val="00A353B4"/>
    <w:rsid w:val="00A35676"/>
    <w:rsid w:val="00A35B66"/>
    <w:rsid w:val="00A40892"/>
    <w:rsid w:val="00A42686"/>
    <w:rsid w:val="00A46D52"/>
    <w:rsid w:val="00A47103"/>
    <w:rsid w:val="00A503D2"/>
    <w:rsid w:val="00A51168"/>
    <w:rsid w:val="00A52A4E"/>
    <w:rsid w:val="00A53DCF"/>
    <w:rsid w:val="00A55276"/>
    <w:rsid w:val="00A55B2B"/>
    <w:rsid w:val="00A60086"/>
    <w:rsid w:val="00A60575"/>
    <w:rsid w:val="00A615B8"/>
    <w:rsid w:val="00A61695"/>
    <w:rsid w:val="00A61916"/>
    <w:rsid w:val="00A61F68"/>
    <w:rsid w:val="00A620D4"/>
    <w:rsid w:val="00A62AE8"/>
    <w:rsid w:val="00A646F5"/>
    <w:rsid w:val="00A65903"/>
    <w:rsid w:val="00A65D32"/>
    <w:rsid w:val="00A67428"/>
    <w:rsid w:val="00A67DAB"/>
    <w:rsid w:val="00A70854"/>
    <w:rsid w:val="00A7090C"/>
    <w:rsid w:val="00A7188C"/>
    <w:rsid w:val="00A71A7F"/>
    <w:rsid w:val="00A71D65"/>
    <w:rsid w:val="00A72879"/>
    <w:rsid w:val="00A751DB"/>
    <w:rsid w:val="00A80AB4"/>
    <w:rsid w:val="00A81266"/>
    <w:rsid w:val="00A814E7"/>
    <w:rsid w:val="00A81E84"/>
    <w:rsid w:val="00A8477B"/>
    <w:rsid w:val="00A852CE"/>
    <w:rsid w:val="00A853AF"/>
    <w:rsid w:val="00A85C13"/>
    <w:rsid w:val="00A86D01"/>
    <w:rsid w:val="00A87911"/>
    <w:rsid w:val="00A87997"/>
    <w:rsid w:val="00A92D7C"/>
    <w:rsid w:val="00A93C88"/>
    <w:rsid w:val="00A93F7D"/>
    <w:rsid w:val="00A94D4F"/>
    <w:rsid w:val="00A95090"/>
    <w:rsid w:val="00A95BC5"/>
    <w:rsid w:val="00A966F7"/>
    <w:rsid w:val="00AA00ED"/>
    <w:rsid w:val="00AA3665"/>
    <w:rsid w:val="00AA37A7"/>
    <w:rsid w:val="00AA47B1"/>
    <w:rsid w:val="00AA57E9"/>
    <w:rsid w:val="00AA5D79"/>
    <w:rsid w:val="00AA7C86"/>
    <w:rsid w:val="00AB034E"/>
    <w:rsid w:val="00AB0455"/>
    <w:rsid w:val="00AB1174"/>
    <w:rsid w:val="00AB1D50"/>
    <w:rsid w:val="00AB2FEB"/>
    <w:rsid w:val="00AB3E1C"/>
    <w:rsid w:val="00AB4FC2"/>
    <w:rsid w:val="00AB5CB0"/>
    <w:rsid w:val="00AB5EF7"/>
    <w:rsid w:val="00AB5FAC"/>
    <w:rsid w:val="00AB6067"/>
    <w:rsid w:val="00AB689C"/>
    <w:rsid w:val="00AC13B2"/>
    <w:rsid w:val="00AC16B1"/>
    <w:rsid w:val="00AC2ACE"/>
    <w:rsid w:val="00AC660D"/>
    <w:rsid w:val="00AC7ABE"/>
    <w:rsid w:val="00AD100D"/>
    <w:rsid w:val="00AD2306"/>
    <w:rsid w:val="00AD4189"/>
    <w:rsid w:val="00AD624B"/>
    <w:rsid w:val="00AE20FC"/>
    <w:rsid w:val="00AE4832"/>
    <w:rsid w:val="00AE4B67"/>
    <w:rsid w:val="00AE5400"/>
    <w:rsid w:val="00AE5508"/>
    <w:rsid w:val="00AE5DC6"/>
    <w:rsid w:val="00AE61F2"/>
    <w:rsid w:val="00AE65FD"/>
    <w:rsid w:val="00AF005E"/>
    <w:rsid w:val="00AF0D23"/>
    <w:rsid w:val="00AF3411"/>
    <w:rsid w:val="00AF45B0"/>
    <w:rsid w:val="00AF6ACA"/>
    <w:rsid w:val="00B02C8A"/>
    <w:rsid w:val="00B03442"/>
    <w:rsid w:val="00B03E9F"/>
    <w:rsid w:val="00B067EB"/>
    <w:rsid w:val="00B07F94"/>
    <w:rsid w:val="00B10BB3"/>
    <w:rsid w:val="00B11BA2"/>
    <w:rsid w:val="00B12717"/>
    <w:rsid w:val="00B12FA4"/>
    <w:rsid w:val="00B14B23"/>
    <w:rsid w:val="00B14BCB"/>
    <w:rsid w:val="00B15A74"/>
    <w:rsid w:val="00B1609A"/>
    <w:rsid w:val="00B169EB"/>
    <w:rsid w:val="00B16D2D"/>
    <w:rsid w:val="00B203AC"/>
    <w:rsid w:val="00B20EF5"/>
    <w:rsid w:val="00B21256"/>
    <w:rsid w:val="00B21565"/>
    <w:rsid w:val="00B21683"/>
    <w:rsid w:val="00B256AC"/>
    <w:rsid w:val="00B256BC"/>
    <w:rsid w:val="00B258DD"/>
    <w:rsid w:val="00B25910"/>
    <w:rsid w:val="00B25E06"/>
    <w:rsid w:val="00B2606C"/>
    <w:rsid w:val="00B268A0"/>
    <w:rsid w:val="00B26B35"/>
    <w:rsid w:val="00B30969"/>
    <w:rsid w:val="00B32923"/>
    <w:rsid w:val="00B342D8"/>
    <w:rsid w:val="00B40D0F"/>
    <w:rsid w:val="00B40F30"/>
    <w:rsid w:val="00B419AD"/>
    <w:rsid w:val="00B42512"/>
    <w:rsid w:val="00B42541"/>
    <w:rsid w:val="00B425A3"/>
    <w:rsid w:val="00B4273F"/>
    <w:rsid w:val="00B431F4"/>
    <w:rsid w:val="00B43C15"/>
    <w:rsid w:val="00B43CCC"/>
    <w:rsid w:val="00B466D8"/>
    <w:rsid w:val="00B46D68"/>
    <w:rsid w:val="00B476EF"/>
    <w:rsid w:val="00B51271"/>
    <w:rsid w:val="00B546F3"/>
    <w:rsid w:val="00B55B88"/>
    <w:rsid w:val="00B56556"/>
    <w:rsid w:val="00B572EC"/>
    <w:rsid w:val="00B5770E"/>
    <w:rsid w:val="00B57AD5"/>
    <w:rsid w:val="00B62BF3"/>
    <w:rsid w:val="00B6377B"/>
    <w:rsid w:val="00B64356"/>
    <w:rsid w:val="00B65021"/>
    <w:rsid w:val="00B666BA"/>
    <w:rsid w:val="00B66809"/>
    <w:rsid w:val="00B67C9D"/>
    <w:rsid w:val="00B71202"/>
    <w:rsid w:val="00B7309C"/>
    <w:rsid w:val="00B754D4"/>
    <w:rsid w:val="00B763BB"/>
    <w:rsid w:val="00B76B97"/>
    <w:rsid w:val="00B7720F"/>
    <w:rsid w:val="00B8050A"/>
    <w:rsid w:val="00B8198C"/>
    <w:rsid w:val="00B81E3A"/>
    <w:rsid w:val="00B84B6A"/>
    <w:rsid w:val="00B872EA"/>
    <w:rsid w:val="00B87EF1"/>
    <w:rsid w:val="00B91C91"/>
    <w:rsid w:val="00B928B2"/>
    <w:rsid w:val="00B93E70"/>
    <w:rsid w:val="00B94406"/>
    <w:rsid w:val="00B95D4B"/>
    <w:rsid w:val="00B97476"/>
    <w:rsid w:val="00BA02AE"/>
    <w:rsid w:val="00BA1816"/>
    <w:rsid w:val="00BA31AB"/>
    <w:rsid w:val="00BA5824"/>
    <w:rsid w:val="00BA7828"/>
    <w:rsid w:val="00BA7A2E"/>
    <w:rsid w:val="00BA7CCA"/>
    <w:rsid w:val="00BB0173"/>
    <w:rsid w:val="00BB0971"/>
    <w:rsid w:val="00BB54D3"/>
    <w:rsid w:val="00BB5609"/>
    <w:rsid w:val="00BB6169"/>
    <w:rsid w:val="00BB6479"/>
    <w:rsid w:val="00BC1920"/>
    <w:rsid w:val="00BC21ED"/>
    <w:rsid w:val="00BC45AA"/>
    <w:rsid w:val="00BC4839"/>
    <w:rsid w:val="00BC56F1"/>
    <w:rsid w:val="00BC6225"/>
    <w:rsid w:val="00BC73DC"/>
    <w:rsid w:val="00BD214C"/>
    <w:rsid w:val="00BD277D"/>
    <w:rsid w:val="00BD3E10"/>
    <w:rsid w:val="00BD493F"/>
    <w:rsid w:val="00BD5942"/>
    <w:rsid w:val="00BD6997"/>
    <w:rsid w:val="00BE3B76"/>
    <w:rsid w:val="00BE3B86"/>
    <w:rsid w:val="00BE64CA"/>
    <w:rsid w:val="00BE7B78"/>
    <w:rsid w:val="00BE7DE0"/>
    <w:rsid w:val="00BF45B3"/>
    <w:rsid w:val="00BF48C9"/>
    <w:rsid w:val="00BF5BDA"/>
    <w:rsid w:val="00C00861"/>
    <w:rsid w:val="00C01EF2"/>
    <w:rsid w:val="00C04120"/>
    <w:rsid w:val="00C04D99"/>
    <w:rsid w:val="00C04FE9"/>
    <w:rsid w:val="00C1353A"/>
    <w:rsid w:val="00C145A0"/>
    <w:rsid w:val="00C176B2"/>
    <w:rsid w:val="00C21BC0"/>
    <w:rsid w:val="00C21FA3"/>
    <w:rsid w:val="00C22295"/>
    <w:rsid w:val="00C22364"/>
    <w:rsid w:val="00C2528A"/>
    <w:rsid w:val="00C26B1E"/>
    <w:rsid w:val="00C2738D"/>
    <w:rsid w:val="00C2799E"/>
    <w:rsid w:val="00C30D97"/>
    <w:rsid w:val="00C32F6E"/>
    <w:rsid w:val="00C349C5"/>
    <w:rsid w:val="00C34AC7"/>
    <w:rsid w:val="00C34F14"/>
    <w:rsid w:val="00C352CA"/>
    <w:rsid w:val="00C36DA9"/>
    <w:rsid w:val="00C37081"/>
    <w:rsid w:val="00C40806"/>
    <w:rsid w:val="00C410AF"/>
    <w:rsid w:val="00C413F9"/>
    <w:rsid w:val="00C415D7"/>
    <w:rsid w:val="00C41749"/>
    <w:rsid w:val="00C43468"/>
    <w:rsid w:val="00C44FEF"/>
    <w:rsid w:val="00C45D56"/>
    <w:rsid w:val="00C46259"/>
    <w:rsid w:val="00C46563"/>
    <w:rsid w:val="00C52673"/>
    <w:rsid w:val="00C55169"/>
    <w:rsid w:val="00C5785E"/>
    <w:rsid w:val="00C60104"/>
    <w:rsid w:val="00C60384"/>
    <w:rsid w:val="00C6187E"/>
    <w:rsid w:val="00C61DD4"/>
    <w:rsid w:val="00C637EF"/>
    <w:rsid w:val="00C648EC"/>
    <w:rsid w:val="00C669BB"/>
    <w:rsid w:val="00C6733E"/>
    <w:rsid w:val="00C67602"/>
    <w:rsid w:val="00C6771A"/>
    <w:rsid w:val="00C705AC"/>
    <w:rsid w:val="00C71E67"/>
    <w:rsid w:val="00C73454"/>
    <w:rsid w:val="00C73C9C"/>
    <w:rsid w:val="00C77541"/>
    <w:rsid w:val="00C77B09"/>
    <w:rsid w:val="00C81491"/>
    <w:rsid w:val="00C828D3"/>
    <w:rsid w:val="00C833E3"/>
    <w:rsid w:val="00C83E9C"/>
    <w:rsid w:val="00C845EE"/>
    <w:rsid w:val="00C862F5"/>
    <w:rsid w:val="00C86573"/>
    <w:rsid w:val="00C90748"/>
    <w:rsid w:val="00C91432"/>
    <w:rsid w:val="00C93018"/>
    <w:rsid w:val="00C948D5"/>
    <w:rsid w:val="00C9595F"/>
    <w:rsid w:val="00CA1F3E"/>
    <w:rsid w:val="00CA1F75"/>
    <w:rsid w:val="00CA3FAE"/>
    <w:rsid w:val="00CA4C1E"/>
    <w:rsid w:val="00CA504A"/>
    <w:rsid w:val="00CA5788"/>
    <w:rsid w:val="00CB1020"/>
    <w:rsid w:val="00CB27C5"/>
    <w:rsid w:val="00CB5AD2"/>
    <w:rsid w:val="00CB5B28"/>
    <w:rsid w:val="00CB6AB9"/>
    <w:rsid w:val="00CB6DC2"/>
    <w:rsid w:val="00CB7883"/>
    <w:rsid w:val="00CB7A8B"/>
    <w:rsid w:val="00CC050A"/>
    <w:rsid w:val="00CC1334"/>
    <w:rsid w:val="00CC1E52"/>
    <w:rsid w:val="00CC26B5"/>
    <w:rsid w:val="00CC4E99"/>
    <w:rsid w:val="00CC54B6"/>
    <w:rsid w:val="00CC56B1"/>
    <w:rsid w:val="00CC641B"/>
    <w:rsid w:val="00CD04E4"/>
    <w:rsid w:val="00CD0933"/>
    <w:rsid w:val="00CD0C07"/>
    <w:rsid w:val="00CD2679"/>
    <w:rsid w:val="00CD3930"/>
    <w:rsid w:val="00CD4F15"/>
    <w:rsid w:val="00CD5041"/>
    <w:rsid w:val="00CD5678"/>
    <w:rsid w:val="00CD6D12"/>
    <w:rsid w:val="00CE0F29"/>
    <w:rsid w:val="00CE10AB"/>
    <w:rsid w:val="00CE5300"/>
    <w:rsid w:val="00CE5EFF"/>
    <w:rsid w:val="00CE6102"/>
    <w:rsid w:val="00CE6A33"/>
    <w:rsid w:val="00CE7508"/>
    <w:rsid w:val="00CE7B64"/>
    <w:rsid w:val="00CF04CE"/>
    <w:rsid w:val="00CF05E0"/>
    <w:rsid w:val="00CF2F72"/>
    <w:rsid w:val="00CF5756"/>
    <w:rsid w:val="00CF6DD8"/>
    <w:rsid w:val="00CF71D7"/>
    <w:rsid w:val="00D02B32"/>
    <w:rsid w:val="00D032EA"/>
    <w:rsid w:val="00D04C5E"/>
    <w:rsid w:val="00D05B59"/>
    <w:rsid w:val="00D07A17"/>
    <w:rsid w:val="00D07AA4"/>
    <w:rsid w:val="00D13DCE"/>
    <w:rsid w:val="00D142BD"/>
    <w:rsid w:val="00D14BC7"/>
    <w:rsid w:val="00D15B4F"/>
    <w:rsid w:val="00D21E9E"/>
    <w:rsid w:val="00D229A5"/>
    <w:rsid w:val="00D236D0"/>
    <w:rsid w:val="00D237D4"/>
    <w:rsid w:val="00D23E13"/>
    <w:rsid w:val="00D24220"/>
    <w:rsid w:val="00D249A4"/>
    <w:rsid w:val="00D27754"/>
    <w:rsid w:val="00D27DB3"/>
    <w:rsid w:val="00D30878"/>
    <w:rsid w:val="00D32143"/>
    <w:rsid w:val="00D34C2E"/>
    <w:rsid w:val="00D34E3F"/>
    <w:rsid w:val="00D375E3"/>
    <w:rsid w:val="00D37A73"/>
    <w:rsid w:val="00D40ED6"/>
    <w:rsid w:val="00D4186D"/>
    <w:rsid w:val="00D41FB9"/>
    <w:rsid w:val="00D437AD"/>
    <w:rsid w:val="00D512CC"/>
    <w:rsid w:val="00D51C02"/>
    <w:rsid w:val="00D53C5E"/>
    <w:rsid w:val="00D550A8"/>
    <w:rsid w:val="00D55B7E"/>
    <w:rsid w:val="00D60D13"/>
    <w:rsid w:val="00D635C7"/>
    <w:rsid w:val="00D63808"/>
    <w:rsid w:val="00D6503B"/>
    <w:rsid w:val="00D656B2"/>
    <w:rsid w:val="00D65B92"/>
    <w:rsid w:val="00D6636B"/>
    <w:rsid w:val="00D6655C"/>
    <w:rsid w:val="00D66C86"/>
    <w:rsid w:val="00D675D4"/>
    <w:rsid w:val="00D67B0D"/>
    <w:rsid w:val="00D67F02"/>
    <w:rsid w:val="00D67F3D"/>
    <w:rsid w:val="00D70EDB"/>
    <w:rsid w:val="00D71984"/>
    <w:rsid w:val="00D71BFC"/>
    <w:rsid w:val="00D73228"/>
    <w:rsid w:val="00D732B4"/>
    <w:rsid w:val="00D760EB"/>
    <w:rsid w:val="00D76595"/>
    <w:rsid w:val="00D765F2"/>
    <w:rsid w:val="00D80608"/>
    <w:rsid w:val="00D81D92"/>
    <w:rsid w:val="00D82929"/>
    <w:rsid w:val="00D86D55"/>
    <w:rsid w:val="00D8754E"/>
    <w:rsid w:val="00D87D75"/>
    <w:rsid w:val="00D90188"/>
    <w:rsid w:val="00D928D2"/>
    <w:rsid w:val="00D9386D"/>
    <w:rsid w:val="00D93ED7"/>
    <w:rsid w:val="00D97F28"/>
    <w:rsid w:val="00DA2D01"/>
    <w:rsid w:val="00DA3601"/>
    <w:rsid w:val="00DA4F2D"/>
    <w:rsid w:val="00DA5269"/>
    <w:rsid w:val="00DA5766"/>
    <w:rsid w:val="00DA5AD8"/>
    <w:rsid w:val="00DA5E03"/>
    <w:rsid w:val="00DB0C57"/>
    <w:rsid w:val="00DB273F"/>
    <w:rsid w:val="00DB49E8"/>
    <w:rsid w:val="00DB6970"/>
    <w:rsid w:val="00DB6C92"/>
    <w:rsid w:val="00DB6DDF"/>
    <w:rsid w:val="00DC020F"/>
    <w:rsid w:val="00DC0773"/>
    <w:rsid w:val="00DC36A8"/>
    <w:rsid w:val="00DC3A20"/>
    <w:rsid w:val="00DC3A95"/>
    <w:rsid w:val="00DC3B8E"/>
    <w:rsid w:val="00DC4502"/>
    <w:rsid w:val="00DC54D9"/>
    <w:rsid w:val="00DC5AD7"/>
    <w:rsid w:val="00DC7D09"/>
    <w:rsid w:val="00DD125F"/>
    <w:rsid w:val="00DD1262"/>
    <w:rsid w:val="00DD1B35"/>
    <w:rsid w:val="00DD43B4"/>
    <w:rsid w:val="00DD70D0"/>
    <w:rsid w:val="00DE0387"/>
    <w:rsid w:val="00DE212F"/>
    <w:rsid w:val="00DE2632"/>
    <w:rsid w:val="00DE3B42"/>
    <w:rsid w:val="00DE54A0"/>
    <w:rsid w:val="00DE5687"/>
    <w:rsid w:val="00DE573A"/>
    <w:rsid w:val="00DE70F1"/>
    <w:rsid w:val="00DF0166"/>
    <w:rsid w:val="00DF0A2C"/>
    <w:rsid w:val="00DF707B"/>
    <w:rsid w:val="00DF720E"/>
    <w:rsid w:val="00DF794F"/>
    <w:rsid w:val="00E03C88"/>
    <w:rsid w:val="00E059F5"/>
    <w:rsid w:val="00E05E61"/>
    <w:rsid w:val="00E0640E"/>
    <w:rsid w:val="00E065A3"/>
    <w:rsid w:val="00E06D9C"/>
    <w:rsid w:val="00E0723B"/>
    <w:rsid w:val="00E137D9"/>
    <w:rsid w:val="00E138BF"/>
    <w:rsid w:val="00E14180"/>
    <w:rsid w:val="00E16404"/>
    <w:rsid w:val="00E1656F"/>
    <w:rsid w:val="00E168E4"/>
    <w:rsid w:val="00E16928"/>
    <w:rsid w:val="00E20D30"/>
    <w:rsid w:val="00E21EFF"/>
    <w:rsid w:val="00E22A79"/>
    <w:rsid w:val="00E24BA0"/>
    <w:rsid w:val="00E25141"/>
    <w:rsid w:val="00E257AB"/>
    <w:rsid w:val="00E26980"/>
    <w:rsid w:val="00E26B4A"/>
    <w:rsid w:val="00E27F88"/>
    <w:rsid w:val="00E31F05"/>
    <w:rsid w:val="00E3381C"/>
    <w:rsid w:val="00E356A8"/>
    <w:rsid w:val="00E35E34"/>
    <w:rsid w:val="00E3753E"/>
    <w:rsid w:val="00E3765B"/>
    <w:rsid w:val="00E40013"/>
    <w:rsid w:val="00E40F84"/>
    <w:rsid w:val="00E41FF9"/>
    <w:rsid w:val="00E43B0B"/>
    <w:rsid w:val="00E43EAD"/>
    <w:rsid w:val="00E445F6"/>
    <w:rsid w:val="00E46177"/>
    <w:rsid w:val="00E472AF"/>
    <w:rsid w:val="00E479B5"/>
    <w:rsid w:val="00E50722"/>
    <w:rsid w:val="00E5114D"/>
    <w:rsid w:val="00E5204E"/>
    <w:rsid w:val="00E521D9"/>
    <w:rsid w:val="00E53961"/>
    <w:rsid w:val="00E57058"/>
    <w:rsid w:val="00E57466"/>
    <w:rsid w:val="00E57708"/>
    <w:rsid w:val="00E6179A"/>
    <w:rsid w:val="00E636E3"/>
    <w:rsid w:val="00E64C1A"/>
    <w:rsid w:val="00E65963"/>
    <w:rsid w:val="00E6694D"/>
    <w:rsid w:val="00E7089F"/>
    <w:rsid w:val="00E71466"/>
    <w:rsid w:val="00E71EBA"/>
    <w:rsid w:val="00E73223"/>
    <w:rsid w:val="00E73463"/>
    <w:rsid w:val="00E75124"/>
    <w:rsid w:val="00E7546B"/>
    <w:rsid w:val="00E800B7"/>
    <w:rsid w:val="00E80300"/>
    <w:rsid w:val="00E8044F"/>
    <w:rsid w:val="00E805E6"/>
    <w:rsid w:val="00E826DB"/>
    <w:rsid w:val="00E839A1"/>
    <w:rsid w:val="00E84779"/>
    <w:rsid w:val="00E872C0"/>
    <w:rsid w:val="00E87C3A"/>
    <w:rsid w:val="00E90F98"/>
    <w:rsid w:val="00E92CAC"/>
    <w:rsid w:val="00E93C40"/>
    <w:rsid w:val="00EA0780"/>
    <w:rsid w:val="00EA6684"/>
    <w:rsid w:val="00EB090D"/>
    <w:rsid w:val="00EB3D25"/>
    <w:rsid w:val="00EB3F44"/>
    <w:rsid w:val="00EB48E9"/>
    <w:rsid w:val="00EB4A0A"/>
    <w:rsid w:val="00EB5B96"/>
    <w:rsid w:val="00EB6132"/>
    <w:rsid w:val="00EB630B"/>
    <w:rsid w:val="00EB677B"/>
    <w:rsid w:val="00EC388D"/>
    <w:rsid w:val="00EC7647"/>
    <w:rsid w:val="00ED0110"/>
    <w:rsid w:val="00ED0961"/>
    <w:rsid w:val="00ED10DB"/>
    <w:rsid w:val="00ED381A"/>
    <w:rsid w:val="00ED423B"/>
    <w:rsid w:val="00ED5869"/>
    <w:rsid w:val="00ED7B96"/>
    <w:rsid w:val="00ED7ED0"/>
    <w:rsid w:val="00EE0638"/>
    <w:rsid w:val="00EE0F65"/>
    <w:rsid w:val="00EE31DC"/>
    <w:rsid w:val="00EE64DF"/>
    <w:rsid w:val="00EE6E51"/>
    <w:rsid w:val="00EE7C92"/>
    <w:rsid w:val="00EF07A3"/>
    <w:rsid w:val="00EF1A24"/>
    <w:rsid w:val="00EF3BB4"/>
    <w:rsid w:val="00EF46C9"/>
    <w:rsid w:val="00EF4D60"/>
    <w:rsid w:val="00EF56D2"/>
    <w:rsid w:val="00EF5755"/>
    <w:rsid w:val="00F00B1D"/>
    <w:rsid w:val="00F01364"/>
    <w:rsid w:val="00F01881"/>
    <w:rsid w:val="00F02924"/>
    <w:rsid w:val="00F03A55"/>
    <w:rsid w:val="00F041C3"/>
    <w:rsid w:val="00F0478E"/>
    <w:rsid w:val="00F06B55"/>
    <w:rsid w:val="00F06C5A"/>
    <w:rsid w:val="00F109E2"/>
    <w:rsid w:val="00F10E6B"/>
    <w:rsid w:val="00F14723"/>
    <w:rsid w:val="00F155E0"/>
    <w:rsid w:val="00F15A65"/>
    <w:rsid w:val="00F1629D"/>
    <w:rsid w:val="00F16931"/>
    <w:rsid w:val="00F178C9"/>
    <w:rsid w:val="00F17A21"/>
    <w:rsid w:val="00F205F2"/>
    <w:rsid w:val="00F2129B"/>
    <w:rsid w:val="00F21C10"/>
    <w:rsid w:val="00F22BC5"/>
    <w:rsid w:val="00F22FC3"/>
    <w:rsid w:val="00F245D3"/>
    <w:rsid w:val="00F249D2"/>
    <w:rsid w:val="00F2527F"/>
    <w:rsid w:val="00F25432"/>
    <w:rsid w:val="00F2543B"/>
    <w:rsid w:val="00F25781"/>
    <w:rsid w:val="00F27754"/>
    <w:rsid w:val="00F31301"/>
    <w:rsid w:val="00F343E6"/>
    <w:rsid w:val="00F345C5"/>
    <w:rsid w:val="00F34D6B"/>
    <w:rsid w:val="00F35FA3"/>
    <w:rsid w:val="00F36BD2"/>
    <w:rsid w:val="00F37668"/>
    <w:rsid w:val="00F44381"/>
    <w:rsid w:val="00F446BE"/>
    <w:rsid w:val="00F44C5F"/>
    <w:rsid w:val="00F45A66"/>
    <w:rsid w:val="00F520E0"/>
    <w:rsid w:val="00F522E9"/>
    <w:rsid w:val="00F536A6"/>
    <w:rsid w:val="00F5384C"/>
    <w:rsid w:val="00F54A7B"/>
    <w:rsid w:val="00F55E61"/>
    <w:rsid w:val="00F570C6"/>
    <w:rsid w:val="00F6097F"/>
    <w:rsid w:val="00F65264"/>
    <w:rsid w:val="00F66112"/>
    <w:rsid w:val="00F6689D"/>
    <w:rsid w:val="00F66E59"/>
    <w:rsid w:val="00F67BC8"/>
    <w:rsid w:val="00F70A6C"/>
    <w:rsid w:val="00F70BC1"/>
    <w:rsid w:val="00F71684"/>
    <w:rsid w:val="00F71DC6"/>
    <w:rsid w:val="00F7258F"/>
    <w:rsid w:val="00F76D2E"/>
    <w:rsid w:val="00F80436"/>
    <w:rsid w:val="00F80880"/>
    <w:rsid w:val="00F813A7"/>
    <w:rsid w:val="00F816A0"/>
    <w:rsid w:val="00F81A7D"/>
    <w:rsid w:val="00F81ED5"/>
    <w:rsid w:val="00F82388"/>
    <w:rsid w:val="00F832CC"/>
    <w:rsid w:val="00F83697"/>
    <w:rsid w:val="00F917C9"/>
    <w:rsid w:val="00F93828"/>
    <w:rsid w:val="00F94267"/>
    <w:rsid w:val="00F972FB"/>
    <w:rsid w:val="00FA03AC"/>
    <w:rsid w:val="00FA598C"/>
    <w:rsid w:val="00FA5FB7"/>
    <w:rsid w:val="00FA79BF"/>
    <w:rsid w:val="00FB3477"/>
    <w:rsid w:val="00FB3482"/>
    <w:rsid w:val="00FB34BE"/>
    <w:rsid w:val="00FB41E0"/>
    <w:rsid w:val="00FB656D"/>
    <w:rsid w:val="00FB6812"/>
    <w:rsid w:val="00FC1BE0"/>
    <w:rsid w:val="00FC50B4"/>
    <w:rsid w:val="00FC6B9C"/>
    <w:rsid w:val="00FD1757"/>
    <w:rsid w:val="00FD3063"/>
    <w:rsid w:val="00FD68CD"/>
    <w:rsid w:val="00FD6B95"/>
    <w:rsid w:val="00FD6BF9"/>
    <w:rsid w:val="00FD7239"/>
    <w:rsid w:val="00FD7B81"/>
    <w:rsid w:val="00FD7F5C"/>
    <w:rsid w:val="00FE089D"/>
    <w:rsid w:val="00FE0D94"/>
    <w:rsid w:val="00FE2359"/>
    <w:rsid w:val="00FE6C0B"/>
    <w:rsid w:val="00FE7F14"/>
    <w:rsid w:val="00FF1232"/>
    <w:rsid w:val="00FF1302"/>
    <w:rsid w:val="00FF1998"/>
    <w:rsid w:val="00FF2D79"/>
    <w:rsid w:val="00FF385F"/>
    <w:rsid w:val="00FF3CA1"/>
    <w:rsid w:val="00FF4A1C"/>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D234E"/>
  <w15:docId w15:val="{BE0707A1-3009-4B66-9FD1-C086B1B3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CE7B64"/>
    <w:rPr>
      <w:sz w:val="24"/>
      <w:szCs w:val="24"/>
    </w:rPr>
  </w:style>
  <w:style w:type="paragraph" w:styleId="10">
    <w:name w:val="heading 1"/>
    <w:aliases w:val="H1"/>
    <w:basedOn w:val="a1"/>
    <w:next w:val="a1"/>
    <w:qFormat/>
    <w:rsid w:val="00100D6E"/>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qFormat/>
    <w:rsid w:val="00100D6E"/>
    <w:pPr>
      <w:keepNext/>
      <w:outlineLvl w:val="1"/>
    </w:pPr>
    <w:rPr>
      <w:b/>
      <w:bCs/>
      <w:sz w:val="18"/>
    </w:rPr>
  </w:style>
  <w:style w:type="paragraph" w:styleId="3">
    <w:name w:val="heading 3"/>
    <w:basedOn w:val="a1"/>
    <w:next w:val="a1"/>
    <w:qFormat/>
    <w:rsid w:val="00100D6E"/>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qFormat/>
    <w:rsid w:val="00100D6E"/>
    <w:pPr>
      <w:keepNext/>
      <w:outlineLvl w:val="3"/>
    </w:pPr>
    <w:rPr>
      <w:rFonts w:ascii="Arial" w:hAnsi="Arial"/>
      <w:b/>
      <w:szCs w:val="20"/>
    </w:rPr>
  </w:style>
  <w:style w:type="paragraph" w:styleId="5">
    <w:name w:val="heading 5"/>
    <w:basedOn w:val="a1"/>
    <w:next w:val="a1"/>
    <w:qFormat/>
    <w:rsid w:val="008F009A"/>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qFormat/>
    <w:rsid w:val="00100D6E"/>
    <w:pPr>
      <w:keepNext/>
      <w:ind w:left="-284" w:firstLine="5671"/>
      <w:jc w:val="both"/>
      <w:outlineLvl w:val="5"/>
    </w:pPr>
    <w:rPr>
      <w:b/>
      <w:bCs/>
    </w:rPr>
  </w:style>
  <w:style w:type="paragraph" w:styleId="7">
    <w:name w:val="heading 7"/>
    <w:basedOn w:val="a1"/>
    <w:next w:val="a1"/>
    <w:qFormat/>
    <w:rsid w:val="00100D6E"/>
    <w:pPr>
      <w:keepNext/>
      <w:numPr>
        <w:numId w:val="1"/>
      </w:numPr>
      <w:tabs>
        <w:tab w:val="clear" w:pos="600"/>
      </w:tabs>
      <w:outlineLvl w:val="6"/>
    </w:pPr>
    <w:rPr>
      <w:b/>
      <w:szCs w:val="20"/>
    </w:rPr>
  </w:style>
  <w:style w:type="paragraph" w:styleId="9">
    <w:name w:val="heading 9"/>
    <w:basedOn w:val="a1"/>
    <w:next w:val="a1"/>
    <w:qFormat/>
    <w:rsid w:val="00100D6E"/>
    <w:pPr>
      <w:keepNext/>
      <w:numPr>
        <w:numId w:val="2"/>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rsid w:val="00100D6E"/>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5">
    <w:name w:val="Normal (Web)"/>
    <w:basedOn w:val="a1"/>
    <w:rsid w:val="00100D6E"/>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00D6E"/>
    <w:pPr>
      <w:autoSpaceDE w:val="0"/>
      <w:autoSpaceDN w:val="0"/>
      <w:adjustRightInd w:val="0"/>
      <w:ind w:firstLine="720"/>
    </w:pPr>
    <w:rPr>
      <w:rFonts w:ascii="Arial" w:hAnsi="Arial" w:cs="Arial"/>
    </w:rPr>
  </w:style>
  <w:style w:type="paragraph" w:styleId="20">
    <w:name w:val="Body Text 2"/>
    <w:basedOn w:val="a1"/>
    <w:rsid w:val="00100D6E"/>
    <w:pPr>
      <w:spacing w:after="100" w:afterAutospacing="1"/>
      <w:jc w:val="both"/>
    </w:pPr>
    <w:rPr>
      <w:sz w:val="20"/>
    </w:rPr>
  </w:style>
  <w:style w:type="paragraph" w:customStyle="1" w:styleId="11">
    <w:name w:val="заголовок 1"/>
    <w:basedOn w:val="a1"/>
    <w:next w:val="a1"/>
    <w:rsid w:val="00100D6E"/>
    <w:pPr>
      <w:spacing w:before="360" w:after="60"/>
      <w:jc w:val="center"/>
    </w:pPr>
    <w:rPr>
      <w:b/>
      <w:kern w:val="28"/>
      <w:sz w:val="28"/>
      <w:szCs w:val="20"/>
      <w:lang w:val="en-US"/>
    </w:rPr>
  </w:style>
  <w:style w:type="character" w:styleId="a6">
    <w:name w:val="Hyperlink"/>
    <w:rsid w:val="00100D6E"/>
    <w:rPr>
      <w:rFonts w:ascii="Verdana" w:hAnsi="Verdana" w:cs="Verdana"/>
      <w:color w:val="0000FF"/>
      <w:u w:val="single"/>
      <w:lang w:val="en-US" w:eastAsia="en-US" w:bidi="ar-SA"/>
    </w:rPr>
  </w:style>
  <w:style w:type="paragraph" w:customStyle="1" w:styleId="a7">
    <w:name w:val="Абзац"/>
    <w:basedOn w:val="a1"/>
    <w:rsid w:val="00100D6E"/>
    <w:pPr>
      <w:spacing w:after="120"/>
      <w:jc w:val="both"/>
    </w:pPr>
    <w:rPr>
      <w:lang w:eastAsia="en-US"/>
    </w:rPr>
  </w:style>
  <w:style w:type="paragraph" w:customStyle="1" w:styleId="30">
    <w:name w:val="Стиль3 Знак Знак"/>
    <w:basedOn w:val="21"/>
    <w:rsid w:val="00100D6E"/>
    <w:pPr>
      <w:widowControl w:val="0"/>
      <w:tabs>
        <w:tab w:val="num" w:pos="360"/>
      </w:tabs>
      <w:adjustRightInd w:val="0"/>
      <w:ind w:left="283"/>
    </w:pPr>
    <w:rPr>
      <w:szCs w:val="20"/>
    </w:rPr>
  </w:style>
  <w:style w:type="paragraph" w:styleId="21">
    <w:name w:val="Body Text Indent 2"/>
    <w:aliases w:val=" Знак"/>
    <w:basedOn w:val="a1"/>
    <w:rsid w:val="00100D6E"/>
    <w:pPr>
      <w:ind w:left="720"/>
      <w:jc w:val="both"/>
    </w:pPr>
  </w:style>
  <w:style w:type="paragraph" w:customStyle="1" w:styleId="31">
    <w:name w:val="Стиль3"/>
    <w:basedOn w:val="21"/>
    <w:rsid w:val="00100D6E"/>
    <w:pPr>
      <w:widowControl w:val="0"/>
      <w:tabs>
        <w:tab w:val="num" w:pos="1307"/>
      </w:tabs>
      <w:adjustRightInd w:val="0"/>
      <w:ind w:left="1080"/>
      <w:textAlignment w:val="baseline"/>
    </w:pPr>
    <w:rPr>
      <w:szCs w:val="20"/>
    </w:rPr>
  </w:style>
  <w:style w:type="paragraph" w:customStyle="1" w:styleId="22">
    <w:name w:val="Стиль2"/>
    <w:basedOn w:val="23"/>
    <w:rsid w:val="00100D6E"/>
    <w:pPr>
      <w:keepNext/>
      <w:keepLines/>
      <w:widowControl w:val="0"/>
      <w:suppressLineNumbers/>
      <w:tabs>
        <w:tab w:val="clear" w:pos="643"/>
      </w:tabs>
      <w:suppressAutoHyphens/>
      <w:spacing w:after="60"/>
      <w:jc w:val="both"/>
    </w:pPr>
    <w:rPr>
      <w:b/>
      <w:szCs w:val="20"/>
    </w:rPr>
  </w:style>
  <w:style w:type="paragraph" w:styleId="23">
    <w:name w:val="List Number 2"/>
    <w:basedOn w:val="a1"/>
    <w:rsid w:val="00100D6E"/>
    <w:pPr>
      <w:tabs>
        <w:tab w:val="num" w:pos="643"/>
      </w:tabs>
      <w:ind w:left="643" w:hanging="360"/>
    </w:pPr>
  </w:style>
  <w:style w:type="paragraph" w:styleId="12">
    <w:name w:val="toc 1"/>
    <w:basedOn w:val="a1"/>
    <w:next w:val="a1"/>
    <w:autoRedefine/>
    <w:semiHidden/>
    <w:rsid w:val="00100D6E"/>
  </w:style>
  <w:style w:type="paragraph" w:styleId="32">
    <w:name w:val="Body Text 3"/>
    <w:basedOn w:val="a1"/>
    <w:rsid w:val="00100D6E"/>
    <w:rPr>
      <w:sz w:val="22"/>
      <w:szCs w:val="20"/>
    </w:rPr>
  </w:style>
  <w:style w:type="paragraph" w:styleId="a8">
    <w:name w:val="Body Text Indent"/>
    <w:basedOn w:val="a1"/>
    <w:rsid w:val="00100D6E"/>
    <w:pPr>
      <w:spacing w:line="360" w:lineRule="auto"/>
      <w:ind w:left="-142"/>
      <w:jc w:val="both"/>
    </w:pPr>
    <w:rPr>
      <w:szCs w:val="20"/>
    </w:rPr>
  </w:style>
  <w:style w:type="paragraph" w:styleId="a9">
    <w:name w:val="Body Text"/>
    <w:basedOn w:val="a1"/>
    <w:rsid w:val="00100D6E"/>
    <w:rPr>
      <w:szCs w:val="20"/>
    </w:rPr>
  </w:style>
  <w:style w:type="paragraph" w:styleId="aa">
    <w:name w:val="header"/>
    <w:basedOn w:val="a1"/>
    <w:rsid w:val="00100D6E"/>
    <w:pPr>
      <w:tabs>
        <w:tab w:val="center" w:pos="4677"/>
        <w:tab w:val="right" w:pos="9355"/>
      </w:tabs>
    </w:pPr>
  </w:style>
  <w:style w:type="paragraph" w:customStyle="1" w:styleId="110">
    <w:name w:val="Заголовок 11"/>
    <w:basedOn w:val="a1"/>
    <w:next w:val="a1"/>
    <w:rsid w:val="00100D6E"/>
    <w:pPr>
      <w:keepNext/>
      <w:widowControl w:val="0"/>
      <w:jc w:val="center"/>
    </w:pPr>
    <w:rPr>
      <w:szCs w:val="20"/>
    </w:rPr>
  </w:style>
  <w:style w:type="paragraph" w:customStyle="1" w:styleId="13">
    <w:name w:val="Обычный1"/>
    <w:rsid w:val="00100D6E"/>
    <w:pPr>
      <w:widowControl w:val="0"/>
    </w:pPr>
    <w:rPr>
      <w:snapToGrid w:val="0"/>
    </w:rPr>
  </w:style>
  <w:style w:type="paragraph" w:customStyle="1" w:styleId="ab">
    <w:name w:val="???????"/>
    <w:rsid w:val="00100D6E"/>
    <w:rPr>
      <w:rFonts w:ascii="Arial" w:hAnsi="Arial"/>
      <w:sz w:val="24"/>
    </w:rPr>
  </w:style>
  <w:style w:type="paragraph" w:styleId="33">
    <w:name w:val="Body Text Indent 3"/>
    <w:basedOn w:val="a1"/>
    <w:rsid w:val="00100D6E"/>
    <w:pPr>
      <w:ind w:left="360"/>
      <w:jc w:val="both"/>
    </w:pPr>
    <w:rPr>
      <w:rFonts w:ascii="Arial" w:hAnsi="Arial" w:cs="Arial"/>
      <w:sz w:val="20"/>
      <w:szCs w:val="20"/>
    </w:rPr>
  </w:style>
  <w:style w:type="paragraph" w:customStyle="1" w:styleId="24">
    <w:name w:val="?????2"/>
    <w:basedOn w:val="a1"/>
    <w:rsid w:val="00100D6E"/>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c">
    <w:name w:val="page number"/>
    <w:basedOn w:val="a2"/>
    <w:rsid w:val="00100D6E"/>
    <w:rPr>
      <w:rFonts w:ascii="Verdana" w:hAnsi="Verdana" w:cs="Verdana"/>
      <w:lang w:val="en-US" w:eastAsia="en-US" w:bidi="ar-SA"/>
    </w:rPr>
  </w:style>
  <w:style w:type="paragraph" w:customStyle="1" w:styleId="xl24">
    <w:name w:val="xl24"/>
    <w:basedOn w:val="a1"/>
    <w:rsid w:val="00100D6E"/>
    <w:pPr>
      <w:spacing w:before="100" w:beforeAutospacing="1" w:after="100" w:afterAutospacing="1"/>
    </w:pPr>
    <w:rPr>
      <w:rFonts w:ascii="Arial" w:hAnsi="Arial" w:cs="Arial"/>
      <w:sz w:val="18"/>
      <w:szCs w:val="18"/>
    </w:rPr>
  </w:style>
  <w:style w:type="paragraph" w:styleId="ad">
    <w:name w:val="footer"/>
    <w:basedOn w:val="a1"/>
    <w:link w:val="ae"/>
    <w:uiPriority w:val="99"/>
    <w:rsid w:val="00100D6E"/>
    <w:pPr>
      <w:tabs>
        <w:tab w:val="center" w:pos="4677"/>
        <w:tab w:val="right" w:pos="9355"/>
      </w:tabs>
    </w:pPr>
  </w:style>
  <w:style w:type="character" w:styleId="af">
    <w:name w:val="FollowedHyperlink"/>
    <w:rsid w:val="00100D6E"/>
    <w:rPr>
      <w:rFonts w:ascii="Verdana" w:hAnsi="Verdana" w:cs="Verdana"/>
      <w:color w:val="800080"/>
      <w:u w:val="single"/>
      <w:lang w:val="en-US" w:eastAsia="en-US" w:bidi="ar-SA"/>
    </w:rPr>
  </w:style>
  <w:style w:type="paragraph" w:styleId="af0">
    <w:name w:val="footnote text"/>
    <w:aliases w:val="Table_Footnote_last"/>
    <w:basedOn w:val="a1"/>
    <w:semiHidden/>
    <w:rsid w:val="00100D6E"/>
    <w:rPr>
      <w:sz w:val="20"/>
      <w:szCs w:val="20"/>
    </w:rPr>
  </w:style>
  <w:style w:type="table" w:styleId="af1">
    <w:name w:val="Table Grid"/>
    <w:basedOn w:val="a3"/>
    <w:rsid w:val="001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rsid w:val="00E57466"/>
    <w:rPr>
      <w:rFonts w:ascii="Tahoma" w:hAnsi="Tahoma" w:cs="Tahoma"/>
      <w:sz w:val="16"/>
      <w:szCs w:val="16"/>
    </w:rPr>
  </w:style>
  <w:style w:type="paragraph" w:styleId="af4">
    <w:name w:val="List Number"/>
    <w:basedOn w:val="a1"/>
    <w:rsid w:val="00F37668"/>
  </w:style>
  <w:style w:type="paragraph" w:customStyle="1" w:styleId="14">
    <w:name w:val="Подзаголовок 1"/>
    <w:basedOn w:val="a1"/>
    <w:rsid w:val="00F37668"/>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F37668"/>
    <w:pPr>
      <w:numPr>
        <w:numId w:val="6"/>
      </w:numPr>
      <w:tabs>
        <w:tab w:val="left" w:pos="567"/>
        <w:tab w:val="left" w:pos="851"/>
      </w:tabs>
      <w:ind w:left="568" w:hanging="284"/>
      <w:jc w:val="both"/>
    </w:pPr>
    <w:rPr>
      <w:rFonts w:ascii="Arial" w:hAnsi="Arial"/>
      <w:bCs/>
      <w:sz w:val="20"/>
    </w:rPr>
  </w:style>
  <w:style w:type="character" w:styleId="af5">
    <w:name w:val="footnote reference"/>
    <w:semiHidden/>
    <w:rsid w:val="007D4456"/>
    <w:rPr>
      <w:rFonts w:ascii="Verdana" w:hAnsi="Verdana" w:cs="Verdana"/>
      <w:vertAlign w:val="superscript"/>
      <w:lang w:val="en-US" w:eastAsia="en-US" w:bidi="ar-SA"/>
    </w:rPr>
  </w:style>
  <w:style w:type="paragraph" w:customStyle="1" w:styleId="af6">
    <w:name w:val="Пункт"/>
    <w:basedOn w:val="a1"/>
    <w:rsid w:val="001C7315"/>
    <w:pPr>
      <w:tabs>
        <w:tab w:val="num" w:pos="1418"/>
      </w:tabs>
      <w:ind w:firstLine="567"/>
      <w:jc w:val="both"/>
    </w:pPr>
    <w:rPr>
      <w:sz w:val="28"/>
    </w:rPr>
  </w:style>
  <w:style w:type="paragraph" w:customStyle="1" w:styleId="af7">
    <w:name w:val="Подпункт"/>
    <w:basedOn w:val="af6"/>
    <w:rsid w:val="001C7315"/>
  </w:style>
  <w:style w:type="paragraph" w:customStyle="1" w:styleId="af8">
    <w:name w:val="Подподпункт"/>
    <w:basedOn w:val="af7"/>
    <w:rsid w:val="001C7315"/>
  </w:style>
  <w:style w:type="paragraph" w:customStyle="1" w:styleId="af9">
    <w:name w:val="Стандартный документ"/>
    <w:rsid w:val="008F009A"/>
    <w:pPr>
      <w:ind w:firstLine="567"/>
      <w:jc w:val="both"/>
    </w:pPr>
    <w:rPr>
      <w:bCs/>
      <w:sz w:val="24"/>
      <w:szCs w:val="24"/>
    </w:rPr>
  </w:style>
  <w:style w:type="paragraph" w:customStyle="1" w:styleId="afa">
    <w:name w:val="Разделитель страниц"/>
    <w:basedOn w:val="a1"/>
    <w:rsid w:val="008F009A"/>
    <w:pPr>
      <w:jc w:val="center"/>
    </w:pPr>
    <w:rPr>
      <w:kern w:val="2"/>
      <w:sz w:val="20"/>
      <w:szCs w:val="20"/>
    </w:rPr>
  </w:style>
  <w:style w:type="paragraph" w:customStyle="1" w:styleId="afb">
    <w:name w:val="ЗаголовокСтатья"/>
    <w:basedOn w:val="a1"/>
    <w:rsid w:val="008F009A"/>
    <w:pPr>
      <w:keepNext/>
      <w:autoSpaceDE w:val="0"/>
      <w:autoSpaceDN w:val="0"/>
      <w:adjustRightInd w:val="0"/>
      <w:spacing w:before="60" w:after="60"/>
      <w:ind w:firstLine="284"/>
      <w:jc w:val="both"/>
    </w:pPr>
    <w:rPr>
      <w:rFonts w:ascii="Arial" w:hAnsi="Arial" w:cs="Arial"/>
      <w:b/>
      <w:sz w:val="16"/>
      <w:szCs w:val="16"/>
    </w:rPr>
  </w:style>
  <w:style w:type="paragraph" w:customStyle="1" w:styleId="afc">
    <w:name w:val="ЗаголовокГлава"/>
    <w:basedOn w:val="a1"/>
    <w:rsid w:val="008F009A"/>
    <w:pPr>
      <w:keepNext/>
      <w:keepLines/>
      <w:autoSpaceDE w:val="0"/>
      <w:autoSpaceDN w:val="0"/>
      <w:adjustRightInd w:val="0"/>
      <w:spacing w:before="60" w:after="60"/>
      <w:jc w:val="center"/>
    </w:pPr>
    <w:rPr>
      <w:rFonts w:ascii="Arial" w:hAnsi="Arial" w:cs="Arial"/>
      <w:b/>
      <w:bCs/>
      <w:caps/>
      <w:sz w:val="16"/>
      <w:szCs w:val="16"/>
    </w:rPr>
  </w:style>
  <w:style w:type="paragraph" w:customStyle="1" w:styleId="afd">
    <w:name w:val="Машинописный"/>
    <w:basedOn w:val="a5"/>
    <w:rsid w:val="008F009A"/>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8F009A"/>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8F009A"/>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8F009A"/>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8F009A"/>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e">
    <w:name w:val="a"/>
    <w:basedOn w:val="a1"/>
    <w:rsid w:val="008F009A"/>
    <w:pPr>
      <w:spacing w:before="100" w:beforeAutospacing="1" w:after="100" w:afterAutospacing="1"/>
    </w:pPr>
  </w:style>
  <w:style w:type="paragraph" w:customStyle="1" w:styleId="Article">
    <w:name w:val="Article"/>
    <w:basedOn w:val="a1"/>
    <w:rsid w:val="008F009A"/>
    <w:pPr>
      <w:spacing w:before="60" w:after="60" w:line="216" w:lineRule="auto"/>
      <w:jc w:val="center"/>
    </w:pPr>
    <w:rPr>
      <w:rFonts w:ascii="Journal" w:hAnsi="Journal"/>
      <w:b/>
      <w:sz w:val="12"/>
      <w:szCs w:val="20"/>
    </w:rPr>
  </w:style>
  <w:style w:type="paragraph" w:customStyle="1" w:styleId="Minimum">
    <w:name w:val="Minimum"/>
    <w:basedOn w:val="a1"/>
    <w:rsid w:val="008F009A"/>
    <w:pPr>
      <w:spacing w:line="216" w:lineRule="auto"/>
      <w:ind w:firstLine="284"/>
      <w:jc w:val="both"/>
    </w:pPr>
    <w:rPr>
      <w:rFonts w:ascii="Journal" w:hAnsi="Journal"/>
      <w:sz w:val="16"/>
      <w:szCs w:val="20"/>
    </w:rPr>
  </w:style>
  <w:style w:type="paragraph" w:customStyle="1" w:styleId="ConsNormal">
    <w:name w:val="ConsNormal"/>
    <w:rsid w:val="008F009A"/>
    <w:pPr>
      <w:autoSpaceDE w:val="0"/>
      <w:autoSpaceDN w:val="0"/>
      <w:adjustRightInd w:val="0"/>
      <w:ind w:right="19772" w:firstLine="720"/>
    </w:pPr>
    <w:rPr>
      <w:rFonts w:ascii="Arial" w:hAnsi="Arial" w:cs="Arial"/>
      <w:sz w:val="28"/>
      <w:szCs w:val="28"/>
    </w:rPr>
  </w:style>
  <w:style w:type="paragraph" w:customStyle="1" w:styleId="a0">
    <w:name w:val="маркированный"/>
    <w:basedOn w:val="a1"/>
    <w:semiHidden/>
    <w:rsid w:val="008F009A"/>
    <w:pPr>
      <w:numPr>
        <w:ilvl w:val="5"/>
        <w:numId w:val="7"/>
      </w:numPr>
      <w:jc w:val="both"/>
    </w:pPr>
    <w:rPr>
      <w:sz w:val="28"/>
    </w:rPr>
  </w:style>
  <w:style w:type="paragraph" w:customStyle="1" w:styleId="-">
    <w:name w:val="Контракт-раздел"/>
    <w:basedOn w:val="a1"/>
    <w:next w:val="-0"/>
    <w:rsid w:val="008F009A"/>
    <w:pPr>
      <w:keepNext/>
      <w:numPr>
        <w:numId w:val="8"/>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6"/>
    <w:rsid w:val="008F009A"/>
    <w:pPr>
      <w:numPr>
        <w:ilvl w:val="1"/>
        <w:numId w:val="8"/>
      </w:numPr>
    </w:pPr>
  </w:style>
  <w:style w:type="paragraph" w:customStyle="1" w:styleId="-1">
    <w:name w:val="Контракт-подпункт"/>
    <w:basedOn w:val="af7"/>
    <w:rsid w:val="008F009A"/>
    <w:pPr>
      <w:numPr>
        <w:ilvl w:val="2"/>
        <w:numId w:val="8"/>
      </w:numPr>
    </w:pPr>
  </w:style>
  <w:style w:type="paragraph" w:customStyle="1" w:styleId="aff">
    <w:name w:val="Контракт б/н"/>
    <w:basedOn w:val="-0"/>
    <w:rsid w:val="008F009A"/>
    <w:pPr>
      <w:numPr>
        <w:ilvl w:val="0"/>
        <w:numId w:val="0"/>
      </w:numPr>
      <w:ind w:firstLine="1418"/>
    </w:pPr>
  </w:style>
  <w:style w:type="paragraph" w:customStyle="1" w:styleId="-2">
    <w:name w:val="Контракт-подподпунк"/>
    <w:basedOn w:val="a1"/>
    <w:rsid w:val="008F009A"/>
    <w:pPr>
      <w:numPr>
        <w:ilvl w:val="3"/>
        <w:numId w:val="8"/>
      </w:numPr>
      <w:jc w:val="both"/>
    </w:pPr>
    <w:rPr>
      <w:sz w:val="28"/>
    </w:rPr>
  </w:style>
  <w:style w:type="paragraph" w:customStyle="1" w:styleId="15">
    <w:name w:val="Знак1 Знак Знак Знак Знак"/>
    <w:basedOn w:val="a1"/>
    <w:rsid w:val="009C10BA"/>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1"/>
    <w:rsid w:val="00BB6479"/>
    <w:pPr>
      <w:spacing w:before="60"/>
      <w:ind w:left="357"/>
      <w:jc w:val="both"/>
    </w:pPr>
    <w:rPr>
      <w:sz w:val="22"/>
      <w:szCs w:val="22"/>
    </w:rPr>
  </w:style>
  <w:style w:type="paragraph" w:customStyle="1" w:styleId="aff0">
    <w:name w:val="Знак Знак Знак"/>
    <w:basedOn w:val="a1"/>
    <w:rsid w:val="00EB4A0A"/>
    <w:pPr>
      <w:spacing w:before="100" w:beforeAutospacing="1" w:after="100" w:afterAutospacing="1"/>
    </w:pPr>
    <w:rPr>
      <w:rFonts w:ascii="Tahoma" w:hAnsi="Tahoma"/>
      <w:sz w:val="20"/>
      <w:szCs w:val="20"/>
      <w:lang w:val="en-US" w:eastAsia="en-US"/>
    </w:rPr>
  </w:style>
  <w:style w:type="paragraph" w:styleId="aff1">
    <w:name w:val="Document Map"/>
    <w:basedOn w:val="a1"/>
    <w:semiHidden/>
    <w:rsid w:val="009A285B"/>
    <w:pPr>
      <w:shd w:val="clear" w:color="auto" w:fill="000080"/>
    </w:pPr>
    <w:rPr>
      <w:rFonts w:ascii="Tahoma" w:hAnsi="Tahoma" w:cs="Tahoma"/>
      <w:sz w:val="20"/>
      <w:szCs w:val="20"/>
    </w:rPr>
  </w:style>
  <w:style w:type="paragraph" w:customStyle="1" w:styleId="aff2">
    <w:name w:val="основной текст"/>
    <w:basedOn w:val="a1"/>
    <w:rsid w:val="00FD7F5C"/>
    <w:pPr>
      <w:keepLines/>
      <w:spacing w:after="120"/>
      <w:jc w:val="both"/>
    </w:pPr>
    <w:rPr>
      <w:kern w:val="16"/>
    </w:rPr>
  </w:style>
  <w:style w:type="paragraph" w:customStyle="1" w:styleId="Iiiaeuiue">
    <w:name w:val="Ii?iaeuiue"/>
    <w:rsid w:val="004D58E8"/>
    <w:pPr>
      <w:autoSpaceDE w:val="0"/>
      <w:autoSpaceDN w:val="0"/>
    </w:pPr>
  </w:style>
  <w:style w:type="paragraph" w:customStyle="1" w:styleId="CMSHeadL4">
    <w:name w:val="CMS Head L4"/>
    <w:basedOn w:val="a1"/>
    <w:rsid w:val="004D58E8"/>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4D58E8"/>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4D58E8"/>
    <w:pPr>
      <w:jc w:val="both"/>
    </w:pPr>
  </w:style>
  <w:style w:type="paragraph" w:customStyle="1" w:styleId="aff3">
    <w:name w:val="Íîðìàëüíûé"/>
    <w:rsid w:val="004D58E8"/>
    <w:rPr>
      <w:rFonts w:ascii="MS Sans Serif" w:hAnsi="MS Sans Serif" w:cs="MS Sans Serif"/>
      <w:sz w:val="24"/>
      <w:szCs w:val="24"/>
    </w:rPr>
  </w:style>
  <w:style w:type="paragraph" w:customStyle="1" w:styleId="CMSHeadL3">
    <w:name w:val="CMS Head L3"/>
    <w:basedOn w:val="a1"/>
    <w:rsid w:val="004D58E8"/>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4D58E8"/>
    <w:pPr>
      <w:jc w:val="both"/>
    </w:pPr>
  </w:style>
  <w:style w:type="paragraph" w:styleId="aff4">
    <w:name w:val="List Paragraph"/>
    <w:basedOn w:val="a1"/>
    <w:link w:val="aff5"/>
    <w:uiPriority w:val="34"/>
    <w:qFormat/>
    <w:rsid w:val="00F972FB"/>
    <w:pPr>
      <w:spacing w:after="200" w:line="276" w:lineRule="auto"/>
      <w:ind w:left="720"/>
      <w:contextualSpacing/>
    </w:pPr>
    <w:rPr>
      <w:rFonts w:ascii="Calibri" w:eastAsia="Calibri" w:hAnsi="Calibri"/>
      <w:sz w:val="22"/>
      <w:szCs w:val="22"/>
      <w:lang w:eastAsia="en-US"/>
    </w:rPr>
  </w:style>
  <w:style w:type="paragraph" w:styleId="aff6">
    <w:name w:val="Title"/>
    <w:basedOn w:val="a1"/>
    <w:link w:val="aff7"/>
    <w:qFormat/>
    <w:rsid w:val="000E3776"/>
    <w:pPr>
      <w:autoSpaceDE w:val="0"/>
      <w:autoSpaceDN w:val="0"/>
      <w:jc w:val="center"/>
    </w:pPr>
    <w:rPr>
      <w:rFonts w:ascii="Verdana" w:hAnsi="Verdana" w:cs="Verdana"/>
      <w:b/>
      <w:bCs/>
      <w:sz w:val="28"/>
      <w:szCs w:val="28"/>
    </w:rPr>
  </w:style>
  <w:style w:type="character" w:customStyle="1" w:styleId="aff7">
    <w:name w:val="Заголовок Знак"/>
    <w:link w:val="aff6"/>
    <w:locked/>
    <w:rsid w:val="000E3776"/>
    <w:rPr>
      <w:rFonts w:ascii="Verdana" w:hAnsi="Verdana" w:cs="Verdana"/>
      <w:b/>
      <w:bCs/>
      <w:sz w:val="28"/>
      <w:szCs w:val="28"/>
      <w:lang w:val="ru-RU" w:eastAsia="ru-RU" w:bidi="ar-SA"/>
    </w:rPr>
  </w:style>
  <w:style w:type="character" w:customStyle="1" w:styleId="ae">
    <w:name w:val="Нижний колонтитул Знак"/>
    <w:basedOn w:val="a2"/>
    <w:link w:val="ad"/>
    <w:uiPriority w:val="99"/>
    <w:rsid w:val="002A64BB"/>
    <w:rPr>
      <w:sz w:val="24"/>
      <w:szCs w:val="24"/>
    </w:rPr>
  </w:style>
  <w:style w:type="character" w:styleId="aff8">
    <w:name w:val="annotation reference"/>
    <w:basedOn w:val="a2"/>
    <w:rsid w:val="004C570D"/>
    <w:rPr>
      <w:sz w:val="16"/>
      <w:szCs w:val="16"/>
    </w:rPr>
  </w:style>
  <w:style w:type="paragraph" w:styleId="aff9">
    <w:name w:val="annotation text"/>
    <w:basedOn w:val="a1"/>
    <w:link w:val="affa"/>
    <w:rsid w:val="004C570D"/>
    <w:rPr>
      <w:sz w:val="20"/>
      <w:szCs w:val="20"/>
    </w:rPr>
  </w:style>
  <w:style w:type="character" w:customStyle="1" w:styleId="affa">
    <w:name w:val="Текст примечания Знак"/>
    <w:basedOn w:val="a2"/>
    <w:link w:val="aff9"/>
    <w:rsid w:val="004C570D"/>
  </w:style>
  <w:style w:type="paragraph" w:styleId="affb">
    <w:name w:val="annotation subject"/>
    <w:basedOn w:val="aff9"/>
    <w:next w:val="aff9"/>
    <w:link w:val="affc"/>
    <w:rsid w:val="00B11BA2"/>
    <w:rPr>
      <w:b/>
      <w:bCs/>
    </w:rPr>
  </w:style>
  <w:style w:type="character" w:customStyle="1" w:styleId="affc">
    <w:name w:val="Тема примечания Знак"/>
    <w:basedOn w:val="affa"/>
    <w:link w:val="affb"/>
    <w:rsid w:val="00B11BA2"/>
    <w:rPr>
      <w:b/>
      <w:bCs/>
    </w:rPr>
  </w:style>
  <w:style w:type="character" w:customStyle="1" w:styleId="af3">
    <w:name w:val="Текст выноски Знак"/>
    <w:basedOn w:val="a2"/>
    <w:link w:val="af2"/>
    <w:uiPriority w:val="99"/>
    <w:semiHidden/>
    <w:rsid w:val="00494570"/>
    <w:rPr>
      <w:rFonts w:ascii="Tahoma" w:hAnsi="Tahoma" w:cs="Tahoma"/>
      <w:sz w:val="16"/>
      <w:szCs w:val="16"/>
    </w:rPr>
  </w:style>
  <w:style w:type="character" w:customStyle="1" w:styleId="aff5">
    <w:name w:val="Абзац списка Знак"/>
    <w:link w:val="aff4"/>
    <w:uiPriority w:val="34"/>
    <w:rsid w:val="004945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9620">
      <w:bodyDiv w:val="1"/>
      <w:marLeft w:val="0"/>
      <w:marRight w:val="0"/>
      <w:marTop w:val="0"/>
      <w:marBottom w:val="0"/>
      <w:divBdr>
        <w:top w:val="none" w:sz="0" w:space="0" w:color="auto"/>
        <w:left w:val="none" w:sz="0" w:space="0" w:color="auto"/>
        <w:bottom w:val="none" w:sz="0" w:space="0" w:color="auto"/>
        <w:right w:val="none" w:sz="0" w:space="0" w:color="auto"/>
      </w:divBdr>
    </w:div>
    <w:div w:id="1144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5368-26AC-466C-8CAC-ADEFB354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7862</Words>
  <Characters>44816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New Company</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Холмогорова Ольга Николаевна</dc:creator>
  <cp:lastModifiedBy>Ахметшина Лилия Расимовна</cp:lastModifiedBy>
  <cp:revision>3</cp:revision>
  <cp:lastPrinted>2017-06-02T08:09:00Z</cp:lastPrinted>
  <dcterms:created xsi:type="dcterms:W3CDTF">2020-08-21T07:12:00Z</dcterms:created>
  <dcterms:modified xsi:type="dcterms:W3CDTF">2020-08-21T07:30:00Z</dcterms:modified>
</cp:coreProperties>
</file>