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100C96" w:rsidRPr="004D311D" w:rsidRDefault="001650F6" w:rsidP="0065757E">
      <w:pPr>
        <w:pStyle w:val="ConsPlusNormal"/>
        <w:ind w:firstLine="709"/>
        <w:jc w:val="both"/>
        <w:rPr>
          <w:rFonts w:ascii="Times New Roman" w:hAnsi="Times New Roman" w:cs="Times New Roman"/>
          <w:sz w:val="24"/>
          <w:szCs w:val="24"/>
        </w:rPr>
      </w:pPr>
      <w:r w:rsidRPr="000624C0">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Pr>
          <w:rFonts w:ascii="Times New Roman" w:hAnsi="Times New Roman" w:cs="Times New Roman"/>
          <w:sz w:val="24"/>
          <w:szCs w:val="24"/>
        </w:rPr>
        <w:t>, именуемое в дальнейшем Покупатель</w:t>
      </w:r>
      <w:r w:rsidRPr="004D311D">
        <w:rPr>
          <w:rFonts w:ascii="Times New Roman" w:hAnsi="Times New Roman" w:cs="Times New Roman"/>
          <w:sz w:val="24"/>
          <w:szCs w:val="24"/>
        </w:rPr>
        <w:t xml:space="preserve">, </w:t>
      </w:r>
      <w:r w:rsidRPr="00D41BB5">
        <w:rPr>
          <w:rFonts w:ascii="Times New Roman" w:hAnsi="Times New Roman" w:cs="Times New Roman"/>
          <w:sz w:val="24"/>
          <w:szCs w:val="24"/>
        </w:rPr>
        <w:t>в лице Коммерческого директора Дуксина Владимира Алексеевича, действующего на основании доверенности №</w:t>
      </w:r>
      <w:r>
        <w:rPr>
          <w:rFonts w:ascii="Times New Roman" w:hAnsi="Times New Roman" w:cs="Times New Roman"/>
          <w:sz w:val="24"/>
          <w:szCs w:val="24"/>
        </w:rPr>
        <w:t>251/2020 от 07</w:t>
      </w:r>
      <w:r w:rsidRPr="00D41BB5">
        <w:rPr>
          <w:rFonts w:ascii="Times New Roman" w:hAnsi="Times New Roman" w:cs="Times New Roman"/>
          <w:sz w:val="24"/>
          <w:szCs w:val="24"/>
        </w:rPr>
        <w:t>.0</w:t>
      </w:r>
      <w:r>
        <w:rPr>
          <w:rFonts w:ascii="Times New Roman" w:hAnsi="Times New Roman" w:cs="Times New Roman"/>
          <w:sz w:val="24"/>
          <w:szCs w:val="24"/>
        </w:rPr>
        <w:t>4</w:t>
      </w:r>
      <w:r w:rsidRPr="00D41BB5">
        <w:rPr>
          <w:rFonts w:ascii="Times New Roman" w:hAnsi="Times New Roman" w:cs="Times New Roman"/>
          <w:sz w:val="24"/>
          <w:szCs w:val="24"/>
        </w:rPr>
        <w:t>.2020г.</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r w:rsidR="00D97452">
        <w:rPr>
          <w:rFonts w:ascii="Times New Roman" w:hAnsi="Times New Roman" w:cs="Times New Roman"/>
          <w:sz w:val="24"/>
          <w:szCs w:val="24"/>
        </w:rPr>
        <w:t xml:space="preserve"> Общество с ограниченной ответственностью «Завод трансформаторных подстанций и энергооборудования «СЭТ» (далее – ООО «Завод «СЭТ»), именуемое в дальнейшем </w:t>
      </w:r>
      <w:r w:rsidR="00D97452" w:rsidRPr="004D311D">
        <w:rPr>
          <w:rFonts w:ascii="Times New Roman" w:hAnsi="Times New Roman" w:cs="Times New Roman"/>
          <w:sz w:val="24"/>
          <w:szCs w:val="24"/>
        </w:rPr>
        <w:t xml:space="preserve">Поставщик, в лице </w:t>
      </w:r>
      <w:r w:rsidR="00D97452">
        <w:rPr>
          <w:rFonts w:ascii="Times New Roman" w:hAnsi="Times New Roman" w:cs="Times New Roman"/>
          <w:sz w:val="24"/>
          <w:szCs w:val="24"/>
        </w:rPr>
        <w:t>Генерального директора Гурина Виктора Михайловича</w:t>
      </w:r>
      <w:r w:rsidR="00D97452" w:rsidRPr="004D311D">
        <w:rPr>
          <w:rFonts w:ascii="Times New Roman" w:hAnsi="Times New Roman" w:cs="Times New Roman"/>
          <w:sz w:val="24"/>
          <w:szCs w:val="24"/>
        </w:rPr>
        <w:t xml:space="preserve">, действующего на основании </w:t>
      </w:r>
      <w:r w:rsidR="00D97452">
        <w:rPr>
          <w:rFonts w:ascii="Times New Roman" w:hAnsi="Times New Roman" w:cs="Times New Roman"/>
          <w:sz w:val="24"/>
          <w:szCs w:val="24"/>
        </w:rPr>
        <w:t>Устава</w:t>
      </w:r>
      <w:r w:rsidR="00A3172E" w:rsidRPr="004D311D">
        <w:rPr>
          <w:rFonts w:ascii="Times New Roman" w:hAnsi="Times New Roman" w:cs="Times New Roman"/>
          <w:sz w:val="24"/>
          <w:szCs w:val="24"/>
        </w:rPr>
        <w:t xml:space="preserve">, с </w:t>
      </w:r>
      <w:r w:rsidR="00A3172E">
        <w:rPr>
          <w:rFonts w:ascii="Times New Roman" w:hAnsi="Times New Roman" w:cs="Times New Roman"/>
          <w:sz w:val="24"/>
          <w:szCs w:val="24"/>
        </w:rPr>
        <w:t xml:space="preserve">другой </w:t>
      </w:r>
      <w:r w:rsidR="00A3172E" w:rsidRPr="004D311D">
        <w:rPr>
          <w:rFonts w:ascii="Times New Roman" w:hAnsi="Times New Roman" w:cs="Times New Roman"/>
          <w:sz w:val="24"/>
          <w:szCs w:val="24"/>
        </w:rPr>
        <w:t>стороны,</w:t>
      </w:r>
      <w:r w:rsidR="00D97452">
        <w:rPr>
          <w:rFonts w:ascii="Times New Roman" w:hAnsi="Times New Roman" w:cs="Times New Roman"/>
          <w:sz w:val="24"/>
          <w:szCs w:val="24"/>
        </w:rPr>
        <w:t xml:space="preserve"> </w:t>
      </w:r>
      <w:r w:rsidR="004D311D" w:rsidRPr="004D311D">
        <w:rPr>
          <w:rFonts w:ascii="Times New Roman" w:hAnsi="Times New Roman" w:cs="Times New Roman"/>
          <w:sz w:val="24"/>
          <w:szCs w:val="24"/>
        </w:rPr>
        <w:t xml:space="preserve">на основании </w:t>
      </w:r>
      <w:bookmarkStart w:id="0" w:name="_GoBack"/>
      <w:bookmarkEnd w:id="0"/>
      <w:r w:rsidRPr="00876C97">
        <w:rPr>
          <w:rFonts w:ascii="Times New Roman" w:hAnsi="Times New Roman" w:cs="Times New Roman"/>
          <w:sz w:val="24"/>
          <w:szCs w:val="24"/>
        </w:rPr>
        <w:t>решения о закупке у единственного поставщика</w:t>
      </w:r>
      <w:r>
        <w:rPr>
          <w:rFonts w:ascii="Times New Roman" w:hAnsi="Times New Roman" w:cs="Times New Roman"/>
          <w:sz w:val="24"/>
          <w:szCs w:val="24"/>
        </w:rPr>
        <w:t xml:space="preserve"> </w:t>
      </w:r>
      <w:r w:rsidRPr="0088663B">
        <w:rPr>
          <w:rFonts w:ascii="Times New Roman" w:hAnsi="Times New Roman" w:cs="Times New Roman"/>
          <w:sz w:val="24"/>
          <w:szCs w:val="24"/>
        </w:rPr>
        <w:t xml:space="preserve">№ ____________ от «___» _______ 20___ года (далее – </w:t>
      </w:r>
      <w:r w:rsidRPr="00876C97">
        <w:rPr>
          <w:rFonts w:ascii="Times New Roman" w:hAnsi="Times New Roman" w:cs="Times New Roman"/>
          <w:sz w:val="24"/>
          <w:szCs w:val="24"/>
        </w:rPr>
        <w:t>Решение о результатах закупки) заключили настоящий договор (далее – Договор) о нижеследующем:</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9C3A27" w:rsidRDefault="009C3A27" w:rsidP="009C3A27">
      <w:pPr>
        <w:pStyle w:val="ConsPlusNormal"/>
        <w:rPr>
          <w:rFonts w:ascii="Times New Roman" w:hAnsi="Times New Roman" w:cs="Times New Roman"/>
          <w:b/>
          <w:sz w:val="24"/>
          <w:szCs w:val="24"/>
        </w:rPr>
      </w:pP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9C3A27" w:rsidRDefault="009C3A27" w:rsidP="009C3A27">
      <w:pPr>
        <w:pStyle w:val="a5"/>
        <w:shd w:val="clear" w:color="auto" w:fill="FFFFFF"/>
        <w:ind w:left="0"/>
        <w:rPr>
          <w:b/>
          <w:color w:val="000000"/>
          <w:spacing w:val="-18"/>
        </w:rPr>
      </w:pP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E3010">
        <w:rPr>
          <w:rFonts w:ascii="Times New Roman" w:hAnsi="Times New Roman" w:cs="Times New Roman"/>
          <w:sz w:val="24"/>
          <w:szCs w:val="24"/>
        </w:rPr>
        <w:t>20</w:t>
      </w:r>
      <w:r w:rsidR="00F31620">
        <w:rPr>
          <w:rFonts w:ascii="Times New Roman" w:hAnsi="Times New Roman" w:cs="Times New Roman"/>
          <w:sz w:val="24"/>
          <w:szCs w:val="24"/>
        </w:rPr>
        <w:t xml:space="preserve"> (</w:t>
      </w:r>
      <w:r w:rsidR="007E3010">
        <w:rPr>
          <w:rFonts w:ascii="Times New Roman" w:hAnsi="Times New Roman" w:cs="Times New Roman"/>
          <w:sz w:val="24"/>
          <w:szCs w:val="24"/>
        </w:rPr>
        <w:t>двадцати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w:t>
      </w:r>
      <w:hyperlink r:id="rId8" w:history="1">
        <w:r w:rsidR="00D97452" w:rsidRPr="00D67E85">
          <w:rPr>
            <w:rStyle w:val="ab"/>
            <w:rFonts w:ascii="Arial" w:hAnsi="Arial" w:cs="Arial"/>
            <w:sz w:val="21"/>
            <w:szCs w:val="21"/>
          </w:rPr>
          <w:t>corp@loesk.ru</w:t>
        </w:r>
      </w:hyperlink>
      <w:r w:rsidR="00D97452" w:rsidRPr="00E92B37">
        <w:rPr>
          <w:rStyle w:val="ab"/>
        </w:rPr>
        <w:t>,</w:t>
      </w:r>
      <w:r w:rsidR="00D97452">
        <w:rPr>
          <w:rFonts w:ascii="Arial" w:hAnsi="Arial" w:cs="Arial"/>
          <w:color w:val="000000"/>
          <w:sz w:val="21"/>
          <w:szCs w:val="21"/>
        </w:rPr>
        <w:t xml:space="preserve"> </w:t>
      </w:r>
      <w:hyperlink r:id="rId9" w:history="1">
        <w:r w:rsidR="00D97452" w:rsidRPr="00E92B37">
          <w:rPr>
            <w:rStyle w:val="ab"/>
            <w:rFonts w:ascii="Arial" w:hAnsi="Arial" w:cs="Arial"/>
            <w:sz w:val="21"/>
            <w:szCs w:val="21"/>
          </w:rPr>
          <w:t>pochtarenko@loesk.ru</w:t>
        </w:r>
      </w:hyperlink>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w:t>
      </w:r>
      <w:r w:rsidR="00D97452">
        <w:rPr>
          <w:i/>
        </w:rPr>
        <w:t xml:space="preserve"> виде)</w:t>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Pr="00EA4C11" w:rsidRDefault="00F812FA" w:rsidP="00EA4C11">
      <w:pPr>
        <w:pStyle w:val="a5"/>
        <w:numPr>
          <w:ilvl w:val="1"/>
          <w:numId w:val="4"/>
        </w:numPr>
        <w:shd w:val="clear" w:color="auto" w:fill="FFFFFF"/>
        <w:ind w:left="0" w:firstLine="567"/>
        <w:jc w:val="both"/>
      </w:pPr>
      <w:r w:rsidRPr="00EA4C11">
        <w:t xml:space="preserve">Цена </w:t>
      </w:r>
      <w:r w:rsidR="00002118" w:rsidRPr="00EA4C11">
        <w:t xml:space="preserve">настоящего Договора складывается из общей стоимости поставляемого </w:t>
      </w:r>
      <w:r w:rsidR="008D198A" w:rsidRPr="00EA4C11">
        <w:t>товар</w:t>
      </w:r>
      <w:r w:rsidR="00002118" w:rsidRPr="00EA4C11">
        <w:t>а в размере</w:t>
      </w:r>
      <w:r w:rsidR="008D198A" w:rsidRPr="00EA4C11">
        <w:t xml:space="preserve"> </w:t>
      </w:r>
      <w:r w:rsidR="001650F6" w:rsidRPr="001650F6">
        <w:t>5 820 838,68 (пять миллионов восемьсот двадцать тысяч восемьсот тридцать восемь) руб. 68 коп. без НДС, кроме того НДС по ставке – 20% 1 164 167,74 (один миллион сто шестьдесят четыре тысячи сто шестьдесят семь) руб.</w:t>
      </w:r>
      <w:r w:rsidR="007E3010">
        <w:t xml:space="preserve"> </w:t>
      </w:r>
      <w:r w:rsidR="001650F6" w:rsidRPr="001650F6">
        <w:t>74 коп., и всего составляет 6 985 006,42 (шесть миллионов девятьсот восемьдесят пять тысяч шесть) руб. 42 коп.</w:t>
      </w:r>
      <w:r w:rsidR="009136AA" w:rsidRPr="00EA4C11">
        <w:t xml:space="preserve"> (далее – Цена договора)</w:t>
      </w:r>
      <w:r w:rsidRPr="00EA4C11">
        <w:t xml:space="preserve">, </w:t>
      </w:r>
    </w:p>
    <w:p w:rsidR="00A251E7" w:rsidRPr="007842C1" w:rsidRDefault="00731165" w:rsidP="0070178F">
      <w:pPr>
        <w:pStyle w:val="a5"/>
        <w:shd w:val="clear" w:color="auto" w:fill="FFFFFF"/>
        <w:ind w:left="0" w:firstLine="567"/>
        <w:jc w:val="both"/>
        <w:rPr>
          <w:i/>
          <w:spacing w:val="-7"/>
        </w:rPr>
      </w:pPr>
      <w:r w:rsidRPr="007842C1">
        <w:rPr>
          <w:i/>
        </w:rPr>
        <w:t xml:space="preserve">включая: стоимость электротехнического оборудования и материалов </w:t>
      </w:r>
      <w:r w:rsidR="00F812FA" w:rsidRPr="007842C1">
        <w:rPr>
          <w:i/>
        </w:rPr>
        <w:t>в размере</w:t>
      </w:r>
      <w:r w:rsidR="00EA4C11" w:rsidRPr="007842C1">
        <w:rPr>
          <w:i/>
        </w:rPr>
        <w:t xml:space="preserve"> </w:t>
      </w:r>
      <w:r w:rsidR="007842C1" w:rsidRPr="007842C1">
        <w:rPr>
          <w:i/>
        </w:rPr>
        <w:t>4 245 838,68</w:t>
      </w:r>
      <w:r w:rsidRPr="007842C1">
        <w:rPr>
          <w:i/>
        </w:rPr>
        <w:t xml:space="preserve"> (</w:t>
      </w:r>
      <w:r w:rsidR="007842C1" w:rsidRPr="007842C1">
        <w:rPr>
          <w:i/>
        </w:rPr>
        <w:t>четыре миллиона двести сорок пять тысяч восемьсот тридцать восемь</w:t>
      </w:r>
      <w:r w:rsidRPr="007842C1">
        <w:rPr>
          <w:i/>
        </w:rPr>
        <w:t>) руб.</w:t>
      </w:r>
      <w:r w:rsidR="00EA4C11" w:rsidRPr="007842C1">
        <w:rPr>
          <w:i/>
        </w:rPr>
        <w:t xml:space="preserve"> </w:t>
      </w:r>
      <w:r w:rsidR="007842C1" w:rsidRPr="007842C1">
        <w:rPr>
          <w:i/>
        </w:rPr>
        <w:t>68</w:t>
      </w:r>
      <w:r w:rsidR="00EA4C11" w:rsidRPr="007842C1">
        <w:rPr>
          <w:i/>
        </w:rPr>
        <w:t xml:space="preserve"> коп. </w:t>
      </w:r>
      <w:r w:rsidR="00F812FA" w:rsidRPr="007842C1">
        <w:rPr>
          <w:i/>
        </w:rPr>
        <w:t>без НДС</w:t>
      </w:r>
      <w:r w:rsidRPr="007842C1">
        <w:rPr>
          <w:i/>
        </w:rPr>
        <w:t xml:space="preserve">, </w:t>
      </w:r>
      <w:r w:rsidR="00F812FA" w:rsidRPr="007842C1">
        <w:rPr>
          <w:i/>
        </w:rPr>
        <w:t>кроме того</w:t>
      </w:r>
      <w:r w:rsidRPr="007842C1">
        <w:rPr>
          <w:i/>
        </w:rPr>
        <w:t xml:space="preserve"> НДС </w:t>
      </w:r>
      <w:r w:rsidR="00F812FA" w:rsidRPr="007842C1">
        <w:rPr>
          <w:i/>
        </w:rPr>
        <w:t>по ставке</w:t>
      </w:r>
      <w:r w:rsidR="00EA4C11" w:rsidRPr="007842C1">
        <w:rPr>
          <w:i/>
        </w:rPr>
        <w:t xml:space="preserve"> </w:t>
      </w:r>
      <w:r w:rsidR="00F812FA" w:rsidRPr="007842C1">
        <w:rPr>
          <w:i/>
        </w:rPr>
        <w:t>20</w:t>
      </w:r>
      <w:r w:rsidRPr="007842C1">
        <w:rPr>
          <w:i/>
        </w:rPr>
        <w:t xml:space="preserve">% - </w:t>
      </w:r>
      <w:r w:rsidR="007842C1" w:rsidRPr="007842C1">
        <w:rPr>
          <w:i/>
        </w:rPr>
        <w:t>849 167,74</w:t>
      </w:r>
      <w:r w:rsidRPr="007842C1">
        <w:rPr>
          <w:i/>
        </w:rPr>
        <w:t xml:space="preserve"> </w:t>
      </w:r>
      <w:r w:rsidR="007842C1" w:rsidRPr="007842C1">
        <w:rPr>
          <w:i/>
        </w:rPr>
        <w:t>(восемьсот сорок девять тысяч сто шестьдесят семь</w:t>
      </w:r>
      <w:r w:rsidRPr="007842C1">
        <w:rPr>
          <w:i/>
        </w:rPr>
        <w:t>) руб.</w:t>
      </w:r>
      <w:r w:rsidR="00EA4C11" w:rsidRPr="007842C1">
        <w:rPr>
          <w:i/>
        </w:rPr>
        <w:t xml:space="preserve"> </w:t>
      </w:r>
      <w:r w:rsidR="007842C1" w:rsidRPr="007842C1">
        <w:rPr>
          <w:i/>
        </w:rPr>
        <w:t>74</w:t>
      </w:r>
      <w:r w:rsidR="00EA4C11" w:rsidRPr="007842C1">
        <w:rPr>
          <w:i/>
        </w:rPr>
        <w:t xml:space="preserve"> коп.</w:t>
      </w:r>
      <w:r w:rsidRPr="007842C1">
        <w:rPr>
          <w:i/>
        </w:rPr>
        <w:t>,</w:t>
      </w:r>
      <w:r w:rsidR="00F812FA" w:rsidRPr="007842C1">
        <w:rPr>
          <w:i/>
        </w:rPr>
        <w:t xml:space="preserve"> что всего составляет</w:t>
      </w:r>
      <w:r w:rsidRPr="007842C1">
        <w:rPr>
          <w:i/>
        </w:rPr>
        <w:t xml:space="preserve"> </w:t>
      </w:r>
      <w:r w:rsidR="007842C1" w:rsidRPr="007842C1">
        <w:rPr>
          <w:i/>
        </w:rPr>
        <w:t>5 095 006,42</w:t>
      </w:r>
      <w:r w:rsidR="00EA4C11" w:rsidRPr="007842C1">
        <w:rPr>
          <w:i/>
        </w:rPr>
        <w:t xml:space="preserve"> </w:t>
      </w:r>
      <w:r w:rsidR="00F812FA" w:rsidRPr="007842C1">
        <w:rPr>
          <w:i/>
        </w:rPr>
        <w:t>(</w:t>
      </w:r>
      <w:r w:rsidR="007842C1" w:rsidRPr="007842C1">
        <w:rPr>
          <w:i/>
        </w:rPr>
        <w:t>пять миллионов девяносто пять тысяч шесть</w:t>
      </w:r>
      <w:r w:rsidR="00F812FA" w:rsidRPr="007842C1">
        <w:rPr>
          <w:i/>
        </w:rPr>
        <w:t>) руб.</w:t>
      </w:r>
      <w:r w:rsidR="00EA4C11" w:rsidRPr="007842C1">
        <w:rPr>
          <w:i/>
        </w:rPr>
        <w:t xml:space="preserve"> </w:t>
      </w:r>
      <w:r w:rsidR="007842C1" w:rsidRPr="007842C1">
        <w:rPr>
          <w:i/>
        </w:rPr>
        <w:t>42</w:t>
      </w:r>
      <w:r w:rsidR="00EA4C11" w:rsidRPr="007842C1">
        <w:rPr>
          <w:i/>
        </w:rPr>
        <w:t xml:space="preserve"> коп.</w:t>
      </w:r>
      <w:r w:rsidR="00F812FA" w:rsidRPr="007842C1">
        <w:rPr>
          <w:i/>
        </w:rPr>
        <w:t xml:space="preserve">; </w:t>
      </w:r>
      <w:r w:rsidR="00EA4C11" w:rsidRPr="007842C1">
        <w:rPr>
          <w:i/>
        </w:rPr>
        <w:t>и</w:t>
      </w:r>
      <w:r w:rsidRPr="007842C1">
        <w:rPr>
          <w:i/>
        </w:rPr>
        <w:t xml:space="preserve"> стоимость строительной части </w:t>
      </w:r>
      <w:r w:rsidR="00F812FA" w:rsidRPr="007842C1">
        <w:rPr>
          <w:i/>
        </w:rPr>
        <w:t xml:space="preserve">в размере </w:t>
      </w:r>
      <w:r w:rsidR="00EA4C11" w:rsidRPr="007842C1">
        <w:rPr>
          <w:i/>
        </w:rPr>
        <w:t xml:space="preserve">1 575 000,00 </w:t>
      </w:r>
      <w:r w:rsidRPr="007842C1">
        <w:rPr>
          <w:i/>
        </w:rPr>
        <w:t>(</w:t>
      </w:r>
      <w:r w:rsidR="00EA4C11" w:rsidRPr="007842C1">
        <w:rPr>
          <w:i/>
        </w:rPr>
        <w:t>один миллион пятьсот семьдесят пять тысяч</w:t>
      </w:r>
      <w:r w:rsidRPr="007842C1">
        <w:rPr>
          <w:i/>
        </w:rPr>
        <w:t>) руб.</w:t>
      </w:r>
      <w:r w:rsidR="00F812FA" w:rsidRPr="007842C1">
        <w:rPr>
          <w:i/>
        </w:rPr>
        <w:t xml:space="preserve"> </w:t>
      </w:r>
      <w:r w:rsidR="00EA4C11" w:rsidRPr="007842C1">
        <w:rPr>
          <w:i/>
        </w:rPr>
        <w:t xml:space="preserve">00 коп. </w:t>
      </w:r>
      <w:r w:rsidR="00F812FA" w:rsidRPr="007842C1">
        <w:rPr>
          <w:i/>
        </w:rPr>
        <w:t>без НДС</w:t>
      </w:r>
      <w:r w:rsidRPr="007842C1">
        <w:rPr>
          <w:i/>
        </w:rPr>
        <w:t xml:space="preserve">, </w:t>
      </w:r>
      <w:r w:rsidR="00F812FA" w:rsidRPr="007842C1">
        <w:rPr>
          <w:i/>
        </w:rPr>
        <w:t>кроме того</w:t>
      </w:r>
      <w:r w:rsidRPr="007842C1">
        <w:rPr>
          <w:i/>
        </w:rPr>
        <w:t xml:space="preserve"> НДС </w:t>
      </w:r>
      <w:r w:rsidR="00F812FA" w:rsidRPr="007842C1">
        <w:rPr>
          <w:i/>
        </w:rPr>
        <w:t xml:space="preserve">по ставке 20 </w:t>
      </w:r>
      <w:r w:rsidRPr="007842C1">
        <w:rPr>
          <w:i/>
        </w:rPr>
        <w:t xml:space="preserve">% - </w:t>
      </w:r>
      <w:r w:rsidR="00EA4C11" w:rsidRPr="007842C1">
        <w:rPr>
          <w:i/>
        </w:rPr>
        <w:t>315 000,00</w:t>
      </w:r>
      <w:r w:rsidRPr="007842C1">
        <w:rPr>
          <w:i/>
        </w:rPr>
        <w:t xml:space="preserve"> (</w:t>
      </w:r>
      <w:r w:rsidR="00EA4C11" w:rsidRPr="007842C1">
        <w:rPr>
          <w:i/>
        </w:rPr>
        <w:t>триста пятнадцать тысяч</w:t>
      </w:r>
      <w:r w:rsidRPr="007842C1">
        <w:rPr>
          <w:i/>
        </w:rPr>
        <w:t>) руб.</w:t>
      </w:r>
      <w:r w:rsidR="00EA4C11" w:rsidRPr="007842C1">
        <w:rPr>
          <w:i/>
        </w:rPr>
        <w:t xml:space="preserve"> 00 коп.</w:t>
      </w:r>
      <w:r w:rsidR="00F812FA" w:rsidRPr="007842C1">
        <w:rPr>
          <w:i/>
        </w:rPr>
        <w:t xml:space="preserve">, что всего составляет </w:t>
      </w:r>
      <w:r w:rsidR="00EA4C11" w:rsidRPr="007842C1">
        <w:rPr>
          <w:i/>
        </w:rPr>
        <w:t xml:space="preserve">1 890 000,00 </w:t>
      </w:r>
      <w:r w:rsidR="00F812FA" w:rsidRPr="007842C1">
        <w:rPr>
          <w:i/>
        </w:rPr>
        <w:t>(</w:t>
      </w:r>
      <w:r w:rsidR="00EA4C11" w:rsidRPr="007842C1">
        <w:rPr>
          <w:i/>
        </w:rPr>
        <w:t>один миллион восемьсот девяносто тысяч</w:t>
      </w:r>
      <w:r w:rsidR="00F812FA" w:rsidRPr="007842C1">
        <w:rPr>
          <w:i/>
        </w:rPr>
        <w:t xml:space="preserve">) руб. </w:t>
      </w:r>
      <w:r w:rsidR="00EA4C11" w:rsidRPr="007842C1">
        <w:rPr>
          <w:i/>
        </w:rPr>
        <w:t>00 коп.</w:t>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w:t>
      </w:r>
      <w:r w:rsidR="00EA4C11">
        <w:t xml:space="preserve"> </w:t>
      </w:r>
      <w:r>
        <w:t>стоимость строительной части) указывается в Спецификации (Приложение №1 к настоящему Договору).</w:t>
      </w:r>
    </w:p>
    <w:p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EA4C11">
        <w:t>15</w:t>
      </w:r>
      <w:r w:rsidRPr="00C156D0">
        <w:t xml:space="preserve"> </w:t>
      </w:r>
      <w:r w:rsidR="00071BF2">
        <w:t>(</w:t>
      </w:r>
      <w:r w:rsidR="00EA4C11">
        <w:t>пятнадцати</w:t>
      </w:r>
      <w:r w:rsidR="00071BF2">
        <w:t xml:space="preserve">) </w:t>
      </w:r>
      <w:r w:rsidR="00EA4C11">
        <w:t>рабочих</w:t>
      </w:r>
      <w:r w:rsidR="009136AA">
        <w:t xml:space="preserve"> </w:t>
      </w:r>
      <w:r w:rsidRPr="00C156D0">
        <w:t>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разделе</w:t>
      </w:r>
      <w:r w:rsidR="00EA4C11">
        <w:t xml:space="preserve">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90995">
        <w:rPr>
          <w:color w:val="000000"/>
          <w:spacing w:val="-5"/>
        </w:rPr>
        <w:t xml:space="preserve"> (Приложение №</w:t>
      </w:r>
      <w:r w:rsidR="00885C65">
        <w:rPr>
          <w:color w:val="000000"/>
          <w:spacing w:val="-5"/>
        </w:rPr>
        <w:t>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890995">
        <w:rPr>
          <w:color w:val="000000"/>
          <w:spacing w:val="3"/>
        </w:rPr>
        <w:t>60 (шестьдесят)</w:t>
      </w:r>
      <w:r w:rsidR="00890995" w:rsidRPr="00D9209B">
        <w:rPr>
          <w:color w:val="000000"/>
          <w:spacing w:val="3"/>
        </w:rPr>
        <w:t xml:space="preserve"> </w:t>
      </w:r>
      <w:r w:rsidR="00890995" w:rsidRPr="00CC6F78">
        <w:rPr>
          <w:color w:val="000000"/>
          <w:spacing w:val="1"/>
        </w:rPr>
        <w:t>месяцев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890995">
        <w:rPr>
          <w:color w:val="000000"/>
        </w:rPr>
        <w:t>20</w:t>
      </w:r>
      <w:r w:rsidR="00092406">
        <w:rPr>
          <w:color w:val="000000"/>
        </w:rPr>
        <w:t xml:space="preserve"> (</w:t>
      </w:r>
      <w:r w:rsidR="00890995">
        <w:rPr>
          <w:color w:val="000000"/>
        </w:rPr>
        <w:t>двадцати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5D5E4C" w:rsidRDefault="00220D9C" w:rsidP="003325F2">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9C3A27" w:rsidRDefault="009C3A27" w:rsidP="009C3A27">
      <w:pPr>
        <w:pStyle w:val="a5"/>
        <w:ind w:left="567"/>
        <w:jc w:val="both"/>
      </w:pPr>
    </w:p>
    <w:p w:rsidR="009C3A27" w:rsidRDefault="009C3A27" w:rsidP="009C3A27">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3325F2" w:rsidRDefault="00674DA2" w:rsidP="003325F2">
      <w:pPr>
        <w:ind w:right="-1"/>
        <w:jc w:val="both"/>
        <w:outlineLvl w:val="0"/>
        <w:rPr>
          <w:color w:val="000000"/>
        </w:rPr>
      </w:pPr>
      <w:r w:rsidRPr="0065757E">
        <w:rPr>
          <w:b/>
          <w:lang w:eastAsia="ar-SA"/>
        </w:rPr>
        <w:t>Покупатель</w:t>
      </w:r>
      <w:r w:rsidRPr="005D008D">
        <w:rPr>
          <w:b/>
          <w:lang w:eastAsia="ar-SA"/>
        </w:rPr>
        <w:t>:</w:t>
      </w:r>
      <w:r w:rsidRPr="00674DA2">
        <w:rPr>
          <w:b/>
          <w:lang w:eastAsia="ar-SA"/>
        </w:rPr>
        <w:t xml:space="preserve"> </w:t>
      </w:r>
      <w:r w:rsidR="001650F6" w:rsidRPr="004D311D">
        <w:t xml:space="preserve">Акционерное общество </w:t>
      </w:r>
      <w:r w:rsidR="001650F6" w:rsidRPr="00727F2D">
        <w:t>«ЛОЭСК – Электрические сети Санкт-Петербурга и Ленинградской области»</w:t>
      </w:r>
      <w:r w:rsidR="001650F6">
        <w:t xml:space="preserve"> </w:t>
      </w:r>
      <w:r w:rsidR="001650F6" w:rsidRPr="00727F2D">
        <w:t>(АО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890995" w:rsidRDefault="00890995" w:rsidP="003F6B03">
      <w:pPr>
        <w:tabs>
          <w:tab w:val="left" w:pos="3420"/>
          <w:tab w:val="left" w:pos="11880"/>
        </w:tabs>
        <w:suppressAutoHyphens/>
        <w:spacing w:line="269" w:lineRule="auto"/>
        <w:ind w:right="-10"/>
        <w:rPr>
          <w:lang w:eastAsia="ar-SA"/>
        </w:rPr>
      </w:pPr>
      <w:r>
        <w:rPr>
          <w:b/>
          <w:lang w:eastAsia="ar-SA"/>
        </w:rPr>
        <w:t>Поставщик</w:t>
      </w:r>
      <w:r w:rsidRPr="00674DA2">
        <w:rPr>
          <w:b/>
          <w:lang w:eastAsia="ar-SA"/>
        </w:rPr>
        <w:t xml:space="preserve">: </w:t>
      </w:r>
      <w:r>
        <w:rPr>
          <w:lang w:eastAsia="ar-SA"/>
        </w:rPr>
        <w:t>Общество с ограниченной ответственностью «Завод трансформаторных подстанций и энергооборудования «СЭТ» (ООО «Завод «СЭТ»)</w:t>
      </w:r>
    </w:p>
    <w:p w:rsidR="00890995" w:rsidRDefault="00890995" w:rsidP="003F6B03">
      <w:pPr>
        <w:tabs>
          <w:tab w:val="left" w:pos="3420"/>
          <w:tab w:val="left" w:pos="11880"/>
        </w:tabs>
        <w:suppressAutoHyphens/>
        <w:spacing w:line="269" w:lineRule="auto"/>
        <w:ind w:right="-10"/>
        <w:rPr>
          <w:lang w:eastAsia="ar-SA"/>
        </w:rPr>
      </w:pPr>
      <w:r>
        <w:rPr>
          <w:lang w:eastAsia="ar-SA"/>
        </w:rPr>
        <w:t>Юридический адрес: 199178 г. Санкт-Петербург, Малый пр. ВО д.48, корп.2, лит. А</w:t>
      </w:r>
    </w:p>
    <w:p w:rsidR="00890995" w:rsidRDefault="00890995" w:rsidP="003F6B03">
      <w:pPr>
        <w:tabs>
          <w:tab w:val="left" w:pos="3420"/>
          <w:tab w:val="left" w:pos="11880"/>
        </w:tabs>
        <w:suppressAutoHyphens/>
        <w:spacing w:line="269" w:lineRule="auto"/>
        <w:ind w:right="-10"/>
        <w:rPr>
          <w:lang w:eastAsia="ar-SA"/>
        </w:rPr>
      </w:pPr>
      <w:r>
        <w:rPr>
          <w:lang w:eastAsia="ar-SA"/>
        </w:rPr>
        <w:t>Фактический адрес: 196626, Санкт-Петербург, п. Шушары, ул. Ленина, д. 21</w:t>
      </w:r>
    </w:p>
    <w:p w:rsidR="00890995" w:rsidRDefault="00890995" w:rsidP="003F6B03">
      <w:pPr>
        <w:tabs>
          <w:tab w:val="left" w:pos="3420"/>
          <w:tab w:val="left" w:pos="11880"/>
        </w:tabs>
        <w:suppressAutoHyphens/>
        <w:spacing w:line="269" w:lineRule="auto"/>
        <w:ind w:right="-10"/>
        <w:rPr>
          <w:lang w:eastAsia="ar-SA"/>
        </w:rPr>
      </w:pPr>
      <w:r>
        <w:rPr>
          <w:lang w:eastAsia="ar-SA"/>
        </w:rPr>
        <w:t>Адрес для почтовых отправлений: 196626, Санкт-Петербург, п. Шушары, ул. Ленина, д. 21</w:t>
      </w:r>
    </w:p>
    <w:p w:rsidR="00890995" w:rsidRDefault="00890995" w:rsidP="003F6B03">
      <w:pPr>
        <w:tabs>
          <w:tab w:val="left" w:pos="3420"/>
          <w:tab w:val="left" w:pos="11880"/>
        </w:tabs>
        <w:suppressAutoHyphens/>
        <w:spacing w:line="269" w:lineRule="auto"/>
        <w:ind w:right="-10"/>
        <w:rPr>
          <w:lang w:eastAsia="ar-SA"/>
        </w:rPr>
      </w:pPr>
      <w:r>
        <w:rPr>
          <w:lang w:eastAsia="ar-SA"/>
        </w:rPr>
        <w:t>Телефон: 8(812) 321-36-97, факс: 321-36-95, e-mail: zavod@set.ru</w:t>
      </w:r>
    </w:p>
    <w:p w:rsidR="00890995" w:rsidRDefault="00890995" w:rsidP="003F6B03">
      <w:pPr>
        <w:tabs>
          <w:tab w:val="left" w:pos="3420"/>
          <w:tab w:val="left" w:pos="11880"/>
        </w:tabs>
        <w:suppressAutoHyphens/>
        <w:spacing w:line="269" w:lineRule="auto"/>
        <w:ind w:right="-10"/>
        <w:rPr>
          <w:lang w:eastAsia="ar-SA"/>
        </w:rPr>
      </w:pPr>
      <w:r>
        <w:rPr>
          <w:lang w:eastAsia="ar-SA"/>
        </w:rPr>
        <w:t>ИНН 7802119081 / КПП 780101001 / ОГРН 1037804011871</w:t>
      </w:r>
    </w:p>
    <w:p w:rsidR="00890995" w:rsidRDefault="00890995" w:rsidP="003F6B03">
      <w:pPr>
        <w:tabs>
          <w:tab w:val="left" w:pos="3420"/>
          <w:tab w:val="left" w:pos="11880"/>
        </w:tabs>
        <w:suppressAutoHyphens/>
        <w:spacing w:line="269" w:lineRule="auto"/>
        <w:ind w:right="-10"/>
        <w:rPr>
          <w:lang w:eastAsia="ar-SA"/>
        </w:rPr>
      </w:pPr>
      <w:r>
        <w:rPr>
          <w:lang w:eastAsia="ar-SA"/>
        </w:rPr>
        <w:t>Банк: Филиал ОПЕРУ БАНКА ВТБ (ПАО) в г. Санкт-Петербурге</w:t>
      </w:r>
    </w:p>
    <w:p w:rsidR="00890995" w:rsidRDefault="00890995" w:rsidP="003F6B03">
      <w:pPr>
        <w:tabs>
          <w:tab w:val="left" w:pos="3420"/>
          <w:tab w:val="left" w:pos="11880"/>
        </w:tabs>
        <w:suppressAutoHyphens/>
        <w:spacing w:line="269" w:lineRule="auto"/>
        <w:ind w:right="-10"/>
        <w:rPr>
          <w:lang w:eastAsia="ar-SA"/>
        </w:rPr>
      </w:pPr>
      <w:r>
        <w:rPr>
          <w:lang w:eastAsia="ar-SA"/>
        </w:rPr>
        <w:t>р/с 40702 810 1 1100 0002334</w:t>
      </w:r>
    </w:p>
    <w:p w:rsidR="00890995" w:rsidRDefault="00890995" w:rsidP="003F6B03">
      <w:pPr>
        <w:tabs>
          <w:tab w:val="left" w:pos="3420"/>
          <w:tab w:val="left" w:pos="11880"/>
        </w:tabs>
        <w:suppressAutoHyphens/>
        <w:spacing w:line="269" w:lineRule="auto"/>
        <w:ind w:right="-10"/>
        <w:rPr>
          <w:lang w:eastAsia="ar-SA"/>
        </w:rPr>
      </w:pPr>
      <w:r>
        <w:rPr>
          <w:lang w:eastAsia="ar-SA"/>
        </w:rPr>
        <w:t xml:space="preserve">к/с 30101 810 2 0000 0000704 </w:t>
      </w:r>
    </w:p>
    <w:p w:rsidR="00890995" w:rsidRDefault="00890995" w:rsidP="003F6B03">
      <w:pPr>
        <w:tabs>
          <w:tab w:val="left" w:pos="3420"/>
          <w:tab w:val="left" w:pos="11880"/>
        </w:tabs>
        <w:suppressAutoHyphens/>
        <w:spacing w:line="269" w:lineRule="auto"/>
        <w:ind w:right="-10"/>
        <w:rPr>
          <w:lang w:eastAsia="ar-SA"/>
        </w:rPr>
      </w:pPr>
      <w:r>
        <w:rPr>
          <w:lang w:eastAsia="ar-SA"/>
        </w:rPr>
        <w:t>БИК 044 030 704</w:t>
      </w:r>
    </w:p>
    <w:p w:rsidR="00890995" w:rsidRPr="00674DA2" w:rsidRDefault="00890995" w:rsidP="00890995">
      <w:pPr>
        <w:tabs>
          <w:tab w:val="left" w:pos="3420"/>
          <w:tab w:val="left" w:pos="11880"/>
        </w:tabs>
        <w:suppressAutoHyphens/>
        <w:spacing w:line="269" w:lineRule="auto"/>
        <w:ind w:right="-10"/>
        <w:rPr>
          <w:lang w:eastAsia="ar-SA"/>
        </w:rPr>
      </w:pPr>
      <w:r>
        <w:rPr>
          <w:lang w:eastAsia="ar-SA"/>
        </w:rPr>
        <w:t>ОКОПФ 12300 ОКПО 49017727 ОКТМО 40308000000</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890995" w:rsidP="00674DA2">
            <w:pPr>
              <w:tabs>
                <w:tab w:val="left" w:pos="3420"/>
                <w:tab w:val="left" w:pos="11880"/>
              </w:tabs>
              <w:suppressAutoHyphens/>
              <w:ind w:right="-10"/>
              <w:rPr>
                <w:b/>
                <w:lang w:eastAsia="ar-SA"/>
              </w:rPr>
            </w:pPr>
            <w:r>
              <w:rPr>
                <w:b/>
                <w:lang w:eastAsia="ar-SA"/>
              </w:rPr>
              <w:t>ООО «Завод «СЭТ»</w:t>
            </w:r>
          </w:p>
        </w:tc>
      </w:tr>
      <w:tr w:rsidR="00674DA2" w:rsidRPr="00674DA2" w:rsidTr="008476B1">
        <w:tc>
          <w:tcPr>
            <w:tcW w:w="5208" w:type="dxa"/>
          </w:tcPr>
          <w:p w:rsidR="00890995" w:rsidRDefault="00890995" w:rsidP="00890995">
            <w:pPr>
              <w:tabs>
                <w:tab w:val="left" w:pos="3420"/>
                <w:tab w:val="left" w:pos="11880"/>
              </w:tabs>
              <w:suppressAutoHyphens/>
              <w:ind w:right="-10"/>
              <w:rPr>
                <w:lang w:eastAsia="ar-SA"/>
              </w:rPr>
            </w:pPr>
            <w:r w:rsidRPr="004D23D2">
              <w:rPr>
                <w:lang w:eastAsia="ar-SA"/>
              </w:rPr>
              <w:t>Коммерческий директор</w:t>
            </w: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890995" w:rsidRPr="004D23D2">
              <w:rPr>
                <w:lang w:eastAsia="ar-SA"/>
              </w:rPr>
              <w:t>В.А. Дуксин</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890995" w:rsidP="00674DA2">
            <w:pPr>
              <w:tabs>
                <w:tab w:val="left" w:pos="3420"/>
                <w:tab w:val="left" w:pos="11880"/>
              </w:tabs>
              <w:suppressAutoHyphens/>
              <w:ind w:right="-10"/>
              <w:rPr>
                <w:lang w:eastAsia="ar-SA"/>
              </w:rPr>
            </w:pPr>
            <w:r>
              <w:rPr>
                <w:lang w:eastAsia="ar-SA"/>
              </w:rPr>
              <w:t>Генеральный директор</w:t>
            </w:r>
          </w:p>
          <w:p w:rsidR="00674DA2" w:rsidRPr="00674DA2" w:rsidRDefault="00674DA2" w:rsidP="00674DA2">
            <w:pPr>
              <w:tabs>
                <w:tab w:val="left" w:pos="3420"/>
                <w:tab w:val="left" w:pos="11880"/>
              </w:tabs>
              <w:suppressAutoHyphens/>
              <w:ind w:right="-10"/>
              <w:rPr>
                <w:lang w:eastAsia="ar-SA"/>
              </w:rPr>
            </w:pPr>
          </w:p>
          <w:p w:rsidR="00674DA2" w:rsidRPr="00890995" w:rsidRDefault="00674DA2" w:rsidP="00674DA2">
            <w:pPr>
              <w:tabs>
                <w:tab w:val="left" w:pos="3420"/>
                <w:tab w:val="left" w:pos="11880"/>
              </w:tabs>
              <w:suppressAutoHyphens/>
              <w:ind w:right="-10"/>
              <w:rPr>
                <w:lang w:eastAsia="ar-SA"/>
              </w:rPr>
            </w:pPr>
            <w:r w:rsidRPr="00674DA2">
              <w:rPr>
                <w:lang w:eastAsia="ar-SA"/>
              </w:rPr>
              <w:t xml:space="preserve">__________________ </w:t>
            </w:r>
            <w:r w:rsidR="00890995">
              <w:rPr>
                <w:lang w:eastAsia="ar-SA"/>
              </w:rPr>
              <w:t>В.М. Гурин</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№___</w:t>
      </w:r>
      <w:r w:rsidR="00890995">
        <w:rPr>
          <w:lang w:eastAsia="zh-CN"/>
        </w:rPr>
        <w:t>____________</w:t>
      </w:r>
      <w:r w:rsidRPr="0065757E">
        <w:rPr>
          <w:lang w:eastAsia="zh-CN"/>
        </w:rPr>
        <w:t xml:space="preserve">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Pr="001650F6" w:rsidRDefault="001650F6" w:rsidP="001650F6">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187320, Ленинградская область, г. Шлиссельбург, ул. Старосинявинская дорога, д. 2, </w:t>
      </w:r>
      <w:r>
        <w:rPr>
          <w:b/>
          <w:sz w:val="23"/>
          <w:szCs w:val="23"/>
        </w:rPr>
        <w:t>КПП 470602001;</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1650F6" w:rsidRPr="002079CC" w:rsidRDefault="001650F6" w:rsidP="001650F6">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1650F6" w:rsidP="001650F6">
      <w:pPr>
        <w:spacing w:line="360" w:lineRule="auto"/>
        <w:ind w:firstLine="567"/>
        <w:jc w:val="both"/>
        <w:outlineLvl w:val="0"/>
      </w:pPr>
      <w:r w:rsidRPr="002079CC">
        <w:t>- Ленинградская обл., Тосненский район</w:t>
      </w:r>
      <w:r>
        <w:t xml:space="preserve">, </w:t>
      </w:r>
      <w:r w:rsidR="00DB5309">
        <w:t xml:space="preserve">г. </w:t>
      </w:r>
      <w:r w:rsidRPr="00BF2D95">
        <w:rPr>
          <w:bCs/>
          <w:color w:val="000000" w:themeColor="text1"/>
        </w:rPr>
        <w:t xml:space="preserve">Никольское </w:t>
      </w: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90995" w:rsidP="008476B1">
            <w:pPr>
              <w:rPr>
                <w:b/>
                <w:lang w:eastAsia="zh-CN"/>
              </w:rPr>
            </w:pPr>
            <w:r>
              <w:rPr>
                <w:b/>
                <w:lang w:eastAsia="ar-SA"/>
              </w:rPr>
              <w:t>ООО «Завод «СЭТ»</w:t>
            </w:r>
          </w:p>
        </w:tc>
      </w:tr>
      <w:tr w:rsidR="008476B1" w:rsidRPr="008476B1" w:rsidTr="008476B1">
        <w:tc>
          <w:tcPr>
            <w:tcW w:w="5208" w:type="dxa"/>
          </w:tcPr>
          <w:p w:rsidR="008476B1" w:rsidRDefault="00890995" w:rsidP="008476B1">
            <w:pPr>
              <w:rPr>
                <w:lang w:eastAsia="zh-CN"/>
              </w:rPr>
            </w:pPr>
            <w:r w:rsidRPr="004D23D2">
              <w:rPr>
                <w:lang w:eastAsia="ar-SA"/>
              </w:rPr>
              <w:t>Коммерческий директор</w:t>
            </w: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r w:rsidR="00890995" w:rsidRPr="004D23D2">
              <w:rPr>
                <w:lang w:eastAsia="ar-SA"/>
              </w:rPr>
              <w:t>В.А. Дуксин</w:t>
            </w:r>
          </w:p>
        </w:tc>
        <w:tc>
          <w:tcPr>
            <w:tcW w:w="284" w:type="dxa"/>
          </w:tcPr>
          <w:p w:rsidR="008476B1" w:rsidRPr="0065757E" w:rsidRDefault="008476B1" w:rsidP="008476B1">
            <w:pPr>
              <w:rPr>
                <w:lang w:eastAsia="zh-CN"/>
              </w:rPr>
            </w:pPr>
          </w:p>
        </w:tc>
        <w:tc>
          <w:tcPr>
            <w:tcW w:w="4535" w:type="dxa"/>
          </w:tcPr>
          <w:p w:rsidR="00890995" w:rsidRPr="00674DA2" w:rsidRDefault="00890995" w:rsidP="00890995">
            <w:pPr>
              <w:tabs>
                <w:tab w:val="left" w:pos="3420"/>
                <w:tab w:val="left" w:pos="11880"/>
              </w:tabs>
              <w:suppressAutoHyphens/>
              <w:spacing w:line="269" w:lineRule="auto"/>
              <w:ind w:right="-10"/>
              <w:rPr>
                <w:lang w:eastAsia="ar-SA"/>
              </w:rPr>
            </w:pPr>
            <w:r>
              <w:rPr>
                <w:lang w:eastAsia="ar-SA"/>
              </w:rPr>
              <w:t>Генеральный директор</w:t>
            </w:r>
          </w:p>
          <w:p w:rsidR="008476B1" w:rsidRDefault="008476B1" w:rsidP="008476B1">
            <w:pPr>
              <w:rPr>
                <w:lang w:eastAsia="zh-CN"/>
              </w:rPr>
            </w:pPr>
          </w:p>
          <w:p w:rsidR="008476B1" w:rsidRPr="00C50E4F" w:rsidRDefault="008476B1" w:rsidP="008476B1">
            <w:pPr>
              <w:rPr>
                <w:lang w:eastAsia="zh-CN"/>
              </w:rPr>
            </w:pPr>
            <w:r w:rsidRPr="0065757E">
              <w:rPr>
                <w:lang w:eastAsia="zh-CN"/>
              </w:rPr>
              <w:t xml:space="preserve">__________________ </w:t>
            </w:r>
            <w:r w:rsidR="00890995">
              <w:rPr>
                <w:lang w:eastAsia="ar-SA"/>
              </w:rPr>
              <w:t>В.М. Гурин</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890995" w:rsidRDefault="00890995" w:rsidP="00206303"/>
    <w:p w:rsidR="00890995" w:rsidRDefault="00890995">
      <w:pPr>
        <w:spacing w:after="200" w:line="276" w:lineRule="auto"/>
      </w:pPr>
      <w:r>
        <w:br w:type="page"/>
      </w:r>
    </w:p>
    <w:p w:rsidR="00890995" w:rsidRDefault="00890995" w:rsidP="003F6B03">
      <w:pPr>
        <w:spacing w:line="276" w:lineRule="auto"/>
        <w:rPr>
          <w:b/>
          <w:bCs/>
          <w:lang w:eastAsia="en-US"/>
        </w:rPr>
        <w:sectPr w:rsidR="00890995" w:rsidSect="0065757E">
          <w:pgSz w:w="11906" w:h="16838"/>
          <w:pgMar w:top="851" w:right="851" w:bottom="1134" w:left="851" w:header="709" w:footer="709" w:gutter="0"/>
          <w:cols w:space="708"/>
          <w:docGrid w:linePitch="360"/>
        </w:sectPr>
      </w:pPr>
    </w:p>
    <w:tbl>
      <w:tblPr>
        <w:tblW w:w="15867" w:type="dxa"/>
        <w:tblInd w:w="-600" w:type="dxa"/>
        <w:tblLook w:val="04A0" w:firstRow="1" w:lastRow="0" w:firstColumn="1" w:lastColumn="0" w:noHBand="0" w:noVBand="1"/>
      </w:tblPr>
      <w:tblGrid>
        <w:gridCol w:w="654"/>
        <w:gridCol w:w="3490"/>
        <w:gridCol w:w="890"/>
        <w:gridCol w:w="244"/>
        <w:gridCol w:w="851"/>
        <w:gridCol w:w="1559"/>
        <w:gridCol w:w="1559"/>
        <w:gridCol w:w="704"/>
        <w:gridCol w:w="2372"/>
        <w:gridCol w:w="1701"/>
        <w:gridCol w:w="1843"/>
      </w:tblGrid>
      <w:tr w:rsidR="00890995" w:rsidRPr="002D2A88" w:rsidTr="003F6B03">
        <w:trPr>
          <w:trHeight w:val="458"/>
        </w:trPr>
        <w:tc>
          <w:tcPr>
            <w:tcW w:w="4144" w:type="dxa"/>
            <w:gridSpan w:val="2"/>
            <w:noWrap/>
            <w:vAlign w:val="bottom"/>
            <w:hideMark/>
          </w:tcPr>
          <w:p w:rsidR="00890995" w:rsidRPr="002D2A88" w:rsidRDefault="00890995" w:rsidP="003F6B03">
            <w:pPr>
              <w:spacing w:line="276" w:lineRule="auto"/>
              <w:rPr>
                <w:b/>
                <w:bCs/>
                <w:lang w:eastAsia="en-US"/>
              </w:rPr>
            </w:pPr>
            <w:r>
              <w:rPr>
                <w:b/>
                <w:bCs/>
                <w:lang w:eastAsia="en-US"/>
              </w:rPr>
              <w:t>С</w:t>
            </w:r>
            <w:r w:rsidRPr="002D2A88">
              <w:rPr>
                <w:b/>
                <w:bCs/>
                <w:lang w:eastAsia="en-US"/>
              </w:rPr>
              <w:t xml:space="preserve">ПЕЦИФИКАЦИЯ </w:t>
            </w:r>
          </w:p>
        </w:tc>
        <w:tc>
          <w:tcPr>
            <w:tcW w:w="890" w:type="dxa"/>
            <w:noWrap/>
            <w:hideMark/>
          </w:tcPr>
          <w:p w:rsidR="00890995" w:rsidRPr="002D2A88" w:rsidRDefault="00890995" w:rsidP="003F6B03">
            <w:pPr>
              <w:rPr>
                <w:b/>
                <w:bCs/>
                <w:lang w:eastAsia="en-US"/>
              </w:rPr>
            </w:pPr>
          </w:p>
        </w:tc>
        <w:tc>
          <w:tcPr>
            <w:tcW w:w="1095" w:type="dxa"/>
            <w:gridSpan w:val="2"/>
            <w:noWrap/>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704" w:type="dxa"/>
            <w:noWrap/>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5916" w:type="dxa"/>
            <w:gridSpan w:val="3"/>
            <w:vAlign w:val="bottom"/>
            <w:hideMark/>
          </w:tcPr>
          <w:p w:rsidR="00890995" w:rsidRPr="002D2A88" w:rsidRDefault="00890995" w:rsidP="003F6B03">
            <w:pPr>
              <w:tabs>
                <w:tab w:val="left" w:pos="3420"/>
                <w:tab w:val="left" w:pos="11880"/>
              </w:tabs>
              <w:spacing w:line="276" w:lineRule="auto"/>
              <w:ind w:right="-10"/>
              <w:jc w:val="right"/>
              <w:rPr>
                <w:lang w:eastAsia="zh-CN"/>
              </w:rPr>
            </w:pPr>
            <w:r w:rsidRPr="002D2A88">
              <w:rPr>
                <w:lang w:eastAsia="zh-CN"/>
              </w:rPr>
              <w:t>Приложение №1</w:t>
            </w:r>
          </w:p>
          <w:p w:rsidR="00890995" w:rsidRPr="002D2A88" w:rsidRDefault="00890995" w:rsidP="003F6B03">
            <w:pPr>
              <w:tabs>
                <w:tab w:val="left" w:pos="3420"/>
                <w:tab w:val="left" w:pos="11880"/>
              </w:tabs>
              <w:spacing w:line="276" w:lineRule="auto"/>
              <w:ind w:right="-10"/>
              <w:jc w:val="right"/>
              <w:rPr>
                <w:lang w:eastAsia="zh-CN"/>
              </w:rPr>
            </w:pPr>
            <w:r w:rsidRPr="002D2A88">
              <w:rPr>
                <w:lang w:eastAsia="zh-CN"/>
              </w:rPr>
              <w:t>к договору поставки</w:t>
            </w:r>
          </w:p>
          <w:p w:rsidR="00890995" w:rsidRPr="002D2A88" w:rsidRDefault="00890995" w:rsidP="003F6B03">
            <w:pPr>
              <w:tabs>
                <w:tab w:val="left" w:pos="3420"/>
                <w:tab w:val="left" w:pos="11880"/>
              </w:tabs>
              <w:spacing w:line="276" w:lineRule="auto"/>
              <w:ind w:right="-10"/>
              <w:jc w:val="right"/>
              <w:rPr>
                <w:lang w:eastAsia="zh-CN"/>
              </w:rPr>
            </w:pPr>
            <w:r w:rsidRPr="002D2A88">
              <w:rPr>
                <w:lang w:eastAsia="zh-CN"/>
              </w:rPr>
              <w:t>№_____________</w:t>
            </w:r>
            <w:r>
              <w:rPr>
                <w:lang w:eastAsia="zh-CN"/>
              </w:rPr>
              <w:t>_____</w:t>
            </w:r>
            <w:r w:rsidRPr="002D2A88">
              <w:rPr>
                <w:lang w:eastAsia="zh-CN"/>
              </w:rPr>
              <w:t>___ от «____» ______ 20</w:t>
            </w:r>
            <w:r>
              <w:rPr>
                <w:lang w:eastAsia="zh-CN"/>
              </w:rPr>
              <w:t>20</w:t>
            </w:r>
            <w:r w:rsidRPr="002D2A88">
              <w:rPr>
                <w:lang w:eastAsia="zh-CN"/>
              </w:rPr>
              <w:t>г.</w:t>
            </w:r>
          </w:p>
        </w:tc>
      </w:tr>
      <w:tr w:rsidR="00890995" w:rsidRPr="002D2A88" w:rsidTr="003F6B03">
        <w:trPr>
          <w:trHeight w:val="246"/>
        </w:trPr>
        <w:tc>
          <w:tcPr>
            <w:tcW w:w="654" w:type="dxa"/>
            <w:noWrap/>
            <w:vAlign w:val="bottom"/>
            <w:hideMark/>
          </w:tcPr>
          <w:p w:rsidR="00890995" w:rsidRPr="002D2A88" w:rsidRDefault="00890995" w:rsidP="003F6B03">
            <w:pPr>
              <w:rPr>
                <w:lang w:eastAsia="zh-CN"/>
              </w:rPr>
            </w:pPr>
          </w:p>
        </w:tc>
        <w:tc>
          <w:tcPr>
            <w:tcW w:w="3490"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890"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095" w:type="dxa"/>
            <w:gridSpan w:val="2"/>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704"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2372"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701"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843"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r>
      <w:tr w:rsidR="00890995" w:rsidRPr="002D2A88" w:rsidTr="003F6B03">
        <w:trPr>
          <w:trHeight w:val="376"/>
        </w:trPr>
        <w:tc>
          <w:tcPr>
            <w:tcW w:w="654"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3490"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890"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095" w:type="dxa"/>
            <w:gridSpan w:val="2"/>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559"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704"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2372"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701"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c>
          <w:tcPr>
            <w:tcW w:w="1843" w:type="dxa"/>
            <w:noWrap/>
            <w:vAlign w:val="bottom"/>
            <w:hideMark/>
          </w:tcPr>
          <w:p w:rsidR="00890995" w:rsidRPr="002D2A88" w:rsidRDefault="00890995" w:rsidP="003F6B03">
            <w:pPr>
              <w:spacing w:line="276" w:lineRule="auto"/>
              <w:rPr>
                <w:rFonts w:asciiTheme="minorHAnsi" w:eastAsiaTheme="minorHAnsi" w:hAnsiTheme="minorHAnsi" w:cstheme="minorBidi"/>
                <w:sz w:val="20"/>
                <w:szCs w:val="20"/>
              </w:rPr>
            </w:pPr>
          </w:p>
        </w:tc>
      </w:tr>
      <w:tr w:rsidR="00890995" w:rsidRPr="002D2A88" w:rsidTr="003F6B03">
        <w:trPr>
          <w:trHeight w:val="264"/>
        </w:trPr>
        <w:tc>
          <w:tcPr>
            <w:tcW w:w="654" w:type="dxa"/>
            <w:vMerge w:val="restart"/>
            <w:tcBorders>
              <w:top w:val="single" w:sz="8" w:space="0" w:color="auto"/>
              <w:left w:val="single" w:sz="8"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 п/п</w:t>
            </w:r>
          </w:p>
        </w:tc>
        <w:tc>
          <w:tcPr>
            <w:tcW w:w="3490"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Номенклатура (ассортимент) продукции</w:t>
            </w:r>
          </w:p>
        </w:tc>
        <w:tc>
          <w:tcPr>
            <w:tcW w:w="890"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Ед. изм.</w:t>
            </w:r>
          </w:p>
        </w:tc>
        <w:tc>
          <w:tcPr>
            <w:tcW w:w="1095"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Кол-во</w:t>
            </w:r>
          </w:p>
        </w:tc>
        <w:tc>
          <w:tcPr>
            <w:tcW w:w="1559"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Цена за ед. продукции без НДС, (руб.)</w:t>
            </w:r>
          </w:p>
        </w:tc>
        <w:tc>
          <w:tcPr>
            <w:tcW w:w="1559"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Общая стоимость продукции без НДС, (руб)</w:t>
            </w:r>
          </w:p>
        </w:tc>
        <w:tc>
          <w:tcPr>
            <w:tcW w:w="704"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НДС, %</w:t>
            </w:r>
          </w:p>
        </w:tc>
        <w:tc>
          <w:tcPr>
            <w:tcW w:w="2372"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Сумма НДС, (руб.)</w:t>
            </w:r>
          </w:p>
        </w:tc>
        <w:tc>
          <w:tcPr>
            <w:tcW w:w="1701" w:type="dxa"/>
            <w:vMerge w:val="restart"/>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Цена за ед. продукции с НДС, (руб.)</w:t>
            </w:r>
          </w:p>
        </w:tc>
        <w:tc>
          <w:tcPr>
            <w:tcW w:w="1843" w:type="dxa"/>
            <w:vMerge w:val="restart"/>
            <w:tcBorders>
              <w:top w:val="single" w:sz="8" w:space="0" w:color="auto"/>
              <w:left w:val="single" w:sz="4" w:space="0" w:color="auto"/>
              <w:bottom w:val="single" w:sz="8" w:space="0" w:color="000000"/>
              <w:right w:val="single" w:sz="8" w:space="0" w:color="auto"/>
            </w:tcBorders>
            <w:vAlign w:val="center"/>
            <w:hideMark/>
          </w:tcPr>
          <w:p w:rsidR="00890995" w:rsidRPr="002D2A88" w:rsidRDefault="00890995" w:rsidP="003F6B03">
            <w:pPr>
              <w:spacing w:line="276" w:lineRule="auto"/>
              <w:jc w:val="center"/>
              <w:rPr>
                <w:b/>
                <w:bCs/>
                <w:sz w:val="20"/>
                <w:szCs w:val="20"/>
                <w:lang w:eastAsia="en-US"/>
              </w:rPr>
            </w:pPr>
            <w:r w:rsidRPr="002D2A88">
              <w:rPr>
                <w:b/>
                <w:bCs/>
                <w:sz w:val="20"/>
                <w:szCs w:val="20"/>
                <w:lang w:eastAsia="en-US"/>
              </w:rPr>
              <w:t>Общая стоимость продукции с НДС, (руб.)</w:t>
            </w:r>
          </w:p>
        </w:tc>
      </w:tr>
      <w:tr w:rsidR="00890995" w:rsidRPr="002D2A88" w:rsidTr="003F6B03">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34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095" w:type="dxa"/>
            <w:gridSpan w:val="2"/>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704"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2372"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890995" w:rsidRPr="002D2A88" w:rsidRDefault="00890995" w:rsidP="003F6B03">
            <w:pPr>
              <w:spacing w:line="276" w:lineRule="auto"/>
              <w:rPr>
                <w:b/>
                <w:bCs/>
                <w:sz w:val="20"/>
                <w:szCs w:val="20"/>
                <w:lang w:eastAsia="en-US"/>
              </w:rPr>
            </w:pPr>
          </w:p>
        </w:tc>
      </w:tr>
      <w:tr w:rsidR="00890995" w:rsidRPr="002D2A88" w:rsidTr="003F6B03">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34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095" w:type="dxa"/>
            <w:gridSpan w:val="2"/>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704"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2372"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890995" w:rsidRPr="002D2A88" w:rsidRDefault="00890995" w:rsidP="003F6B03">
            <w:pPr>
              <w:spacing w:line="276" w:lineRule="auto"/>
              <w:rPr>
                <w:b/>
                <w:bCs/>
                <w:sz w:val="20"/>
                <w:szCs w:val="20"/>
                <w:lang w:eastAsia="en-US"/>
              </w:rPr>
            </w:pPr>
          </w:p>
        </w:tc>
      </w:tr>
      <w:tr w:rsidR="00890995" w:rsidRPr="002D2A88" w:rsidTr="003F6B03">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34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095" w:type="dxa"/>
            <w:gridSpan w:val="2"/>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704"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2372"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890995" w:rsidRPr="002D2A88" w:rsidRDefault="00890995" w:rsidP="003F6B03">
            <w:pPr>
              <w:spacing w:line="276" w:lineRule="auto"/>
              <w:rPr>
                <w:b/>
                <w:bCs/>
                <w:sz w:val="20"/>
                <w:szCs w:val="20"/>
                <w:lang w:eastAsia="en-US"/>
              </w:rPr>
            </w:pPr>
          </w:p>
        </w:tc>
      </w:tr>
      <w:tr w:rsidR="00890995" w:rsidRPr="002D2A88" w:rsidTr="003F6B03">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34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095" w:type="dxa"/>
            <w:gridSpan w:val="2"/>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704"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2372"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890995" w:rsidRPr="002D2A88" w:rsidRDefault="00890995" w:rsidP="003F6B03">
            <w:pPr>
              <w:spacing w:line="276" w:lineRule="auto"/>
              <w:rPr>
                <w:b/>
                <w:bCs/>
                <w:sz w:val="20"/>
                <w:szCs w:val="20"/>
                <w:lang w:eastAsia="en-US"/>
              </w:rPr>
            </w:pP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890995" w:rsidRPr="002D2A88" w:rsidRDefault="00890995" w:rsidP="003F6B03">
            <w:pPr>
              <w:spacing w:line="276" w:lineRule="auto"/>
              <w:rPr>
                <w:b/>
                <w:bCs/>
                <w:sz w:val="20"/>
                <w:szCs w:val="20"/>
                <w:lang w:eastAsia="en-US"/>
              </w:rPr>
            </w:pPr>
          </w:p>
        </w:tc>
      </w:tr>
      <w:tr w:rsidR="007842C1" w:rsidRPr="002D2A88" w:rsidTr="003F6B03">
        <w:trPr>
          <w:trHeight w:val="648"/>
        </w:trPr>
        <w:tc>
          <w:tcPr>
            <w:tcW w:w="654" w:type="dxa"/>
            <w:tcBorders>
              <w:top w:val="single" w:sz="4" w:space="0" w:color="auto"/>
              <w:left w:val="single" w:sz="8" w:space="0" w:color="auto"/>
              <w:bottom w:val="single" w:sz="4" w:space="0" w:color="auto"/>
              <w:right w:val="single" w:sz="4" w:space="0" w:color="auto"/>
            </w:tcBorders>
            <w:noWrap/>
            <w:vAlign w:val="center"/>
            <w:hideMark/>
          </w:tcPr>
          <w:p w:rsidR="007842C1" w:rsidRPr="002D2A88" w:rsidRDefault="007842C1" w:rsidP="007842C1">
            <w:pPr>
              <w:spacing w:line="276" w:lineRule="auto"/>
              <w:jc w:val="center"/>
              <w:rPr>
                <w:sz w:val="22"/>
                <w:szCs w:val="22"/>
                <w:lang w:eastAsia="en-US"/>
              </w:rPr>
            </w:pPr>
            <w:r w:rsidRPr="002D2A88">
              <w:rPr>
                <w:sz w:val="22"/>
                <w:szCs w:val="22"/>
                <w:lang w:eastAsia="en-US"/>
              </w:rPr>
              <w:t>1</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7842C1" w:rsidRPr="002D2A88" w:rsidRDefault="007842C1" w:rsidP="007842C1">
            <w:pPr>
              <w:rPr>
                <w:color w:val="000000"/>
                <w:sz w:val="22"/>
                <w:szCs w:val="22"/>
              </w:rPr>
            </w:pPr>
            <w:r w:rsidRPr="002D2A88">
              <w:rPr>
                <w:color w:val="000000"/>
                <w:sz w:val="22"/>
                <w:szCs w:val="22"/>
              </w:rPr>
              <w:t>Железобетонная оболочка</w:t>
            </w:r>
            <w:r>
              <w:rPr>
                <w:color w:val="000000"/>
                <w:sz w:val="22"/>
                <w:szCs w:val="22"/>
              </w:rPr>
              <w:t xml:space="preserve"> 2</w:t>
            </w:r>
            <w:r w:rsidRPr="002D336F">
              <w:rPr>
                <w:color w:val="000000"/>
                <w:sz w:val="22"/>
                <w:szCs w:val="22"/>
              </w:rPr>
              <w:t>БКТП</w:t>
            </w: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sidRPr="002D2A88">
              <w:rPr>
                <w:sz w:val="22"/>
                <w:szCs w:val="22"/>
              </w:rPr>
              <w:t>шт</w:t>
            </w:r>
          </w:p>
        </w:tc>
        <w:tc>
          <w:tcPr>
            <w:tcW w:w="1095" w:type="dxa"/>
            <w:gridSpan w:val="2"/>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sidRPr="002D2A88">
              <w:rPr>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1 575 000,00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1 575 000,00</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sidRPr="002D2A88">
              <w:rPr>
                <w:sz w:val="22"/>
                <w:szCs w:val="22"/>
              </w:rPr>
              <w:t>20</w:t>
            </w:r>
          </w:p>
        </w:tc>
        <w:tc>
          <w:tcPr>
            <w:tcW w:w="2372" w:type="dxa"/>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Pr>
                <w:sz w:val="22"/>
                <w:szCs w:val="22"/>
              </w:rPr>
              <w:t>315 000,00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 xml:space="preserve">1 890 000,00 </w:t>
            </w:r>
          </w:p>
        </w:tc>
        <w:tc>
          <w:tcPr>
            <w:tcW w:w="1843" w:type="dxa"/>
            <w:tcBorders>
              <w:top w:val="single" w:sz="4" w:space="0" w:color="auto"/>
              <w:left w:val="nil"/>
              <w:bottom w:val="single" w:sz="4" w:space="0" w:color="auto"/>
              <w:right w:val="single" w:sz="8"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 xml:space="preserve">1 890 000,00 </w:t>
            </w:r>
          </w:p>
        </w:tc>
      </w:tr>
      <w:tr w:rsidR="007842C1" w:rsidRPr="002D2A88" w:rsidTr="003F6B03">
        <w:trPr>
          <w:trHeight w:val="567"/>
        </w:trPr>
        <w:tc>
          <w:tcPr>
            <w:tcW w:w="654" w:type="dxa"/>
            <w:tcBorders>
              <w:top w:val="single" w:sz="4" w:space="0" w:color="auto"/>
              <w:left w:val="single" w:sz="8" w:space="0" w:color="auto"/>
              <w:bottom w:val="single" w:sz="4" w:space="0" w:color="auto"/>
              <w:right w:val="single" w:sz="4" w:space="0" w:color="auto"/>
            </w:tcBorders>
            <w:noWrap/>
            <w:vAlign w:val="center"/>
          </w:tcPr>
          <w:p w:rsidR="007842C1" w:rsidRPr="002D2A88" w:rsidRDefault="007842C1" w:rsidP="007842C1">
            <w:pPr>
              <w:spacing w:line="276" w:lineRule="auto"/>
              <w:jc w:val="center"/>
              <w:rPr>
                <w:sz w:val="22"/>
                <w:szCs w:val="22"/>
                <w:lang w:eastAsia="en-US"/>
              </w:rPr>
            </w:pPr>
            <w:r w:rsidRPr="002D2A88">
              <w:rPr>
                <w:sz w:val="22"/>
                <w:szCs w:val="22"/>
                <w:lang w:eastAsia="en-US"/>
              </w:rPr>
              <w:t>2</w:t>
            </w:r>
          </w:p>
        </w:tc>
        <w:tc>
          <w:tcPr>
            <w:tcW w:w="3490" w:type="dxa"/>
            <w:tcBorders>
              <w:top w:val="nil"/>
              <w:left w:val="single" w:sz="4" w:space="0" w:color="auto"/>
              <w:bottom w:val="single" w:sz="4" w:space="0" w:color="auto"/>
              <w:right w:val="single" w:sz="4" w:space="0" w:color="auto"/>
            </w:tcBorders>
            <w:shd w:val="clear" w:color="auto" w:fill="auto"/>
            <w:vAlign w:val="center"/>
          </w:tcPr>
          <w:p w:rsidR="007842C1" w:rsidRPr="002D2A88" w:rsidRDefault="007842C1" w:rsidP="007842C1">
            <w:pPr>
              <w:rPr>
                <w:color w:val="000000"/>
                <w:sz w:val="22"/>
                <w:szCs w:val="22"/>
              </w:rPr>
            </w:pPr>
            <w:r>
              <w:rPr>
                <w:color w:val="000000"/>
                <w:sz w:val="22"/>
                <w:szCs w:val="22"/>
              </w:rPr>
              <w:t>2</w:t>
            </w:r>
            <w:r w:rsidRPr="002D336F">
              <w:rPr>
                <w:color w:val="000000"/>
                <w:sz w:val="22"/>
                <w:szCs w:val="22"/>
              </w:rPr>
              <w:t xml:space="preserve">БКТП </w:t>
            </w:r>
            <w:r>
              <w:rPr>
                <w:color w:val="000000"/>
                <w:sz w:val="22"/>
                <w:szCs w:val="22"/>
              </w:rPr>
              <w:t>630/</w:t>
            </w:r>
            <w:r w:rsidRPr="002D336F">
              <w:rPr>
                <w:color w:val="000000"/>
                <w:sz w:val="22"/>
                <w:szCs w:val="22"/>
              </w:rPr>
              <w:t>10/0,4 кВ</w:t>
            </w:r>
          </w:p>
        </w:tc>
        <w:tc>
          <w:tcPr>
            <w:tcW w:w="890"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sidRPr="002D2A88">
              <w:rPr>
                <w:sz w:val="22"/>
                <w:szCs w:val="22"/>
              </w:rPr>
              <w:t>шт</w:t>
            </w:r>
          </w:p>
        </w:tc>
        <w:tc>
          <w:tcPr>
            <w:tcW w:w="1095" w:type="dxa"/>
            <w:gridSpan w:val="2"/>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sidRPr="002D2A88">
              <w:rPr>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4 245 838,68</w:t>
            </w:r>
          </w:p>
        </w:tc>
        <w:tc>
          <w:tcPr>
            <w:tcW w:w="1559"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4 245 838,68</w:t>
            </w:r>
          </w:p>
        </w:tc>
        <w:tc>
          <w:tcPr>
            <w:tcW w:w="704"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sidRPr="002D2A88">
              <w:rPr>
                <w:sz w:val="22"/>
                <w:szCs w:val="22"/>
              </w:rPr>
              <w:t>20</w:t>
            </w:r>
          </w:p>
        </w:tc>
        <w:tc>
          <w:tcPr>
            <w:tcW w:w="2372"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sz w:val="22"/>
                <w:szCs w:val="22"/>
              </w:rPr>
            </w:pPr>
            <w:r>
              <w:rPr>
                <w:sz w:val="22"/>
                <w:szCs w:val="22"/>
              </w:rPr>
              <w:t>849 167,74</w:t>
            </w:r>
          </w:p>
        </w:tc>
        <w:tc>
          <w:tcPr>
            <w:tcW w:w="1701" w:type="dxa"/>
            <w:tcBorders>
              <w:top w:val="nil"/>
              <w:left w:val="nil"/>
              <w:bottom w:val="single" w:sz="4" w:space="0" w:color="auto"/>
              <w:right w:val="single" w:sz="4"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5 095 006,42</w:t>
            </w:r>
          </w:p>
        </w:tc>
        <w:tc>
          <w:tcPr>
            <w:tcW w:w="1843" w:type="dxa"/>
            <w:tcBorders>
              <w:top w:val="nil"/>
              <w:left w:val="nil"/>
              <w:bottom w:val="single" w:sz="4" w:space="0" w:color="auto"/>
              <w:right w:val="single" w:sz="8" w:space="0" w:color="auto"/>
            </w:tcBorders>
            <w:shd w:val="clear" w:color="auto" w:fill="auto"/>
            <w:noWrap/>
            <w:vAlign w:val="center"/>
          </w:tcPr>
          <w:p w:rsidR="007842C1" w:rsidRPr="002D2A88" w:rsidRDefault="007842C1" w:rsidP="007842C1">
            <w:pPr>
              <w:jc w:val="center"/>
              <w:rPr>
                <w:color w:val="000000"/>
                <w:sz w:val="22"/>
                <w:szCs w:val="22"/>
              </w:rPr>
            </w:pPr>
            <w:r>
              <w:rPr>
                <w:color w:val="000000"/>
                <w:sz w:val="22"/>
                <w:szCs w:val="22"/>
              </w:rPr>
              <w:t>5 095 006,42</w:t>
            </w:r>
          </w:p>
        </w:tc>
      </w:tr>
      <w:tr w:rsidR="007842C1" w:rsidRPr="002D2A88" w:rsidTr="003F6B03">
        <w:trPr>
          <w:trHeight w:val="567"/>
        </w:trPr>
        <w:tc>
          <w:tcPr>
            <w:tcW w:w="654" w:type="dxa"/>
            <w:tcBorders>
              <w:top w:val="single" w:sz="8" w:space="0" w:color="auto"/>
              <w:left w:val="single" w:sz="8" w:space="0" w:color="auto"/>
              <w:bottom w:val="single" w:sz="8" w:space="0" w:color="auto"/>
              <w:right w:val="single" w:sz="4" w:space="0" w:color="auto"/>
            </w:tcBorders>
            <w:noWrap/>
            <w:vAlign w:val="center"/>
            <w:hideMark/>
          </w:tcPr>
          <w:p w:rsidR="007842C1" w:rsidRPr="002D2A88" w:rsidRDefault="007842C1" w:rsidP="007842C1">
            <w:pPr>
              <w:spacing w:line="276" w:lineRule="auto"/>
              <w:rPr>
                <w:sz w:val="22"/>
                <w:szCs w:val="22"/>
                <w:lang w:eastAsia="en-US"/>
              </w:rPr>
            </w:pPr>
            <w:r w:rsidRPr="002D2A88">
              <w:rPr>
                <w:sz w:val="22"/>
                <w:szCs w:val="22"/>
                <w:lang w:eastAsia="en-US"/>
              </w:rPr>
              <w:t> </w:t>
            </w:r>
          </w:p>
        </w:tc>
        <w:tc>
          <w:tcPr>
            <w:tcW w:w="349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842C1" w:rsidRPr="002D2A88" w:rsidRDefault="007842C1" w:rsidP="007842C1">
            <w:pPr>
              <w:rPr>
                <w:b/>
                <w:bCs/>
                <w:sz w:val="22"/>
                <w:szCs w:val="22"/>
              </w:rPr>
            </w:pPr>
            <w:r w:rsidRPr="002D2A88">
              <w:rPr>
                <w:b/>
                <w:bCs/>
                <w:sz w:val="22"/>
                <w:szCs w:val="22"/>
              </w:rPr>
              <w:t>ИТОГО</w:t>
            </w:r>
          </w:p>
        </w:tc>
        <w:tc>
          <w:tcPr>
            <w:tcW w:w="890" w:type="dxa"/>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rPr>
                <w:sz w:val="22"/>
                <w:szCs w:val="22"/>
              </w:rPr>
            </w:pPr>
            <w:r w:rsidRPr="002D2A88">
              <w:rPr>
                <w:sz w:val="22"/>
                <w:szCs w:val="22"/>
              </w:rPr>
              <w:t> </w:t>
            </w:r>
          </w:p>
        </w:tc>
        <w:tc>
          <w:tcPr>
            <w:tcW w:w="1095" w:type="dxa"/>
            <w:gridSpan w:val="2"/>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rPr>
                <w:sz w:val="22"/>
                <w:szCs w:val="22"/>
              </w:rPr>
            </w:pPr>
            <w:r w:rsidRPr="002D2A88">
              <w:rPr>
                <w:sz w:val="22"/>
                <w:szCs w:val="22"/>
              </w:rPr>
              <w:t> </w:t>
            </w:r>
          </w:p>
        </w:tc>
        <w:tc>
          <w:tcPr>
            <w:tcW w:w="1559" w:type="dxa"/>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jc w:val="right"/>
              <w:rPr>
                <w:sz w:val="22"/>
                <w:szCs w:val="22"/>
              </w:rPr>
            </w:pPr>
            <w:r w:rsidRPr="002D2A88">
              <w:rPr>
                <w:sz w:val="22"/>
                <w:szCs w:val="22"/>
              </w:rPr>
              <w:t> </w:t>
            </w:r>
          </w:p>
        </w:tc>
        <w:tc>
          <w:tcPr>
            <w:tcW w:w="1559" w:type="dxa"/>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jc w:val="center"/>
              <w:rPr>
                <w:b/>
                <w:bCs/>
                <w:sz w:val="22"/>
                <w:szCs w:val="22"/>
              </w:rPr>
            </w:pPr>
          </w:p>
        </w:tc>
        <w:tc>
          <w:tcPr>
            <w:tcW w:w="704" w:type="dxa"/>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jc w:val="center"/>
              <w:rPr>
                <w:sz w:val="22"/>
                <w:szCs w:val="22"/>
              </w:rPr>
            </w:pPr>
          </w:p>
        </w:tc>
        <w:tc>
          <w:tcPr>
            <w:tcW w:w="2372" w:type="dxa"/>
            <w:tcBorders>
              <w:top w:val="single" w:sz="8" w:space="0" w:color="auto"/>
              <w:left w:val="nil"/>
              <w:bottom w:val="single" w:sz="8" w:space="0" w:color="auto"/>
              <w:right w:val="single" w:sz="4" w:space="0" w:color="auto"/>
            </w:tcBorders>
            <w:shd w:val="clear" w:color="auto" w:fill="auto"/>
            <w:noWrap/>
            <w:vAlign w:val="center"/>
            <w:hideMark/>
          </w:tcPr>
          <w:p w:rsidR="007842C1" w:rsidRPr="002D2A88" w:rsidRDefault="007842C1" w:rsidP="007842C1">
            <w:pPr>
              <w:jc w:val="center"/>
              <w:rPr>
                <w:b/>
                <w:bCs/>
                <w:sz w:val="22"/>
                <w:szCs w:val="22"/>
              </w:rPr>
            </w:pPr>
            <w:r>
              <w:rPr>
                <w:b/>
                <w:bCs/>
                <w:sz w:val="22"/>
                <w:szCs w:val="22"/>
              </w:rPr>
              <w:t>1 164 167,74</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7842C1" w:rsidRPr="002D2A88" w:rsidRDefault="007842C1" w:rsidP="007842C1">
            <w:pPr>
              <w:jc w:val="center"/>
              <w:rPr>
                <w:b/>
                <w:bCs/>
                <w:sz w:val="22"/>
                <w:szCs w:val="22"/>
              </w:rPr>
            </w:pPr>
            <w:r w:rsidRPr="002D2A88">
              <w:rPr>
                <w:b/>
                <w:bCs/>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7842C1" w:rsidRPr="002D2A88" w:rsidRDefault="007842C1" w:rsidP="007842C1">
            <w:pPr>
              <w:jc w:val="center"/>
              <w:rPr>
                <w:b/>
                <w:bCs/>
                <w:sz w:val="22"/>
                <w:szCs w:val="22"/>
              </w:rPr>
            </w:pPr>
            <w:r>
              <w:rPr>
                <w:b/>
                <w:bCs/>
                <w:sz w:val="22"/>
                <w:szCs w:val="22"/>
              </w:rPr>
              <w:t>6 985 006,42</w:t>
            </w:r>
          </w:p>
        </w:tc>
      </w:tr>
      <w:tr w:rsidR="007842C1" w:rsidRPr="002D2A88" w:rsidTr="003F6B03">
        <w:trPr>
          <w:trHeight w:val="412"/>
        </w:trPr>
        <w:tc>
          <w:tcPr>
            <w:tcW w:w="654" w:type="dxa"/>
            <w:noWrap/>
            <w:hideMark/>
          </w:tcPr>
          <w:p w:rsidR="007842C1" w:rsidRPr="002D2A88" w:rsidRDefault="007842C1" w:rsidP="007842C1">
            <w:pPr>
              <w:rPr>
                <w:b/>
                <w:lang w:eastAsia="en-US"/>
              </w:rPr>
            </w:pPr>
          </w:p>
        </w:tc>
        <w:tc>
          <w:tcPr>
            <w:tcW w:w="3490"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890"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095" w:type="dxa"/>
            <w:gridSpan w:val="2"/>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70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2372"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701"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843" w:type="dxa"/>
            <w:noWrap/>
          </w:tcPr>
          <w:p w:rsidR="007842C1" w:rsidRPr="002D2A88" w:rsidRDefault="007842C1" w:rsidP="007842C1">
            <w:pPr>
              <w:spacing w:line="276" w:lineRule="auto"/>
              <w:rPr>
                <w:sz w:val="20"/>
                <w:szCs w:val="20"/>
                <w:lang w:eastAsia="en-US"/>
              </w:rPr>
            </w:pPr>
          </w:p>
        </w:tc>
      </w:tr>
      <w:tr w:rsidR="007842C1" w:rsidRPr="002D2A88" w:rsidTr="003F6B03">
        <w:trPr>
          <w:trHeight w:val="578"/>
        </w:trPr>
        <w:tc>
          <w:tcPr>
            <w:tcW w:w="15867" w:type="dxa"/>
            <w:gridSpan w:val="11"/>
            <w:hideMark/>
          </w:tcPr>
          <w:p w:rsidR="007842C1" w:rsidRPr="002D2A88" w:rsidRDefault="007842C1" w:rsidP="007842C1">
            <w:pPr>
              <w:spacing w:line="276" w:lineRule="auto"/>
              <w:rPr>
                <w:lang w:eastAsia="en-US"/>
              </w:rPr>
            </w:pPr>
            <w:r w:rsidRPr="002D2A88">
              <w:rPr>
                <w:lang w:eastAsia="en-US"/>
              </w:rPr>
              <w:t>1 Общая сумма спецификации:</w:t>
            </w:r>
            <w:r>
              <w:rPr>
                <w:lang w:eastAsia="en-US"/>
              </w:rPr>
              <w:t xml:space="preserve"> </w:t>
            </w:r>
            <w:r>
              <w:rPr>
                <w:b/>
                <w:bCs/>
              </w:rPr>
              <w:t>6 985 006,42</w:t>
            </w:r>
            <w:r w:rsidRPr="0082083E">
              <w:rPr>
                <w:lang w:eastAsia="en-US"/>
              </w:rPr>
              <w:t xml:space="preserve"> руб., в том числе НДС 20%  </w:t>
            </w:r>
            <w:r>
              <w:rPr>
                <w:b/>
                <w:bCs/>
              </w:rPr>
              <w:t>1 164 167,74</w:t>
            </w:r>
            <w:r w:rsidRPr="0082083E">
              <w:rPr>
                <w:b/>
                <w:bCs/>
              </w:rPr>
              <w:t xml:space="preserve"> </w:t>
            </w:r>
            <w:r w:rsidRPr="0082083E">
              <w:rPr>
                <w:lang w:eastAsia="en-US"/>
              </w:rPr>
              <w:t>руб.</w:t>
            </w:r>
          </w:p>
        </w:tc>
      </w:tr>
      <w:tr w:rsidR="007842C1" w:rsidRPr="002D2A88" w:rsidTr="003F6B03">
        <w:trPr>
          <w:trHeight w:val="234"/>
        </w:trPr>
        <w:tc>
          <w:tcPr>
            <w:tcW w:w="15867" w:type="dxa"/>
            <w:gridSpan w:val="11"/>
            <w:vAlign w:val="bottom"/>
          </w:tcPr>
          <w:p w:rsidR="007842C1" w:rsidRPr="002D2A88" w:rsidRDefault="007842C1" w:rsidP="007842C1">
            <w:pPr>
              <w:spacing w:line="276" w:lineRule="auto"/>
              <w:rPr>
                <w:sz w:val="20"/>
                <w:szCs w:val="20"/>
                <w:lang w:eastAsia="en-US"/>
              </w:rPr>
            </w:pPr>
          </w:p>
        </w:tc>
      </w:tr>
      <w:tr w:rsidR="007842C1" w:rsidRPr="002D2A88" w:rsidTr="003F6B03">
        <w:trPr>
          <w:trHeight w:val="115"/>
        </w:trPr>
        <w:tc>
          <w:tcPr>
            <w:tcW w:w="654" w:type="dxa"/>
            <w:noWrap/>
            <w:hideMark/>
          </w:tcPr>
          <w:p w:rsidR="007842C1" w:rsidRPr="002D2A88" w:rsidRDefault="007842C1" w:rsidP="007842C1">
            <w:pPr>
              <w:rPr>
                <w:sz w:val="20"/>
                <w:szCs w:val="20"/>
                <w:lang w:eastAsia="en-US"/>
              </w:rPr>
            </w:pPr>
          </w:p>
        </w:tc>
        <w:tc>
          <w:tcPr>
            <w:tcW w:w="3490"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890"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095" w:type="dxa"/>
            <w:gridSpan w:val="2"/>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70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2372"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701"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843"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r>
      <w:tr w:rsidR="007842C1" w:rsidRPr="002D2A88" w:rsidTr="003F6B03">
        <w:trPr>
          <w:trHeight w:val="246"/>
        </w:trPr>
        <w:tc>
          <w:tcPr>
            <w:tcW w:w="65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3490" w:type="dxa"/>
            <w:noWrap/>
            <w:hideMark/>
          </w:tcPr>
          <w:p w:rsidR="007842C1" w:rsidRPr="002D2A88" w:rsidRDefault="007842C1" w:rsidP="007842C1">
            <w:pPr>
              <w:spacing w:line="276" w:lineRule="auto"/>
              <w:rPr>
                <w:b/>
                <w:sz w:val="23"/>
                <w:szCs w:val="23"/>
                <w:u w:val="single"/>
                <w:lang w:eastAsia="ar-SA"/>
              </w:rPr>
            </w:pPr>
            <w:r w:rsidRPr="002D2A88">
              <w:rPr>
                <w:b/>
                <w:sz w:val="23"/>
                <w:szCs w:val="23"/>
                <w:u w:val="single"/>
                <w:lang w:eastAsia="ar-SA"/>
              </w:rPr>
              <w:t>Покупатель:</w:t>
            </w:r>
          </w:p>
          <w:p w:rsidR="007842C1" w:rsidRPr="002D2A88" w:rsidRDefault="007842C1" w:rsidP="007842C1">
            <w:pPr>
              <w:spacing w:line="276" w:lineRule="auto"/>
              <w:rPr>
                <w:lang w:eastAsia="en-US"/>
              </w:rPr>
            </w:pPr>
            <w:r w:rsidRPr="002D2A88">
              <w:rPr>
                <w:b/>
                <w:sz w:val="23"/>
                <w:szCs w:val="23"/>
                <w:lang w:eastAsia="ar-SA"/>
              </w:rPr>
              <w:t>АО «ЛОЭСК»</w:t>
            </w:r>
          </w:p>
        </w:tc>
        <w:tc>
          <w:tcPr>
            <w:tcW w:w="1134" w:type="dxa"/>
            <w:gridSpan w:val="2"/>
            <w:noWrap/>
            <w:hideMark/>
          </w:tcPr>
          <w:p w:rsidR="007842C1" w:rsidRPr="002D2A88" w:rsidRDefault="007842C1" w:rsidP="007842C1">
            <w:pPr>
              <w:rPr>
                <w:lang w:eastAsia="en-US"/>
              </w:rPr>
            </w:pPr>
          </w:p>
        </w:tc>
        <w:tc>
          <w:tcPr>
            <w:tcW w:w="851"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70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2372" w:type="dxa"/>
            <w:noWrap/>
            <w:hideMark/>
          </w:tcPr>
          <w:p w:rsidR="007842C1" w:rsidRPr="00890995" w:rsidRDefault="007842C1" w:rsidP="007842C1">
            <w:pPr>
              <w:spacing w:line="276" w:lineRule="auto"/>
              <w:rPr>
                <w:b/>
                <w:sz w:val="23"/>
                <w:szCs w:val="23"/>
                <w:u w:val="single"/>
                <w:lang w:eastAsia="ar-SA"/>
              </w:rPr>
            </w:pPr>
            <w:r w:rsidRPr="00890995">
              <w:rPr>
                <w:b/>
                <w:sz w:val="23"/>
                <w:szCs w:val="23"/>
                <w:u w:val="single"/>
                <w:lang w:eastAsia="ar-SA"/>
              </w:rPr>
              <w:t>Поставщик:</w:t>
            </w:r>
          </w:p>
          <w:p w:rsidR="007842C1" w:rsidRPr="00890995" w:rsidRDefault="007842C1" w:rsidP="007842C1">
            <w:pPr>
              <w:spacing w:line="276" w:lineRule="auto"/>
              <w:rPr>
                <w:b/>
                <w:sz w:val="23"/>
                <w:szCs w:val="23"/>
                <w:lang w:eastAsia="ar-SA"/>
              </w:rPr>
            </w:pPr>
            <w:r w:rsidRPr="00890995">
              <w:rPr>
                <w:b/>
                <w:sz w:val="23"/>
                <w:szCs w:val="23"/>
                <w:lang w:eastAsia="ar-SA"/>
              </w:rPr>
              <w:t>ООО «Завод «СЭТ»</w:t>
            </w:r>
          </w:p>
        </w:tc>
        <w:tc>
          <w:tcPr>
            <w:tcW w:w="1701" w:type="dxa"/>
            <w:noWrap/>
            <w:hideMark/>
          </w:tcPr>
          <w:p w:rsidR="007842C1" w:rsidRPr="002D2A88" w:rsidRDefault="007842C1" w:rsidP="007842C1">
            <w:pPr>
              <w:rPr>
                <w:lang w:eastAsia="en-US"/>
              </w:rPr>
            </w:pPr>
          </w:p>
        </w:tc>
        <w:tc>
          <w:tcPr>
            <w:tcW w:w="1843"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r>
      <w:tr w:rsidR="007842C1" w:rsidRPr="002D2A88" w:rsidTr="003F6B03">
        <w:trPr>
          <w:trHeight w:val="243"/>
        </w:trPr>
        <w:tc>
          <w:tcPr>
            <w:tcW w:w="65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5475" w:type="dxa"/>
            <w:gridSpan w:val="4"/>
            <w:noWrap/>
            <w:vAlign w:val="bottom"/>
            <w:hideMark/>
          </w:tcPr>
          <w:p w:rsidR="007842C1" w:rsidRPr="002D2A88" w:rsidRDefault="007842C1" w:rsidP="007842C1">
            <w:pPr>
              <w:spacing w:line="276" w:lineRule="auto"/>
              <w:rPr>
                <w:lang w:eastAsia="en-US"/>
              </w:rPr>
            </w:pPr>
            <w:r w:rsidRPr="004D23D2">
              <w:rPr>
                <w:lang w:eastAsia="ar-SA"/>
              </w:rPr>
              <w:t>Коммерческий директор</w:t>
            </w:r>
          </w:p>
        </w:tc>
        <w:tc>
          <w:tcPr>
            <w:tcW w:w="1559" w:type="dxa"/>
            <w:noWrap/>
            <w:hideMark/>
          </w:tcPr>
          <w:p w:rsidR="007842C1" w:rsidRPr="002D2A88" w:rsidRDefault="007842C1" w:rsidP="007842C1">
            <w:pPr>
              <w:rPr>
                <w:lang w:eastAsia="en-US"/>
              </w:rPr>
            </w:pPr>
          </w:p>
        </w:tc>
        <w:tc>
          <w:tcPr>
            <w:tcW w:w="1559" w:type="dxa"/>
            <w:noWrap/>
            <w:vAlign w:val="bottom"/>
            <w:hideMark/>
          </w:tcPr>
          <w:p w:rsidR="007842C1" w:rsidRPr="002D2A88" w:rsidRDefault="007842C1" w:rsidP="007842C1">
            <w:pPr>
              <w:spacing w:line="276" w:lineRule="auto"/>
              <w:rPr>
                <w:sz w:val="20"/>
                <w:szCs w:val="20"/>
                <w:lang w:eastAsia="en-US"/>
              </w:rPr>
            </w:pPr>
            <w:r w:rsidRPr="002D2A88">
              <w:rPr>
                <w:sz w:val="20"/>
                <w:szCs w:val="20"/>
                <w:lang w:eastAsia="en-US"/>
              </w:rPr>
              <w:t xml:space="preserve"> </w:t>
            </w:r>
          </w:p>
        </w:tc>
        <w:tc>
          <w:tcPr>
            <w:tcW w:w="704" w:type="dxa"/>
            <w:noWrap/>
            <w:hideMark/>
          </w:tcPr>
          <w:p w:rsidR="007842C1" w:rsidRPr="002D2A88" w:rsidRDefault="007842C1" w:rsidP="007842C1">
            <w:pPr>
              <w:rPr>
                <w:sz w:val="20"/>
                <w:szCs w:val="20"/>
                <w:lang w:eastAsia="en-US"/>
              </w:rPr>
            </w:pPr>
          </w:p>
        </w:tc>
        <w:tc>
          <w:tcPr>
            <w:tcW w:w="5916" w:type="dxa"/>
            <w:gridSpan w:val="3"/>
            <w:noWrap/>
            <w:vAlign w:val="bottom"/>
            <w:hideMark/>
          </w:tcPr>
          <w:p w:rsidR="007842C1" w:rsidRPr="002D2A88" w:rsidRDefault="007842C1" w:rsidP="007842C1">
            <w:pPr>
              <w:spacing w:line="276" w:lineRule="auto"/>
              <w:rPr>
                <w:lang w:eastAsia="en-US"/>
              </w:rPr>
            </w:pPr>
            <w:r w:rsidRPr="002D2A88">
              <w:rPr>
                <w:lang w:eastAsia="en-US"/>
              </w:rPr>
              <w:t>Генеральный директор</w:t>
            </w:r>
          </w:p>
        </w:tc>
      </w:tr>
      <w:tr w:rsidR="007842C1" w:rsidRPr="002D2A88" w:rsidTr="003F6B03">
        <w:trPr>
          <w:trHeight w:val="330"/>
        </w:trPr>
        <w:tc>
          <w:tcPr>
            <w:tcW w:w="654" w:type="dxa"/>
            <w:noWrap/>
            <w:hideMark/>
          </w:tcPr>
          <w:p w:rsidR="007842C1" w:rsidRPr="002D2A88" w:rsidRDefault="007842C1" w:rsidP="007842C1">
            <w:pPr>
              <w:rPr>
                <w:lang w:eastAsia="en-US"/>
              </w:rPr>
            </w:pPr>
          </w:p>
        </w:tc>
        <w:tc>
          <w:tcPr>
            <w:tcW w:w="4624" w:type="dxa"/>
            <w:gridSpan w:val="3"/>
            <w:noWrap/>
            <w:vAlign w:val="bottom"/>
            <w:hideMark/>
          </w:tcPr>
          <w:p w:rsidR="007842C1" w:rsidRPr="002D2A88" w:rsidRDefault="007842C1" w:rsidP="007842C1">
            <w:pPr>
              <w:spacing w:line="276" w:lineRule="auto"/>
              <w:rPr>
                <w:lang w:eastAsia="en-US"/>
              </w:rPr>
            </w:pPr>
            <w:r w:rsidRPr="002D2A88">
              <w:rPr>
                <w:lang w:eastAsia="en-US"/>
              </w:rPr>
              <w:t>_____________________/</w:t>
            </w:r>
            <w:r w:rsidRPr="002D2A88">
              <w:rPr>
                <w:lang w:eastAsia="ar-SA"/>
              </w:rPr>
              <w:t xml:space="preserve"> </w:t>
            </w:r>
            <w:r w:rsidRPr="004D23D2">
              <w:rPr>
                <w:lang w:eastAsia="ar-SA"/>
              </w:rPr>
              <w:t>В.А. Дуксин</w:t>
            </w:r>
            <w:r>
              <w:rPr>
                <w:lang w:eastAsia="en-US"/>
              </w:rPr>
              <w:t xml:space="preserve"> </w:t>
            </w:r>
            <w:r w:rsidRPr="002D2A88">
              <w:rPr>
                <w:lang w:eastAsia="en-US"/>
              </w:rPr>
              <w:t>/</w:t>
            </w:r>
          </w:p>
        </w:tc>
        <w:tc>
          <w:tcPr>
            <w:tcW w:w="851" w:type="dxa"/>
            <w:noWrap/>
            <w:hideMark/>
          </w:tcPr>
          <w:p w:rsidR="007842C1" w:rsidRPr="002D2A88" w:rsidRDefault="007842C1" w:rsidP="007842C1">
            <w:pPr>
              <w:rPr>
                <w:lang w:eastAsia="en-US"/>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vAlign w:val="bottom"/>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70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5916" w:type="dxa"/>
            <w:gridSpan w:val="3"/>
            <w:noWrap/>
            <w:vAlign w:val="bottom"/>
            <w:hideMark/>
          </w:tcPr>
          <w:p w:rsidR="007842C1" w:rsidRPr="002D2A88" w:rsidRDefault="007842C1" w:rsidP="007842C1">
            <w:pPr>
              <w:spacing w:line="276" w:lineRule="auto"/>
              <w:rPr>
                <w:lang w:eastAsia="en-US"/>
              </w:rPr>
            </w:pPr>
            <w:r w:rsidRPr="002D2A88">
              <w:rPr>
                <w:lang w:eastAsia="ar-SA"/>
              </w:rPr>
              <w:t xml:space="preserve">______________________/ </w:t>
            </w:r>
            <w:r>
              <w:rPr>
                <w:lang w:eastAsia="ar-SA"/>
              </w:rPr>
              <w:t xml:space="preserve">В.М. Гурин </w:t>
            </w:r>
            <w:r w:rsidRPr="002D2A88">
              <w:rPr>
                <w:lang w:eastAsia="ar-SA"/>
              </w:rPr>
              <w:t>/</w:t>
            </w:r>
          </w:p>
        </w:tc>
      </w:tr>
      <w:tr w:rsidR="007842C1" w:rsidRPr="002D2A88" w:rsidTr="003F6B03">
        <w:trPr>
          <w:trHeight w:val="153"/>
        </w:trPr>
        <w:tc>
          <w:tcPr>
            <w:tcW w:w="654" w:type="dxa"/>
            <w:noWrap/>
            <w:hideMark/>
          </w:tcPr>
          <w:p w:rsidR="007842C1" w:rsidRPr="002D2A88" w:rsidRDefault="007842C1" w:rsidP="007842C1">
            <w:pPr>
              <w:rPr>
                <w:lang w:eastAsia="en-US"/>
              </w:rPr>
            </w:pPr>
          </w:p>
        </w:tc>
        <w:tc>
          <w:tcPr>
            <w:tcW w:w="4624" w:type="dxa"/>
            <w:gridSpan w:val="3"/>
            <w:noWrap/>
            <w:vAlign w:val="bottom"/>
            <w:hideMark/>
          </w:tcPr>
          <w:p w:rsidR="007842C1" w:rsidRPr="002D2A88" w:rsidRDefault="007842C1" w:rsidP="007842C1">
            <w:pPr>
              <w:spacing w:line="276" w:lineRule="auto"/>
              <w:rPr>
                <w:lang w:eastAsia="en-US"/>
              </w:rPr>
            </w:pPr>
            <w:r w:rsidRPr="002D2A88">
              <w:rPr>
                <w:lang w:eastAsia="en-US"/>
              </w:rPr>
              <w:t>« _____ » ___________________ 20</w:t>
            </w:r>
            <w:r>
              <w:rPr>
                <w:lang w:eastAsia="en-US"/>
              </w:rPr>
              <w:t>20</w:t>
            </w:r>
            <w:r w:rsidRPr="002D2A88">
              <w:rPr>
                <w:lang w:eastAsia="en-US"/>
              </w:rPr>
              <w:t xml:space="preserve"> г.</w:t>
            </w:r>
          </w:p>
        </w:tc>
        <w:tc>
          <w:tcPr>
            <w:tcW w:w="851" w:type="dxa"/>
            <w:noWrap/>
            <w:hideMark/>
          </w:tcPr>
          <w:p w:rsidR="007842C1" w:rsidRPr="002D2A88" w:rsidRDefault="007842C1" w:rsidP="007842C1">
            <w:pPr>
              <w:rPr>
                <w:lang w:eastAsia="en-US"/>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1559"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704" w:type="dxa"/>
            <w:noWrap/>
            <w:hideMark/>
          </w:tcPr>
          <w:p w:rsidR="007842C1" w:rsidRPr="002D2A88" w:rsidRDefault="007842C1" w:rsidP="007842C1">
            <w:pPr>
              <w:spacing w:line="276" w:lineRule="auto"/>
              <w:rPr>
                <w:rFonts w:asciiTheme="minorHAnsi" w:eastAsiaTheme="minorHAnsi" w:hAnsiTheme="minorHAnsi" w:cstheme="minorBidi"/>
                <w:sz w:val="20"/>
                <w:szCs w:val="20"/>
              </w:rPr>
            </w:pPr>
          </w:p>
        </w:tc>
        <w:tc>
          <w:tcPr>
            <w:tcW w:w="5916" w:type="dxa"/>
            <w:gridSpan w:val="3"/>
            <w:noWrap/>
            <w:vAlign w:val="bottom"/>
            <w:hideMark/>
          </w:tcPr>
          <w:p w:rsidR="007842C1" w:rsidRPr="002D2A88" w:rsidRDefault="007842C1" w:rsidP="007842C1">
            <w:pPr>
              <w:spacing w:line="276" w:lineRule="auto"/>
              <w:rPr>
                <w:lang w:eastAsia="en-US"/>
              </w:rPr>
            </w:pPr>
            <w:r w:rsidRPr="002D2A88">
              <w:rPr>
                <w:lang w:eastAsia="en-US"/>
              </w:rPr>
              <w:t>« _____ » ___________________ 20</w:t>
            </w:r>
            <w:r>
              <w:rPr>
                <w:lang w:eastAsia="en-US"/>
              </w:rPr>
              <w:t>20</w:t>
            </w:r>
            <w:r w:rsidRPr="002D2A88">
              <w:rPr>
                <w:lang w:eastAsia="en-US"/>
              </w:rPr>
              <w:t xml:space="preserve"> г.</w:t>
            </w:r>
          </w:p>
        </w:tc>
      </w:tr>
    </w:tbl>
    <w:p w:rsidR="001D7983" w:rsidRPr="00780CFD" w:rsidRDefault="001D7983" w:rsidP="00890995"/>
    <w:sectPr w:rsidR="001D7983" w:rsidRPr="00780CFD" w:rsidSect="00890995">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10447"/>
    <w:rsid w:val="00126966"/>
    <w:rsid w:val="00130AA1"/>
    <w:rsid w:val="00143DEE"/>
    <w:rsid w:val="001526BC"/>
    <w:rsid w:val="00163094"/>
    <w:rsid w:val="001650F6"/>
    <w:rsid w:val="00170FB9"/>
    <w:rsid w:val="00173039"/>
    <w:rsid w:val="00182737"/>
    <w:rsid w:val="001A1B71"/>
    <w:rsid w:val="001A688E"/>
    <w:rsid w:val="001C6ED8"/>
    <w:rsid w:val="001D58E7"/>
    <w:rsid w:val="001D7983"/>
    <w:rsid w:val="001F385A"/>
    <w:rsid w:val="00206303"/>
    <w:rsid w:val="002079CC"/>
    <w:rsid w:val="00220D9C"/>
    <w:rsid w:val="002675A3"/>
    <w:rsid w:val="002B6D70"/>
    <w:rsid w:val="002C6476"/>
    <w:rsid w:val="002F5A6B"/>
    <w:rsid w:val="00304E4E"/>
    <w:rsid w:val="00316403"/>
    <w:rsid w:val="003325F2"/>
    <w:rsid w:val="0036511E"/>
    <w:rsid w:val="003930E9"/>
    <w:rsid w:val="00395E56"/>
    <w:rsid w:val="003A3C13"/>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65DFB"/>
    <w:rsid w:val="00780CFD"/>
    <w:rsid w:val="0078319B"/>
    <w:rsid w:val="007842C1"/>
    <w:rsid w:val="007A5603"/>
    <w:rsid w:val="007B161B"/>
    <w:rsid w:val="007B5A0E"/>
    <w:rsid w:val="007C20AA"/>
    <w:rsid w:val="007E3010"/>
    <w:rsid w:val="007F25D1"/>
    <w:rsid w:val="008350DC"/>
    <w:rsid w:val="008476B1"/>
    <w:rsid w:val="00871474"/>
    <w:rsid w:val="0088196F"/>
    <w:rsid w:val="00885C65"/>
    <w:rsid w:val="00890995"/>
    <w:rsid w:val="008B5272"/>
    <w:rsid w:val="008B5E32"/>
    <w:rsid w:val="008B5FD5"/>
    <w:rsid w:val="008D198A"/>
    <w:rsid w:val="008F29E1"/>
    <w:rsid w:val="009136AA"/>
    <w:rsid w:val="00924CA5"/>
    <w:rsid w:val="00925A2B"/>
    <w:rsid w:val="009327B1"/>
    <w:rsid w:val="0093434D"/>
    <w:rsid w:val="00971195"/>
    <w:rsid w:val="009A6D43"/>
    <w:rsid w:val="009C3A27"/>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50E4F"/>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97452"/>
    <w:rsid w:val="00DA14A1"/>
    <w:rsid w:val="00DB1ED5"/>
    <w:rsid w:val="00DB5309"/>
    <w:rsid w:val="00DE0EAA"/>
    <w:rsid w:val="00DE2731"/>
    <w:rsid w:val="00E10F52"/>
    <w:rsid w:val="00E7333A"/>
    <w:rsid w:val="00E82069"/>
    <w:rsid w:val="00E84B05"/>
    <w:rsid w:val="00E9096A"/>
    <w:rsid w:val="00EA4C11"/>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A5F2"/>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unhideWhenUsed/>
    <w:rsid w:val="00D97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loe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htarenko@loe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19BD-4F0D-4607-BB8D-9360FCD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3</cp:revision>
  <cp:lastPrinted>2019-12-05T13:17:00Z</cp:lastPrinted>
  <dcterms:created xsi:type="dcterms:W3CDTF">2020-04-20T11:39:00Z</dcterms:created>
  <dcterms:modified xsi:type="dcterms:W3CDTF">2020-04-20T11:47:00Z</dcterms:modified>
</cp:coreProperties>
</file>