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15" w:rsidRPr="003E3318" w:rsidRDefault="00100C96" w:rsidP="003E3318">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100C96" w:rsidRPr="004D311D" w:rsidRDefault="00100C96" w:rsidP="00376232">
      <w:pPr>
        <w:autoSpaceDE w:val="0"/>
        <w:autoSpaceDN w:val="0"/>
        <w:spacing w:before="40" w:after="40" w:line="360" w:lineRule="auto"/>
        <w:ind w:left="11" w:firstLine="698"/>
        <w:jc w:val="both"/>
      </w:pPr>
      <w:r w:rsidRPr="004D311D">
        <w:t xml:space="preserve">Акционерное общество </w:t>
      </w:r>
      <w:r w:rsidR="00727F2D" w:rsidRPr="00727F2D">
        <w:t>«ЛОЭСК – Электрические сети Санкт-Петербурга и Ленинградской области»</w:t>
      </w:r>
      <w:r w:rsidR="00727F2D">
        <w:t xml:space="preserve"> </w:t>
      </w:r>
      <w:r w:rsidR="00727F2D" w:rsidRPr="00727F2D">
        <w:t>(АО «ЛОЭСК»)</w:t>
      </w:r>
      <w:r w:rsidR="004D311D">
        <w:t>, именуемое в дальнейшем Покупатель</w:t>
      </w:r>
      <w:r w:rsidRPr="004D311D">
        <w:t xml:space="preserve">, в лице </w:t>
      </w:r>
      <w:r w:rsidR="00001574" w:rsidRPr="00001574">
        <w:t>Коммерческого директора Дуксина Владимира Алексеевича, действующего на основании доверенности</w:t>
      </w:r>
      <w:r w:rsidR="00001574">
        <w:t xml:space="preserve"> </w:t>
      </w:r>
      <w:r w:rsidR="006C6B9E">
        <w:t>____________</w:t>
      </w:r>
      <w:r w:rsidR="004A784C">
        <w:t xml:space="preserve"> </w:t>
      </w:r>
      <w:r w:rsidR="00001574">
        <w:t>от ___.____.20__г.</w:t>
      </w:r>
      <w:r w:rsidRPr="004D311D">
        <w:t xml:space="preserve">, с </w:t>
      </w:r>
      <w:r w:rsidR="00A3172E">
        <w:t>одной</w:t>
      </w:r>
      <w:r w:rsidR="00A3172E" w:rsidRPr="004D311D">
        <w:t xml:space="preserve"> </w:t>
      </w:r>
      <w:r w:rsidRPr="004D311D">
        <w:t xml:space="preserve">стороны, </w:t>
      </w:r>
      <w:r w:rsidR="00A3172E">
        <w:t>и</w:t>
      </w:r>
      <w:r w:rsidR="00001574">
        <w:t xml:space="preserve"> </w:t>
      </w:r>
      <w:r w:rsidR="004A784C" w:rsidRPr="004A784C">
        <w:t>Акционерное общество «Региональные электрические сети» (АО «РЭС»)</w:t>
      </w:r>
      <w:r w:rsidR="00A3172E">
        <w:t xml:space="preserve">, именуемое в дальнейшем </w:t>
      </w:r>
      <w:r w:rsidR="00A3172E" w:rsidRPr="004D311D">
        <w:t xml:space="preserve">Поставщик, в лице </w:t>
      </w:r>
      <w:r w:rsidR="004A784C">
        <w:t xml:space="preserve">Генерального директора </w:t>
      </w:r>
      <w:r w:rsidR="00C70AEE">
        <w:t>Лиепина</w:t>
      </w:r>
      <w:r w:rsidR="004A784C">
        <w:t xml:space="preserve"> </w:t>
      </w:r>
      <w:r w:rsidR="00C70AEE">
        <w:t>Владимира Юрьевича</w:t>
      </w:r>
      <w:r w:rsidR="00A3172E" w:rsidRPr="004D311D">
        <w:t xml:space="preserve">, действующего на основании </w:t>
      </w:r>
      <w:r w:rsidR="004A784C">
        <w:t>Устава</w:t>
      </w:r>
      <w:r w:rsidR="00A3172E" w:rsidRPr="004D311D">
        <w:t xml:space="preserve">, с </w:t>
      </w:r>
      <w:r w:rsidR="00A3172E">
        <w:t xml:space="preserve">другой </w:t>
      </w:r>
      <w:r w:rsidR="00A3172E" w:rsidRPr="004D311D">
        <w:t xml:space="preserve">стороны, </w:t>
      </w:r>
      <w:r w:rsidR="004D311D" w:rsidRPr="004D311D">
        <w:t xml:space="preserve">на основании </w:t>
      </w:r>
      <w:r w:rsidR="004D311D" w:rsidRPr="004A784C">
        <w:t xml:space="preserve">решения о закупке у единственного </w:t>
      </w:r>
      <w:r w:rsidR="005E28B8" w:rsidRPr="004A784C">
        <w:t xml:space="preserve">поставщика </w:t>
      </w:r>
      <w:r w:rsidR="004D311D" w:rsidRPr="004A784C">
        <w:t>№ __</w:t>
      </w:r>
      <w:r w:rsidR="004A784C">
        <w:t>__________</w:t>
      </w:r>
      <w:r w:rsidR="004D311D" w:rsidRPr="004A784C">
        <w:t>__ от «___» _______ 20___ год</w:t>
      </w:r>
      <w:r w:rsidR="004A784C">
        <w:t>а</w:t>
      </w:r>
      <w:r w:rsidR="005E28B8" w:rsidRPr="004A784C">
        <w:t xml:space="preserve"> </w:t>
      </w:r>
      <w:r w:rsidR="00182737" w:rsidRPr="004A784C">
        <w:t>(</w:t>
      </w:r>
      <w:r w:rsidR="005E28B8" w:rsidRPr="004A784C">
        <w:t>далее – Решение о результатах закупки</w:t>
      </w:r>
      <w:r w:rsidR="004D311D" w:rsidRPr="004A784C">
        <w:t>)</w:t>
      </w:r>
      <w:r w:rsidRPr="004D311D">
        <w:t xml:space="preserve"> заключили настоящий договор </w:t>
      </w:r>
      <w:r w:rsidR="00D9209B">
        <w:t xml:space="preserve">(далее – Договор) </w:t>
      </w:r>
      <w:r w:rsidRPr="004D311D">
        <w:t>о нижеследующем</w:t>
      </w:r>
      <w:r w:rsidR="004029C4">
        <w:t>:</w:t>
      </w:r>
    </w:p>
    <w:p w:rsidR="00100C96" w:rsidRPr="004D311D" w:rsidRDefault="00100C96" w:rsidP="00376232">
      <w:pPr>
        <w:spacing w:line="360" w:lineRule="auto"/>
        <w:ind w:firstLine="567"/>
      </w:pPr>
    </w:p>
    <w:p w:rsidR="00100C96" w:rsidRDefault="005F6D6F" w:rsidP="00376232">
      <w:pPr>
        <w:pStyle w:val="ConsPlusNormal"/>
        <w:numPr>
          <w:ilvl w:val="0"/>
          <w:numId w:val="4"/>
        </w:numPr>
        <w:spacing w:line="360" w:lineRule="auto"/>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376232">
      <w:pPr>
        <w:pStyle w:val="ConsPlusNormal"/>
        <w:numPr>
          <w:ilvl w:val="1"/>
          <w:numId w:val="4"/>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376232">
      <w:pPr>
        <w:pStyle w:val="ConsPlusNormal"/>
        <w:spacing w:line="36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p>
    <w:p w:rsidR="005F6D6F" w:rsidRDefault="00100C96" w:rsidP="00376232">
      <w:pPr>
        <w:pStyle w:val="ConsPlusNormal"/>
        <w:numPr>
          <w:ilvl w:val="1"/>
          <w:numId w:val="4"/>
        </w:numPr>
        <w:spacing w:line="360" w:lineRule="auto"/>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376232">
      <w:pPr>
        <w:pStyle w:val="ConsPlusNormal"/>
        <w:numPr>
          <w:ilvl w:val="1"/>
          <w:numId w:val="4"/>
        </w:numPr>
        <w:spacing w:line="360" w:lineRule="auto"/>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376232">
      <w:pPr>
        <w:pStyle w:val="ConsPlusNormal"/>
        <w:spacing w:line="360" w:lineRule="auto"/>
        <w:ind w:firstLine="567"/>
        <w:jc w:val="both"/>
        <w:rPr>
          <w:rFonts w:ascii="Times New Roman" w:hAnsi="Times New Roman" w:cs="Times New Roman"/>
          <w:sz w:val="24"/>
          <w:szCs w:val="24"/>
        </w:rPr>
      </w:pPr>
    </w:p>
    <w:p w:rsidR="00100C96" w:rsidRDefault="00100C96" w:rsidP="00376232">
      <w:pPr>
        <w:pStyle w:val="a5"/>
        <w:numPr>
          <w:ilvl w:val="0"/>
          <w:numId w:val="4"/>
        </w:numPr>
        <w:shd w:val="clear" w:color="auto" w:fill="FFFFFF"/>
        <w:spacing w:line="360" w:lineRule="auto"/>
        <w:ind w:left="0" w:firstLine="0"/>
        <w:jc w:val="center"/>
        <w:rPr>
          <w:b/>
          <w:color w:val="000000"/>
          <w:spacing w:val="-18"/>
        </w:rPr>
      </w:pPr>
      <w:r w:rsidRPr="000252A6">
        <w:rPr>
          <w:b/>
          <w:color w:val="000000"/>
          <w:spacing w:val="-18"/>
        </w:rPr>
        <w:t>Сроки и условия поставки товара</w:t>
      </w:r>
    </w:p>
    <w:p w:rsidR="00100C96" w:rsidRDefault="00100C96" w:rsidP="00376232">
      <w:pPr>
        <w:pStyle w:val="ConsPlusNormal"/>
        <w:numPr>
          <w:ilvl w:val="1"/>
          <w:numId w:val="4"/>
        </w:numPr>
        <w:spacing w:line="360" w:lineRule="auto"/>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C12FA1">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w:t>
      </w:r>
      <w:r w:rsidR="00727F2D">
        <w:rPr>
          <w:rFonts w:ascii="Times New Roman" w:hAnsi="Times New Roman" w:cs="Times New Roman"/>
          <w:sz w:val="24"/>
          <w:szCs w:val="24"/>
        </w:rPr>
        <w:t>5</w:t>
      </w:r>
      <w:r w:rsidR="00F31620">
        <w:rPr>
          <w:rFonts w:ascii="Times New Roman" w:hAnsi="Times New Roman" w:cs="Times New Roman"/>
          <w:sz w:val="24"/>
          <w:szCs w:val="24"/>
        </w:rPr>
        <w:t xml:space="preserve"> (</w:t>
      </w:r>
      <w:r w:rsidR="00727F2D">
        <w:rPr>
          <w:rFonts w:ascii="Times New Roman" w:hAnsi="Times New Roman" w:cs="Times New Roman"/>
          <w:sz w:val="24"/>
          <w:szCs w:val="24"/>
        </w:rPr>
        <w:t>пяти</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bookmarkStart w:id="0" w:name="_GoBack"/>
      <w:bookmarkEnd w:id="0"/>
    </w:p>
    <w:p w:rsidR="00EE46C0" w:rsidRDefault="00F31620" w:rsidP="00376232">
      <w:pPr>
        <w:pStyle w:val="ConsPlusNormal"/>
        <w:spacing w:line="360" w:lineRule="auto"/>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rsidR="000905C3" w:rsidRPr="00A144FC" w:rsidRDefault="00EE46C0" w:rsidP="00376232">
      <w:pPr>
        <w:pStyle w:val="ConsPlusNormal"/>
        <w:numPr>
          <w:ilvl w:val="1"/>
          <w:numId w:val="4"/>
        </w:numPr>
        <w:spacing w:line="360" w:lineRule="auto"/>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5D1B1A">
        <w:rPr>
          <w:rFonts w:ascii="Times New Roman" w:hAnsi="Times New Roman" w:cs="Times New Roman"/>
          <w:sz w:val="24"/>
          <w:szCs w:val="24"/>
        </w:rPr>
        <w:t>3</w:t>
      </w:r>
      <w:r w:rsidRPr="00EE46C0">
        <w:rPr>
          <w:rFonts w:ascii="Times New Roman" w:hAnsi="Times New Roman" w:cs="Times New Roman"/>
          <w:sz w:val="24"/>
          <w:szCs w:val="24"/>
        </w:rPr>
        <w:t xml:space="preserve"> (</w:t>
      </w:r>
      <w:r w:rsidR="005D1B1A">
        <w:rPr>
          <w:rFonts w:ascii="Times New Roman" w:hAnsi="Times New Roman" w:cs="Times New Roman"/>
          <w:sz w:val="24"/>
          <w:szCs w:val="24"/>
        </w:rPr>
        <w:t>три</w:t>
      </w:r>
      <w:r w:rsidRPr="00EE46C0">
        <w:rPr>
          <w:rFonts w:ascii="Times New Roman" w:hAnsi="Times New Roman" w:cs="Times New Roman"/>
          <w:sz w:val="24"/>
          <w:szCs w:val="24"/>
        </w:rPr>
        <w:t xml:space="preserve">) </w:t>
      </w:r>
      <w:r w:rsidR="005D1B1A">
        <w:rPr>
          <w:rFonts w:ascii="Times New Roman" w:hAnsi="Times New Roman" w:cs="Times New Roman"/>
          <w:sz w:val="24"/>
          <w:szCs w:val="24"/>
        </w:rPr>
        <w:t>календарных</w:t>
      </w:r>
      <w:r w:rsidR="00DD5745">
        <w:rPr>
          <w:rFonts w:ascii="Times New Roman" w:hAnsi="Times New Roman" w:cs="Times New Roman"/>
          <w:sz w:val="24"/>
          <w:szCs w:val="24"/>
        </w:rPr>
        <w:t xml:space="preserve"> дня</w:t>
      </w:r>
      <w:r w:rsidRPr="00EE46C0">
        <w:rPr>
          <w:rFonts w:ascii="Times New Roman" w:hAnsi="Times New Roman" w:cs="Times New Roman"/>
          <w:sz w:val="24"/>
          <w:szCs w:val="24"/>
        </w:rPr>
        <w:t xml:space="preserve">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w:t>
      </w:r>
      <w:hyperlink r:id="rId8" w:history="1">
        <w:r w:rsidR="00727F2D" w:rsidRPr="00427291">
          <w:rPr>
            <w:rStyle w:val="ab"/>
            <w:rFonts w:ascii="Times New Roman" w:hAnsi="Times New Roman" w:cs="Times New Roman"/>
            <w:color w:val="auto"/>
            <w:sz w:val="24"/>
            <w:szCs w:val="24"/>
            <w:u w:val="none"/>
          </w:rPr>
          <w:t>corp@loesk.ru</w:t>
        </w:r>
      </w:hyperlink>
      <w:r w:rsidR="00727F2D" w:rsidRPr="00427291">
        <w:rPr>
          <w:rStyle w:val="ab"/>
          <w:rFonts w:ascii="Times New Roman" w:hAnsi="Times New Roman" w:cs="Times New Roman"/>
          <w:color w:val="auto"/>
          <w:sz w:val="24"/>
          <w:szCs w:val="24"/>
          <w:u w:val="none"/>
        </w:rPr>
        <w:t>,</w:t>
      </w:r>
      <w:r w:rsidR="00727F2D" w:rsidRPr="00427291">
        <w:rPr>
          <w:rFonts w:ascii="Times New Roman" w:hAnsi="Times New Roman" w:cs="Times New Roman"/>
          <w:sz w:val="24"/>
          <w:szCs w:val="24"/>
        </w:rPr>
        <w:t xml:space="preserve"> </w:t>
      </w:r>
      <w:hyperlink r:id="rId9" w:history="1">
        <w:r w:rsidR="00727F2D" w:rsidRPr="00427291">
          <w:rPr>
            <w:rStyle w:val="ab"/>
            <w:rFonts w:ascii="Times New Roman" w:hAnsi="Times New Roman" w:cs="Times New Roman"/>
            <w:color w:val="auto"/>
            <w:sz w:val="24"/>
            <w:szCs w:val="24"/>
            <w:u w:val="none"/>
          </w:rPr>
          <w:t>pochtarenko@loesk.ru</w:t>
        </w:r>
      </w:hyperlink>
      <w:r w:rsidR="00BB3B8B">
        <w:rPr>
          <w:rFonts w:ascii="Times New Roman" w:hAnsi="Times New Roman" w:cs="Times New Roman"/>
          <w:sz w:val="24"/>
          <w:szCs w:val="24"/>
        </w:rPr>
        <w:t xml:space="preserve">) с одновременной отправкой </w:t>
      </w:r>
      <w:r w:rsidR="00BB3B8B">
        <w:rPr>
          <w:rFonts w:ascii="Times New Roman" w:hAnsi="Times New Roman" w:cs="Times New Roman"/>
          <w:sz w:val="24"/>
          <w:szCs w:val="24"/>
        </w:rPr>
        <w:lastRenderedPageBreak/>
        <w:t xml:space="preserve">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Fonts w:ascii="Times New Roman" w:hAnsi="Times New Roman" w:cs="Times New Roman"/>
          <w:i/>
          <w:sz w:val="24"/>
          <w:szCs w:val="24"/>
        </w:rPr>
        <w:t>.</w:t>
      </w:r>
    </w:p>
    <w:p w:rsidR="009F20CF" w:rsidRPr="004D311D" w:rsidRDefault="00E7333A" w:rsidP="00376232">
      <w:pPr>
        <w:pStyle w:val="ConsPlusNormal"/>
        <w:numPr>
          <w:ilvl w:val="1"/>
          <w:numId w:val="4"/>
        </w:numPr>
        <w:spacing w:line="360" w:lineRule="auto"/>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sidR="00495BE5">
        <w:rPr>
          <w:rFonts w:ascii="Times New Roman" w:hAnsi="Times New Roman" w:cs="Times New Roman"/>
          <w:sz w:val="24"/>
          <w:szCs w:val="24"/>
        </w:rPr>
        <w:t>трех</w:t>
      </w:r>
      <w:r w:rsidRPr="00E7333A">
        <w:rPr>
          <w:rFonts w:ascii="Times New Roman" w:hAnsi="Times New Roman" w:cs="Times New Roman"/>
          <w:sz w:val="24"/>
          <w:szCs w:val="24"/>
        </w:rPr>
        <w:t xml:space="preserve">) </w:t>
      </w:r>
      <w:r w:rsidR="00495BE5">
        <w:rPr>
          <w:rFonts w:ascii="Times New Roman" w:hAnsi="Times New Roman" w:cs="Times New Roman"/>
          <w:sz w:val="24"/>
          <w:szCs w:val="24"/>
        </w:rPr>
        <w:t>календарных</w:t>
      </w:r>
      <w:r w:rsidRPr="00E7333A">
        <w:rPr>
          <w:rFonts w:ascii="Times New Roman" w:hAnsi="Times New Roman" w:cs="Times New Roman"/>
          <w:sz w:val="24"/>
          <w:szCs w:val="24"/>
        </w:rPr>
        <w:t xml:space="preserve">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rsidR="00731165" w:rsidRDefault="00100C96" w:rsidP="00376232">
      <w:pPr>
        <w:pStyle w:val="a5"/>
        <w:numPr>
          <w:ilvl w:val="1"/>
          <w:numId w:val="4"/>
        </w:numPr>
        <w:spacing w:line="360" w:lineRule="auto"/>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p>
    <w:p w:rsidR="008B5E32" w:rsidRDefault="00100C96" w:rsidP="00376232">
      <w:pPr>
        <w:pStyle w:val="a5"/>
        <w:numPr>
          <w:ilvl w:val="1"/>
          <w:numId w:val="4"/>
        </w:numPr>
        <w:spacing w:line="360" w:lineRule="auto"/>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rsidP="00376232">
      <w:pPr>
        <w:pStyle w:val="a5"/>
        <w:numPr>
          <w:ilvl w:val="1"/>
          <w:numId w:val="4"/>
        </w:numPr>
        <w:spacing w:line="360" w:lineRule="auto"/>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376232">
      <w:pPr>
        <w:pStyle w:val="a5"/>
        <w:numPr>
          <w:ilvl w:val="1"/>
          <w:numId w:val="4"/>
        </w:numPr>
        <w:spacing w:line="360" w:lineRule="auto"/>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376232">
      <w:pPr>
        <w:pStyle w:val="a5"/>
        <w:spacing w:line="360" w:lineRule="auto"/>
        <w:ind w:left="0" w:firstLine="567"/>
        <w:jc w:val="both"/>
      </w:pPr>
      <w:r>
        <w:t>- отказаться от приемки товара полностью и не подписывать товарную накладную;</w:t>
      </w:r>
    </w:p>
    <w:p w:rsidR="00DE0EAA" w:rsidRDefault="00DE0EAA" w:rsidP="00376232">
      <w:pPr>
        <w:pStyle w:val="a5"/>
        <w:spacing w:line="360" w:lineRule="auto"/>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376232">
      <w:pPr>
        <w:pStyle w:val="a5"/>
        <w:spacing w:line="360" w:lineRule="auto"/>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376232">
      <w:pPr>
        <w:pStyle w:val="a5"/>
        <w:numPr>
          <w:ilvl w:val="1"/>
          <w:numId w:val="4"/>
        </w:numPr>
        <w:spacing w:line="360" w:lineRule="auto"/>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376232">
      <w:pPr>
        <w:pStyle w:val="a5"/>
        <w:widowControl w:val="0"/>
        <w:numPr>
          <w:ilvl w:val="1"/>
          <w:numId w:val="4"/>
        </w:numPr>
        <w:autoSpaceDE w:val="0"/>
        <w:autoSpaceDN w:val="0"/>
        <w:adjustRightInd w:val="0"/>
        <w:spacing w:line="360" w:lineRule="auto"/>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w:t>
      </w:r>
      <w:r w:rsidRPr="001C5DD1">
        <w:rPr>
          <w:bCs/>
          <w:iCs/>
        </w:rPr>
        <w:lastRenderedPageBreak/>
        <w:t xml:space="preserve">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376232">
      <w:pPr>
        <w:shd w:val="clear" w:color="auto" w:fill="FFFFFF"/>
        <w:spacing w:line="360" w:lineRule="auto"/>
        <w:ind w:firstLine="567"/>
        <w:jc w:val="both"/>
        <w:rPr>
          <w:b/>
          <w:color w:val="000000"/>
          <w:spacing w:val="-7"/>
        </w:rPr>
      </w:pPr>
    </w:p>
    <w:p w:rsidR="00100C96" w:rsidRDefault="00A3172E" w:rsidP="00376232">
      <w:pPr>
        <w:pStyle w:val="a5"/>
        <w:numPr>
          <w:ilvl w:val="0"/>
          <w:numId w:val="4"/>
        </w:numPr>
        <w:shd w:val="clear" w:color="auto" w:fill="FFFFFF"/>
        <w:spacing w:line="360" w:lineRule="auto"/>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rsidR="0070178F" w:rsidRDefault="00F812FA" w:rsidP="00376232">
      <w:pPr>
        <w:pStyle w:val="a5"/>
        <w:numPr>
          <w:ilvl w:val="1"/>
          <w:numId w:val="4"/>
        </w:numPr>
        <w:shd w:val="clear" w:color="auto" w:fill="FFFFFF"/>
        <w:spacing w:line="360" w:lineRule="auto"/>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00727F2D" w:rsidRPr="00727F2D">
        <w:rPr>
          <w:color w:val="000000"/>
        </w:rPr>
        <w:t>12 097 457,62 (двенадцать миллионов девяносто семь тысяч четыреста пятьдесят семь) руб., 62 коп. без НДС, кроме того НДС по ставке – 20% 2 419 491,52 (два миллиона четыреста девятнадцать тысяч четыреста девяносто один) руб., 52 коп., и всего составляет 14 516 949,14 (четырнадцать миллионов пятьсот шестнадцать тысяч девятьсот сорок девять) руб., 14 коп.</w:t>
      </w:r>
      <w:r w:rsidR="009136AA">
        <w:rPr>
          <w:color w:val="000000"/>
        </w:rPr>
        <w:t xml:space="preserve"> (далее – Цена договора)</w:t>
      </w:r>
      <w:r w:rsidRPr="00F812FA">
        <w:rPr>
          <w:color w:val="000000"/>
        </w:rPr>
        <w:t>,</w:t>
      </w:r>
      <w:r>
        <w:rPr>
          <w:color w:val="000000"/>
        </w:rPr>
        <w:t xml:space="preserve"> </w:t>
      </w:r>
    </w:p>
    <w:p w:rsidR="00F812FA" w:rsidRDefault="00F812FA" w:rsidP="00376232">
      <w:pPr>
        <w:pStyle w:val="a5"/>
        <w:numPr>
          <w:ilvl w:val="1"/>
          <w:numId w:val="4"/>
        </w:numPr>
        <w:shd w:val="clear" w:color="auto" w:fill="FFFFFF"/>
        <w:spacing w:line="360" w:lineRule="auto"/>
        <w:ind w:left="0" w:firstLine="567"/>
        <w:jc w:val="both"/>
      </w:pPr>
      <w:r>
        <w:t>Цена за единицу закупаемого товара указывается в Спецификации (Приложение № 1 к настоящему Договору).</w:t>
      </w:r>
    </w:p>
    <w:p w:rsidR="00F812FA" w:rsidRDefault="00F812FA" w:rsidP="00376232">
      <w:pPr>
        <w:pStyle w:val="a5"/>
        <w:shd w:val="clear" w:color="auto" w:fill="FFFFFF"/>
        <w:spacing w:line="360" w:lineRule="auto"/>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rsidR="00C05986" w:rsidRDefault="00100C96" w:rsidP="00376232">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spacing w:line="360" w:lineRule="auto"/>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w:t>
      </w:r>
      <w:r w:rsidR="00657089">
        <w:t>1</w:t>
      </w:r>
      <w:r w:rsidR="00657089">
        <w:rPr>
          <w:color w:val="000000" w:themeColor="text1"/>
        </w:rPr>
        <w:t>30 (ста тридцати</w:t>
      </w:r>
      <w:r w:rsidR="00165884">
        <w:rPr>
          <w:color w:val="000000" w:themeColor="text1"/>
        </w:rPr>
        <w:t>) банковских</w:t>
      </w:r>
      <w:r w:rsidR="009136AA">
        <w:t xml:space="preserve"> </w:t>
      </w:r>
      <w:r w:rsidRPr="00C156D0">
        <w:t>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rsidR="00100C96" w:rsidRPr="004D311D" w:rsidRDefault="00100C96" w:rsidP="00376232">
      <w:pPr>
        <w:pStyle w:val="a5"/>
        <w:shd w:val="clear" w:color="auto" w:fill="FFFFFF"/>
        <w:tabs>
          <w:tab w:val="left" w:pos="0"/>
          <w:tab w:val="left" w:leader="underscore" w:pos="2441"/>
          <w:tab w:val="left" w:leader="underscore" w:pos="4032"/>
          <w:tab w:val="left" w:leader="underscore" w:pos="7355"/>
          <w:tab w:val="left" w:leader="underscore" w:pos="8456"/>
        </w:tabs>
        <w:spacing w:line="360" w:lineRule="auto"/>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376232">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spacing w:line="360" w:lineRule="auto"/>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376232">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spacing w:line="360" w:lineRule="auto"/>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376232">
      <w:pPr>
        <w:spacing w:line="360" w:lineRule="auto"/>
        <w:ind w:firstLine="567"/>
      </w:pPr>
    </w:p>
    <w:p w:rsidR="00100C96" w:rsidRPr="0065757E" w:rsidRDefault="00DE0EAA" w:rsidP="00376232">
      <w:pPr>
        <w:pStyle w:val="a5"/>
        <w:numPr>
          <w:ilvl w:val="0"/>
          <w:numId w:val="4"/>
        </w:numPr>
        <w:shd w:val="clear" w:color="auto" w:fill="FFFFFF"/>
        <w:tabs>
          <w:tab w:val="left" w:pos="803"/>
        </w:tabs>
        <w:spacing w:line="360" w:lineRule="auto"/>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9136AA" w:rsidP="00376232">
      <w:pPr>
        <w:widowControl w:val="0"/>
        <w:numPr>
          <w:ilvl w:val="0"/>
          <w:numId w:val="1"/>
        </w:numPr>
        <w:shd w:val="clear" w:color="auto" w:fill="FFFFFF"/>
        <w:tabs>
          <w:tab w:val="left" w:pos="0"/>
        </w:tabs>
        <w:autoSpaceDE w:val="0"/>
        <w:autoSpaceDN w:val="0"/>
        <w:adjustRightInd w:val="0"/>
        <w:spacing w:line="360" w:lineRule="auto"/>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376232">
      <w:pPr>
        <w:widowControl w:val="0"/>
        <w:numPr>
          <w:ilvl w:val="0"/>
          <w:numId w:val="1"/>
        </w:numPr>
        <w:shd w:val="clear" w:color="auto" w:fill="FFFFFF"/>
        <w:tabs>
          <w:tab w:val="left" w:pos="0"/>
        </w:tabs>
        <w:autoSpaceDE w:val="0"/>
        <w:autoSpaceDN w:val="0"/>
        <w:adjustRightInd w:val="0"/>
        <w:spacing w:line="360" w:lineRule="auto"/>
        <w:ind w:firstLine="567"/>
        <w:jc w:val="both"/>
      </w:pPr>
      <w:r w:rsidRPr="008F29E1">
        <w:rPr>
          <w:color w:val="000000"/>
          <w:spacing w:val="3"/>
        </w:rPr>
        <w:t xml:space="preserve">Гарантия на товар составляет </w:t>
      </w:r>
      <w:r w:rsidR="00165884" w:rsidRPr="00427291">
        <w:rPr>
          <w:color w:val="000000"/>
          <w:spacing w:val="3"/>
        </w:rPr>
        <w:t xml:space="preserve">60 (шестьдесят) </w:t>
      </w:r>
      <w:r w:rsidR="00165884" w:rsidRPr="00427291">
        <w:rPr>
          <w:i/>
        </w:rPr>
        <w:t>месяцев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376232">
      <w:pPr>
        <w:widowControl w:val="0"/>
        <w:numPr>
          <w:ilvl w:val="0"/>
          <w:numId w:val="1"/>
        </w:numPr>
        <w:shd w:val="clear" w:color="auto" w:fill="FFFFFF"/>
        <w:tabs>
          <w:tab w:val="left" w:pos="0"/>
        </w:tabs>
        <w:autoSpaceDE w:val="0"/>
        <w:autoSpaceDN w:val="0"/>
        <w:adjustRightInd w:val="0"/>
        <w:spacing w:line="360" w:lineRule="auto"/>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165884">
        <w:rPr>
          <w:color w:val="000000"/>
        </w:rPr>
        <w:t>10 (десяти)</w:t>
      </w:r>
      <w:r w:rsidR="00165884" w:rsidRPr="00D9209B">
        <w:rPr>
          <w:color w:val="000000"/>
          <w:spacing w:val="3"/>
        </w:rPr>
        <w:t xml:space="preserve"> календарных</w:t>
      </w:r>
      <w:r w:rsidRPr="00D9209B">
        <w:rPr>
          <w:color w:val="000000"/>
          <w:spacing w:val="3"/>
        </w:rPr>
        <w:t xml:space="preserve">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376232">
      <w:pPr>
        <w:widowControl w:val="0"/>
        <w:numPr>
          <w:ilvl w:val="0"/>
          <w:numId w:val="1"/>
        </w:numPr>
        <w:shd w:val="clear" w:color="auto" w:fill="FFFFFF"/>
        <w:tabs>
          <w:tab w:val="left" w:pos="0"/>
        </w:tabs>
        <w:autoSpaceDE w:val="0"/>
        <w:autoSpaceDN w:val="0"/>
        <w:adjustRightInd w:val="0"/>
        <w:spacing w:line="360" w:lineRule="auto"/>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376232">
      <w:pPr>
        <w:widowControl w:val="0"/>
        <w:shd w:val="clear" w:color="auto" w:fill="FFFFFF"/>
        <w:tabs>
          <w:tab w:val="left" w:pos="0"/>
        </w:tabs>
        <w:autoSpaceDE w:val="0"/>
        <w:autoSpaceDN w:val="0"/>
        <w:adjustRightInd w:val="0"/>
        <w:spacing w:line="360" w:lineRule="auto"/>
        <w:jc w:val="both"/>
        <w:rPr>
          <w:color w:val="000000"/>
          <w:spacing w:val="-5"/>
        </w:rPr>
      </w:pPr>
    </w:p>
    <w:p w:rsidR="00100C96" w:rsidRDefault="00100C96" w:rsidP="00376232">
      <w:pPr>
        <w:pStyle w:val="a5"/>
        <w:numPr>
          <w:ilvl w:val="0"/>
          <w:numId w:val="4"/>
        </w:numPr>
        <w:shd w:val="clear" w:color="auto" w:fill="FFFFFF"/>
        <w:tabs>
          <w:tab w:val="left" w:pos="803"/>
        </w:tabs>
        <w:spacing w:line="360" w:lineRule="auto"/>
        <w:jc w:val="center"/>
        <w:rPr>
          <w:b/>
          <w:color w:val="000000"/>
          <w:spacing w:val="-7"/>
        </w:rPr>
      </w:pPr>
      <w:r w:rsidRPr="0065757E">
        <w:rPr>
          <w:b/>
          <w:color w:val="000000"/>
          <w:spacing w:val="-7"/>
        </w:rPr>
        <w:t>Ответственность сторон</w:t>
      </w:r>
    </w:p>
    <w:p w:rsidR="00924CA5" w:rsidRPr="0065757E" w:rsidRDefault="00FB3D5F" w:rsidP="00376232">
      <w:pPr>
        <w:pStyle w:val="a5"/>
        <w:numPr>
          <w:ilvl w:val="1"/>
          <w:numId w:val="4"/>
        </w:numPr>
        <w:shd w:val="clear" w:color="auto" w:fill="FFFFFF"/>
        <w:tabs>
          <w:tab w:val="left" w:pos="803"/>
        </w:tabs>
        <w:spacing w:line="360" w:lineRule="auto"/>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376232">
      <w:pPr>
        <w:pStyle w:val="a5"/>
        <w:numPr>
          <w:ilvl w:val="1"/>
          <w:numId w:val="4"/>
        </w:numPr>
        <w:shd w:val="clear" w:color="auto" w:fill="FFFFFF"/>
        <w:tabs>
          <w:tab w:val="left" w:pos="803"/>
        </w:tabs>
        <w:spacing w:line="360" w:lineRule="auto"/>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376232">
      <w:pPr>
        <w:pStyle w:val="a5"/>
        <w:widowControl w:val="0"/>
        <w:numPr>
          <w:ilvl w:val="1"/>
          <w:numId w:val="4"/>
        </w:numPr>
        <w:autoSpaceDE w:val="0"/>
        <w:autoSpaceDN w:val="0"/>
        <w:adjustRightInd w:val="0"/>
        <w:spacing w:line="360" w:lineRule="auto"/>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376232">
      <w:pPr>
        <w:pStyle w:val="a5"/>
        <w:numPr>
          <w:ilvl w:val="1"/>
          <w:numId w:val="4"/>
        </w:numPr>
        <w:shd w:val="clear" w:color="auto" w:fill="FFFFFF"/>
        <w:spacing w:line="360" w:lineRule="auto"/>
        <w:ind w:left="0" w:firstLine="567"/>
        <w:jc w:val="both"/>
        <w:rPr>
          <w:color w:val="000000"/>
          <w:spacing w:val="-7"/>
        </w:rPr>
      </w:pPr>
      <w:r w:rsidRPr="00FB3D5F">
        <w:rPr>
          <w:color w:val="000000"/>
          <w:spacing w:val="-7"/>
        </w:rPr>
        <w:lastRenderedPageBreak/>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376232">
      <w:pPr>
        <w:pStyle w:val="a5"/>
        <w:numPr>
          <w:ilvl w:val="1"/>
          <w:numId w:val="4"/>
        </w:numPr>
        <w:shd w:val="clear" w:color="auto" w:fill="FFFFFF"/>
        <w:spacing w:line="360" w:lineRule="auto"/>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376232">
      <w:pPr>
        <w:pStyle w:val="a5"/>
        <w:numPr>
          <w:ilvl w:val="1"/>
          <w:numId w:val="4"/>
        </w:numPr>
        <w:shd w:val="clear" w:color="auto" w:fill="FFFFFF"/>
        <w:spacing w:line="360" w:lineRule="auto"/>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376232">
      <w:pPr>
        <w:shd w:val="clear" w:color="auto" w:fill="FFFFFF"/>
        <w:tabs>
          <w:tab w:val="left" w:pos="1109"/>
        </w:tabs>
        <w:spacing w:line="360" w:lineRule="auto"/>
        <w:ind w:firstLine="567"/>
        <w:jc w:val="both"/>
        <w:rPr>
          <w:b/>
          <w:color w:val="000000"/>
        </w:rPr>
      </w:pPr>
    </w:p>
    <w:p w:rsidR="00100C96" w:rsidRDefault="00100C96" w:rsidP="00376232">
      <w:pPr>
        <w:pStyle w:val="a5"/>
        <w:numPr>
          <w:ilvl w:val="0"/>
          <w:numId w:val="4"/>
        </w:numPr>
        <w:spacing w:line="360" w:lineRule="auto"/>
        <w:jc w:val="center"/>
        <w:rPr>
          <w:b/>
        </w:rPr>
      </w:pPr>
      <w:r w:rsidRPr="0065757E">
        <w:rPr>
          <w:b/>
        </w:rPr>
        <w:t>Действие обстоятельств непреодолимой силы</w:t>
      </w:r>
    </w:p>
    <w:p w:rsidR="00FB3D5F" w:rsidRDefault="00BD5872" w:rsidP="00376232">
      <w:pPr>
        <w:pStyle w:val="a5"/>
        <w:numPr>
          <w:ilvl w:val="1"/>
          <w:numId w:val="4"/>
        </w:numPr>
        <w:spacing w:line="360" w:lineRule="auto"/>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376232">
      <w:pPr>
        <w:pStyle w:val="a5"/>
        <w:numPr>
          <w:ilvl w:val="1"/>
          <w:numId w:val="4"/>
        </w:numPr>
        <w:spacing w:line="360" w:lineRule="auto"/>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376232">
      <w:pPr>
        <w:pStyle w:val="a5"/>
        <w:numPr>
          <w:ilvl w:val="1"/>
          <w:numId w:val="4"/>
        </w:numPr>
        <w:spacing w:line="360" w:lineRule="auto"/>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w:t>
      </w:r>
      <w:r w:rsidRPr="004D311D">
        <w:lastRenderedPageBreak/>
        <w:t xml:space="preserve">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376232">
      <w:pPr>
        <w:pStyle w:val="a5"/>
        <w:spacing w:line="360" w:lineRule="auto"/>
        <w:ind w:left="567"/>
        <w:jc w:val="both"/>
      </w:pPr>
    </w:p>
    <w:p w:rsidR="00220D9C" w:rsidRDefault="00220D9C" w:rsidP="00376232">
      <w:pPr>
        <w:pStyle w:val="a5"/>
        <w:numPr>
          <w:ilvl w:val="0"/>
          <w:numId w:val="4"/>
        </w:numPr>
        <w:spacing w:line="360" w:lineRule="auto"/>
        <w:jc w:val="center"/>
        <w:rPr>
          <w:b/>
        </w:rPr>
      </w:pPr>
      <w:r w:rsidRPr="00780CFD">
        <w:rPr>
          <w:b/>
        </w:rPr>
        <w:t>Срок действия договора, одностороннее расторжение договора</w:t>
      </w:r>
    </w:p>
    <w:p w:rsidR="00220D9C" w:rsidRPr="0065757E" w:rsidRDefault="00220D9C" w:rsidP="00376232">
      <w:pPr>
        <w:pStyle w:val="a5"/>
        <w:numPr>
          <w:ilvl w:val="1"/>
          <w:numId w:val="4"/>
        </w:numPr>
        <w:spacing w:line="360" w:lineRule="auto"/>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E10F52" w:rsidRPr="00E10F52" w:rsidRDefault="00E10F52" w:rsidP="00376232">
      <w:pPr>
        <w:pStyle w:val="a5"/>
        <w:numPr>
          <w:ilvl w:val="1"/>
          <w:numId w:val="4"/>
        </w:numPr>
        <w:spacing w:line="360" w:lineRule="auto"/>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376232">
      <w:pPr>
        <w:pStyle w:val="a5"/>
        <w:numPr>
          <w:ilvl w:val="1"/>
          <w:numId w:val="4"/>
        </w:numPr>
        <w:spacing w:line="360" w:lineRule="auto"/>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376232">
      <w:pPr>
        <w:pStyle w:val="a5"/>
        <w:spacing w:line="360" w:lineRule="auto"/>
        <w:ind w:left="567"/>
        <w:jc w:val="both"/>
      </w:pPr>
    </w:p>
    <w:p w:rsidR="00E10F52" w:rsidRPr="00A144FC" w:rsidRDefault="00E10F52" w:rsidP="00376232">
      <w:pPr>
        <w:pStyle w:val="a5"/>
        <w:numPr>
          <w:ilvl w:val="0"/>
          <w:numId w:val="4"/>
        </w:numPr>
        <w:spacing w:line="360" w:lineRule="auto"/>
        <w:jc w:val="center"/>
        <w:rPr>
          <w:b/>
        </w:rPr>
      </w:pPr>
      <w:r w:rsidRPr="00A144FC">
        <w:rPr>
          <w:b/>
        </w:rPr>
        <w:t>Антикоррупционная оговорка</w:t>
      </w:r>
    </w:p>
    <w:p w:rsidR="00E10F52" w:rsidRPr="00E10F52" w:rsidRDefault="00E10F52" w:rsidP="00376232">
      <w:pPr>
        <w:pStyle w:val="a5"/>
        <w:numPr>
          <w:ilvl w:val="1"/>
          <w:numId w:val="4"/>
        </w:numPr>
        <w:spacing w:line="360" w:lineRule="auto"/>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E10F52" w:rsidRPr="00E10F52" w:rsidRDefault="00E10F52" w:rsidP="00376232">
      <w:pPr>
        <w:tabs>
          <w:tab w:val="num" w:pos="1060"/>
        </w:tabs>
        <w:spacing w:line="360" w:lineRule="auto"/>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E10F52" w:rsidRPr="00E10F52" w:rsidRDefault="00E10F52" w:rsidP="00376232">
      <w:pPr>
        <w:tabs>
          <w:tab w:val="num" w:pos="1060"/>
        </w:tabs>
        <w:spacing w:line="360" w:lineRule="auto"/>
        <w:ind w:firstLine="567"/>
        <w:jc w:val="both"/>
      </w:pPr>
      <w:r w:rsidRPr="00E10F52">
        <w:t xml:space="preserve">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w:t>
      </w:r>
      <w:r w:rsidRPr="00E10F52">
        <w:lastRenderedPageBreak/>
        <w:t>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E10F52" w:rsidRPr="00E10F52" w:rsidRDefault="00E10F52" w:rsidP="00376232">
      <w:pPr>
        <w:tabs>
          <w:tab w:val="num" w:pos="1060"/>
        </w:tabs>
        <w:spacing w:line="360" w:lineRule="auto"/>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E10F52" w:rsidRPr="00E10F52" w:rsidRDefault="00E10F52" w:rsidP="00376232">
      <w:pPr>
        <w:tabs>
          <w:tab w:val="num" w:pos="1060"/>
        </w:tabs>
        <w:spacing w:line="360" w:lineRule="auto"/>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E10F52" w:rsidRPr="00E10F52" w:rsidRDefault="00E10F52" w:rsidP="00376232">
      <w:pPr>
        <w:tabs>
          <w:tab w:val="num" w:pos="1060"/>
        </w:tabs>
        <w:spacing w:line="360" w:lineRule="auto"/>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10F52" w:rsidRDefault="00E10F52" w:rsidP="00376232">
      <w:pPr>
        <w:pStyle w:val="a5"/>
        <w:spacing w:line="360" w:lineRule="auto"/>
        <w:ind w:left="567"/>
        <w:jc w:val="both"/>
      </w:pPr>
    </w:p>
    <w:p w:rsidR="00376232" w:rsidRPr="00376232" w:rsidRDefault="00100C96" w:rsidP="00376232">
      <w:pPr>
        <w:pStyle w:val="a5"/>
        <w:numPr>
          <w:ilvl w:val="0"/>
          <w:numId w:val="4"/>
        </w:numPr>
        <w:spacing w:line="360" w:lineRule="auto"/>
        <w:jc w:val="center"/>
        <w:rPr>
          <w:b/>
        </w:rPr>
      </w:pPr>
      <w:r w:rsidRPr="00376232">
        <w:rPr>
          <w:b/>
        </w:rPr>
        <w:t>Заключительные положения</w:t>
      </w:r>
    </w:p>
    <w:p w:rsidR="00643593" w:rsidRPr="0065757E" w:rsidRDefault="00643593" w:rsidP="00376232">
      <w:pPr>
        <w:pStyle w:val="a5"/>
        <w:numPr>
          <w:ilvl w:val="1"/>
          <w:numId w:val="4"/>
        </w:numPr>
        <w:spacing w:line="360" w:lineRule="auto"/>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376232">
      <w:pPr>
        <w:pStyle w:val="a5"/>
        <w:numPr>
          <w:ilvl w:val="1"/>
          <w:numId w:val="4"/>
        </w:numPr>
        <w:spacing w:line="360" w:lineRule="auto"/>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376232">
      <w:pPr>
        <w:pStyle w:val="a5"/>
        <w:numPr>
          <w:ilvl w:val="1"/>
          <w:numId w:val="4"/>
        </w:numPr>
        <w:spacing w:line="360" w:lineRule="auto"/>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376232">
      <w:pPr>
        <w:pStyle w:val="a5"/>
        <w:numPr>
          <w:ilvl w:val="1"/>
          <w:numId w:val="4"/>
        </w:numPr>
        <w:spacing w:line="360" w:lineRule="auto"/>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376232">
      <w:pPr>
        <w:pStyle w:val="a5"/>
        <w:numPr>
          <w:ilvl w:val="1"/>
          <w:numId w:val="4"/>
        </w:numPr>
        <w:spacing w:line="360" w:lineRule="auto"/>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376232">
      <w:pPr>
        <w:pStyle w:val="a5"/>
        <w:autoSpaceDE w:val="0"/>
        <w:autoSpaceDN w:val="0"/>
        <w:adjustRightInd w:val="0"/>
        <w:spacing w:line="360" w:lineRule="auto"/>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376232">
      <w:pPr>
        <w:pStyle w:val="a5"/>
        <w:autoSpaceDE w:val="0"/>
        <w:autoSpaceDN w:val="0"/>
        <w:adjustRightInd w:val="0"/>
        <w:spacing w:line="360" w:lineRule="auto"/>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376232">
      <w:pPr>
        <w:pStyle w:val="a5"/>
        <w:autoSpaceDE w:val="0"/>
        <w:autoSpaceDN w:val="0"/>
        <w:adjustRightInd w:val="0"/>
        <w:spacing w:line="360" w:lineRule="auto"/>
        <w:ind w:left="0"/>
        <w:jc w:val="both"/>
        <w:rPr>
          <w:rFonts w:eastAsiaTheme="minorHAnsi"/>
          <w:lang w:eastAsia="en-US"/>
        </w:rPr>
      </w:pPr>
      <w:r w:rsidRPr="00143DEE">
        <w:rPr>
          <w:rFonts w:eastAsiaTheme="minorHAnsi"/>
          <w:lang w:eastAsia="en-US"/>
        </w:rPr>
        <w:lastRenderedPageBreak/>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376232">
      <w:pPr>
        <w:pStyle w:val="a5"/>
        <w:numPr>
          <w:ilvl w:val="1"/>
          <w:numId w:val="4"/>
        </w:numPr>
        <w:spacing w:line="360" w:lineRule="auto"/>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376232">
      <w:pPr>
        <w:pStyle w:val="a5"/>
        <w:numPr>
          <w:ilvl w:val="1"/>
          <w:numId w:val="4"/>
        </w:numPr>
        <w:spacing w:line="360" w:lineRule="auto"/>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376232">
      <w:pPr>
        <w:pStyle w:val="a3"/>
        <w:spacing w:line="360" w:lineRule="auto"/>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376232">
      <w:pPr>
        <w:pStyle w:val="a3"/>
        <w:spacing w:line="360" w:lineRule="auto"/>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376232">
      <w:pPr>
        <w:pStyle w:val="a3"/>
        <w:spacing w:line="360" w:lineRule="auto"/>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Default="006B4899" w:rsidP="00376232">
      <w:pPr>
        <w:pStyle w:val="a5"/>
        <w:numPr>
          <w:ilvl w:val="0"/>
          <w:numId w:val="4"/>
        </w:numPr>
        <w:suppressAutoHyphens/>
        <w:jc w:val="center"/>
        <w:rPr>
          <w:b/>
          <w:color w:val="000000"/>
          <w:lang w:val="x-none" w:eastAsia="ar-SA"/>
        </w:rPr>
      </w:pPr>
      <w:r w:rsidRPr="00376232">
        <w:rPr>
          <w:b/>
          <w:color w:val="000000"/>
          <w:lang w:val="x-none" w:eastAsia="ar-SA"/>
        </w:rPr>
        <w:t>Адреса и реквизиты сторон</w:t>
      </w:r>
    </w:p>
    <w:p w:rsidR="00BD3900" w:rsidRPr="00376232" w:rsidRDefault="00BD3900" w:rsidP="00BD3900">
      <w:pPr>
        <w:pStyle w:val="a5"/>
        <w:suppressAutoHyphens/>
        <w:ind w:left="927"/>
        <w:rPr>
          <w:b/>
          <w:color w:val="000000"/>
          <w:lang w:val="x-none" w:eastAsia="ar-SA"/>
        </w:rPr>
      </w:pPr>
    </w:p>
    <w:p w:rsidR="00674DA2" w:rsidRPr="006B6A13" w:rsidRDefault="00674DA2" w:rsidP="003E3318">
      <w:pPr>
        <w:tabs>
          <w:tab w:val="left" w:pos="3420"/>
          <w:tab w:val="left" w:pos="11880"/>
        </w:tabs>
        <w:suppressAutoHyphens/>
        <w:spacing w:line="348" w:lineRule="auto"/>
        <w:ind w:right="-11"/>
        <w:rPr>
          <w:b/>
          <w:lang w:eastAsia="ar-SA"/>
        </w:rPr>
      </w:pPr>
      <w:r w:rsidRPr="0065757E">
        <w:rPr>
          <w:b/>
          <w:lang w:eastAsia="ar-SA"/>
        </w:rPr>
        <w:t>Покупатель</w:t>
      </w:r>
      <w:r w:rsidRPr="006B6A13">
        <w:rPr>
          <w:b/>
          <w:lang w:eastAsia="ar-SA"/>
        </w:rPr>
        <w:t xml:space="preserve">: </w:t>
      </w:r>
      <w:r w:rsidR="006B6A13" w:rsidRPr="004D311D">
        <w:t xml:space="preserve">Акционерное общество </w:t>
      </w:r>
      <w:r w:rsidR="006B6A13" w:rsidRPr="00727F2D">
        <w:t>«ЛОЭСК – Электрические сети Санкт-Петербурга и Ленинградской области»</w:t>
      </w:r>
      <w:r w:rsidR="006B6A13">
        <w:t xml:space="preserve"> </w:t>
      </w:r>
      <w:r w:rsidR="006B6A13" w:rsidRPr="00727F2D">
        <w:t>(АО «ЛОЭСК»)</w:t>
      </w:r>
    </w:p>
    <w:p w:rsidR="00674DA2" w:rsidRPr="006B6A13" w:rsidRDefault="00E10F52" w:rsidP="003E3318">
      <w:pPr>
        <w:tabs>
          <w:tab w:val="left" w:pos="3420"/>
          <w:tab w:val="left" w:pos="11880"/>
        </w:tabs>
        <w:suppressAutoHyphens/>
        <w:spacing w:line="348" w:lineRule="auto"/>
        <w:ind w:right="-11"/>
        <w:rPr>
          <w:lang w:eastAsia="ar-SA"/>
        </w:rPr>
      </w:pPr>
      <w:r w:rsidRPr="006B6A13">
        <w:rPr>
          <w:lang w:eastAsia="ar-SA"/>
        </w:rPr>
        <w:t>Место нахождения</w:t>
      </w:r>
      <w:r w:rsidR="00674DA2" w:rsidRPr="006B6A13">
        <w:rPr>
          <w:lang w:eastAsia="ar-SA"/>
        </w:rPr>
        <w:t>: 187342, Ленинградская область, г. Кировск, ул. Ладожская, д.3А.</w:t>
      </w:r>
    </w:p>
    <w:p w:rsidR="00674DA2" w:rsidRPr="006B6A13" w:rsidRDefault="00674DA2" w:rsidP="003E3318">
      <w:pPr>
        <w:tabs>
          <w:tab w:val="left" w:pos="3420"/>
          <w:tab w:val="left" w:pos="11880"/>
        </w:tabs>
        <w:suppressAutoHyphens/>
        <w:spacing w:line="348" w:lineRule="auto"/>
        <w:ind w:right="-11"/>
        <w:rPr>
          <w:lang w:eastAsia="ar-SA"/>
        </w:rPr>
      </w:pPr>
      <w:r w:rsidRPr="006B6A13">
        <w:rPr>
          <w:lang w:eastAsia="ar-SA"/>
        </w:rPr>
        <w:t>Фактический адрес: 187342, Ленинградская область, г. Кировск, ул. Ладожская, д.3А.</w:t>
      </w:r>
    </w:p>
    <w:p w:rsidR="00674DA2" w:rsidRPr="006B6A13" w:rsidRDefault="00674DA2" w:rsidP="003E3318">
      <w:pPr>
        <w:tabs>
          <w:tab w:val="left" w:pos="3420"/>
          <w:tab w:val="left" w:pos="11880"/>
        </w:tabs>
        <w:suppressAutoHyphens/>
        <w:spacing w:line="348" w:lineRule="auto"/>
        <w:ind w:right="-11"/>
        <w:rPr>
          <w:lang w:eastAsia="ar-SA"/>
        </w:rPr>
      </w:pPr>
      <w:r w:rsidRPr="006B6A13">
        <w:rPr>
          <w:lang w:eastAsia="ar-SA"/>
        </w:rPr>
        <w:t>Адрес для почтовых отправлений: 197110, Санкт-Петербург, Песочная наб., дом 42, лит. А.</w:t>
      </w:r>
    </w:p>
    <w:p w:rsidR="00FB2D65" w:rsidRPr="006B6A13" w:rsidRDefault="00FB2D65" w:rsidP="003E3318">
      <w:pPr>
        <w:tabs>
          <w:tab w:val="left" w:pos="3420"/>
          <w:tab w:val="left" w:pos="11880"/>
        </w:tabs>
        <w:suppressAutoHyphens/>
        <w:spacing w:line="348" w:lineRule="auto"/>
        <w:ind w:right="-11"/>
        <w:rPr>
          <w:lang w:eastAsia="ar-SA"/>
        </w:rPr>
      </w:pPr>
      <w:r w:rsidRPr="006B6A13">
        <w:rPr>
          <w:lang w:eastAsia="ar-SA"/>
        </w:rPr>
        <w:t>Телефон: 8(812) 334-47-47</w:t>
      </w:r>
    </w:p>
    <w:p w:rsidR="00674DA2" w:rsidRPr="006B6A13" w:rsidRDefault="005D008D" w:rsidP="003E3318">
      <w:pPr>
        <w:tabs>
          <w:tab w:val="left" w:pos="3420"/>
          <w:tab w:val="left" w:pos="11880"/>
        </w:tabs>
        <w:suppressAutoHyphens/>
        <w:spacing w:line="348" w:lineRule="auto"/>
        <w:ind w:right="-11"/>
        <w:rPr>
          <w:lang w:eastAsia="ar-SA"/>
        </w:rPr>
      </w:pPr>
      <w:r w:rsidRPr="006B6A13">
        <w:rPr>
          <w:lang w:eastAsia="ar-SA"/>
        </w:rPr>
        <w:t xml:space="preserve">ИНН 4703074613 / </w:t>
      </w:r>
      <w:r w:rsidR="00674DA2" w:rsidRPr="006B6A13">
        <w:rPr>
          <w:lang w:eastAsia="ar-SA"/>
        </w:rPr>
        <w:t>КПП 4706</w:t>
      </w:r>
      <w:r w:rsidR="00E10F52" w:rsidRPr="006B6A13">
        <w:rPr>
          <w:lang w:eastAsia="ar-SA"/>
        </w:rPr>
        <w:t>01</w:t>
      </w:r>
      <w:r w:rsidR="00674DA2" w:rsidRPr="006B6A13">
        <w:rPr>
          <w:lang w:eastAsia="ar-SA"/>
        </w:rPr>
        <w:t>001</w:t>
      </w:r>
      <w:r w:rsidRPr="006B6A13">
        <w:rPr>
          <w:lang w:eastAsia="ar-SA"/>
        </w:rPr>
        <w:t xml:space="preserve"> / ОРГН 104 470 056 5172</w:t>
      </w:r>
    </w:p>
    <w:p w:rsidR="00674DA2" w:rsidRPr="006B6A13" w:rsidRDefault="00674DA2" w:rsidP="003E3318">
      <w:pPr>
        <w:tabs>
          <w:tab w:val="left" w:pos="3420"/>
          <w:tab w:val="left" w:pos="11880"/>
        </w:tabs>
        <w:suppressAutoHyphens/>
        <w:spacing w:line="348" w:lineRule="auto"/>
        <w:ind w:right="-11"/>
        <w:rPr>
          <w:lang w:eastAsia="ar-SA"/>
        </w:rPr>
      </w:pPr>
      <w:r w:rsidRPr="006B6A13">
        <w:rPr>
          <w:lang w:eastAsia="ar-SA"/>
        </w:rPr>
        <w:t>Се</w:t>
      </w:r>
      <w:r w:rsidR="00FB2D65" w:rsidRPr="006B6A13">
        <w:rPr>
          <w:lang w:eastAsia="ar-SA"/>
        </w:rPr>
        <w:t xml:space="preserve">веро-Западный Банк </w:t>
      </w:r>
      <w:r w:rsidR="002079CC" w:rsidRPr="006B6A13">
        <w:rPr>
          <w:lang w:eastAsia="ar-SA"/>
        </w:rPr>
        <w:t xml:space="preserve">ПАО </w:t>
      </w:r>
      <w:r w:rsidR="00FB2D65" w:rsidRPr="006B6A13">
        <w:rPr>
          <w:lang w:eastAsia="ar-SA"/>
        </w:rPr>
        <w:t xml:space="preserve">Сбербанк, </w:t>
      </w:r>
      <w:r w:rsidRPr="006B6A13">
        <w:rPr>
          <w:lang w:eastAsia="ar-SA"/>
        </w:rPr>
        <w:t>г. Санкт-Петербург</w:t>
      </w:r>
    </w:p>
    <w:p w:rsidR="00674DA2" w:rsidRPr="006B6A13" w:rsidRDefault="00674DA2" w:rsidP="003E3318">
      <w:pPr>
        <w:tabs>
          <w:tab w:val="left" w:pos="3420"/>
          <w:tab w:val="left" w:pos="11880"/>
        </w:tabs>
        <w:suppressAutoHyphens/>
        <w:spacing w:line="348" w:lineRule="auto"/>
        <w:ind w:right="-11"/>
        <w:rPr>
          <w:lang w:eastAsia="ar-SA"/>
        </w:rPr>
      </w:pPr>
      <w:r w:rsidRPr="006B6A13">
        <w:rPr>
          <w:lang w:eastAsia="ar-SA"/>
        </w:rPr>
        <w:t>р/с 40702 810 2 5500 0100605</w:t>
      </w:r>
    </w:p>
    <w:p w:rsidR="00674DA2" w:rsidRPr="006B6A13" w:rsidRDefault="00674DA2" w:rsidP="003E3318">
      <w:pPr>
        <w:tabs>
          <w:tab w:val="left" w:pos="3420"/>
          <w:tab w:val="left" w:pos="11880"/>
        </w:tabs>
        <w:suppressAutoHyphens/>
        <w:spacing w:line="348" w:lineRule="auto"/>
        <w:ind w:right="-11"/>
        <w:rPr>
          <w:lang w:eastAsia="ar-SA"/>
        </w:rPr>
      </w:pPr>
      <w:r w:rsidRPr="006B6A13">
        <w:rPr>
          <w:lang w:eastAsia="ar-SA"/>
        </w:rPr>
        <w:t>к/с 30101 810 5 0000 0000653</w:t>
      </w:r>
    </w:p>
    <w:p w:rsidR="00674DA2" w:rsidRPr="00674DA2" w:rsidRDefault="00674DA2" w:rsidP="003E3318">
      <w:pPr>
        <w:tabs>
          <w:tab w:val="left" w:pos="3420"/>
          <w:tab w:val="left" w:pos="11880"/>
        </w:tabs>
        <w:suppressAutoHyphens/>
        <w:spacing w:line="348" w:lineRule="auto"/>
        <w:ind w:right="-11"/>
        <w:rPr>
          <w:lang w:eastAsia="ar-SA"/>
        </w:rPr>
      </w:pPr>
      <w:r w:rsidRPr="006B6A13">
        <w:rPr>
          <w:lang w:eastAsia="ar-SA"/>
        </w:rPr>
        <w:t>БИК 044 030 653</w:t>
      </w:r>
      <w:r w:rsidRPr="006B6A13">
        <w:rPr>
          <w:lang w:eastAsia="ar-SA"/>
        </w:rPr>
        <w:tab/>
      </w:r>
    </w:p>
    <w:p w:rsidR="00674DA2" w:rsidRPr="00674DA2" w:rsidRDefault="005D008D" w:rsidP="003E3318">
      <w:pPr>
        <w:tabs>
          <w:tab w:val="left" w:pos="3420"/>
          <w:tab w:val="left" w:pos="11880"/>
        </w:tabs>
        <w:suppressAutoHyphens/>
        <w:spacing w:line="348" w:lineRule="auto"/>
        <w:ind w:right="-11"/>
        <w:rPr>
          <w:b/>
          <w:lang w:eastAsia="ar-SA"/>
        </w:rPr>
      </w:pPr>
      <w:r>
        <w:rPr>
          <w:b/>
          <w:lang w:eastAsia="ar-SA"/>
        </w:rPr>
        <w:t>Поставщик</w:t>
      </w:r>
      <w:r w:rsidR="00674DA2" w:rsidRPr="00674DA2">
        <w:rPr>
          <w:b/>
          <w:lang w:eastAsia="ar-SA"/>
        </w:rPr>
        <w:t xml:space="preserve">: </w:t>
      </w:r>
      <w:r w:rsidR="006B6A13">
        <w:t xml:space="preserve">Акционерное общество </w:t>
      </w:r>
      <w:r w:rsidR="006B6A13" w:rsidRPr="00383B3D">
        <w:t>«</w:t>
      </w:r>
      <w:r w:rsidR="006B6A13">
        <w:t>Региональные электрические сети</w:t>
      </w:r>
      <w:r w:rsidR="006B6A13" w:rsidRPr="00383B3D">
        <w:t>» (АО «</w:t>
      </w:r>
      <w:r w:rsidR="006B6A13">
        <w:t>РЭС</w:t>
      </w:r>
      <w:r w:rsidR="006B6A13" w:rsidRPr="00383B3D">
        <w:t>»)</w:t>
      </w:r>
    </w:p>
    <w:p w:rsidR="00674DA2" w:rsidRPr="00674DA2" w:rsidRDefault="00E10F52" w:rsidP="003E3318">
      <w:pPr>
        <w:tabs>
          <w:tab w:val="left" w:pos="3420"/>
          <w:tab w:val="left" w:pos="11880"/>
        </w:tabs>
        <w:suppressAutoHyphens/>
        <w:spacing w:line="348" w:lineRule="auto"/>
        <w:ind w:right="-11"/>
        <w:rPr>
          <w:lang w:eastAsia="ar-SA"/>
        </w:rPr>
      </w:pPr>
      <w:r>
        <w:rPr>
          <w:lang w:eastAsia="ar-SA"/>
        </w:rPr>
        <w:t>Место нахождения</w:t>
      </w:r>
      <w:r w:rsidR="00674DA2" w:rsidRPr="00674DA2">
        <w:rPr>
          <w:lang w:eastAsia="ar-SA"/>
        </w:rPr>
        <w:t xml:space="preserve">: </w:t>
      </w:r>
      <w:r w:rsidR="006B6A13">
        <w:rPr>
          <w:color w:val="000000" w:themeColor="text1"/>
        </w:rPr>
        <w:t>196006, г. Санкт-Петербург, ул. Цветочная, д.7, литер Ж, помещение 402</w:t>
      </w:r>
    </w:p>
    <w:p w:rsidR="005D008D" w:rsidRDefault="005D008D" w:rsidP="003E3318">
      <w:pPr>
        <w:tabs>
          <w:tab w:val="left" w:pos="3420"/>
          <w:tab w:val="left" w:pos="11880"/>
        </w:tabs>
        <w:suppressAutoHyphens/>
        <w:spacing w:line="348" w:lineRule="auto"/>
        <w:ind w:right="-11"/>
        <w:rPr>
          <w:lang w:eastAsia="ar-SA"/>
        </w:rPr>
      </w:pPr>
      <w:r>
        <w:rPr>
          <w:lang w:eastAsia="ar-SA"/>
        </w:rPr>
        <w:t xml:space="preserve">Фактический адрес: </w:t>
      </w:r>
      <w:r w:rsidR="006B6A13">
        <w:rPr>
          <w:color w:val="000000" w:themeColor="text1"/>
        </w:rPr>
        <w:t>196006, г. Санкт-Петербург, ул. Цветочная, д.7, литер Ж, помещение 402</w:t>
      </w:r>
    </w:p>
    <w:p w:rsidR="00674DA2" w:rsidRPr="00674DA2" w:rsidRDefault="00674DA2" w:rsidP="003E3318">
      <w:pPr>
        <w:tabs>
          <w:tab w:val="left" w:pos="3420"/>
          <w:tab w:val="left" w:pos="11880"/>
        </w:tabs>
        <w:suppressAutoHyphens/>
        <w:spacing w:line="348" w:lineRule="auto"/>
        <w:ind w:right="-11"/>
        <w:rPr>
          <w:lang w:eastAsia="ar-SA"/>
        </w:rPr>
      </w:pPr>
      <w:r w:rsidRPr="00674DA2">
        <w:rPr>
          <w:lang w:eastAsia="ar-SA"/>
        </w:rPr>
        <w:t>Адрес для почтовых отпр</w:t>
      </w:r>
      <w:r w:rsidR="00FB2D65">
        <w:rPr>
          <w:lang w:eastAsia="ar-SA"/>
        </w:rPr>
        <w:t xml:space="preserve">авлений: </w:t>
      </w:r>
      <w:r w:rsidR="006B6A13">
        <w:rPr>
          <w:color w:val="000000" w:themeColor="text1"/>
        </w:rPr>
        <w:t>196006, г. Санкт-Петербург, ул. Цветочная, д.7, литер Ж, помещение 402</w:t>
      </w:r>
    </w:p>
    <w:p w:rsidR="00674DA2" w:rsidRPr="00674DA2" w:rsidRDefault="006B6A13" w:rsidP="003E3318">
      <w:pPr>
        <w:tabs>
          <w:tab w:val="left" w:pos="3420"/>
          <w:tab w:val="left" w:pos="11880"/>
        </w:tabs>
        <w:suppressAutoHyphens/>
        <w:spacing w:line="348" w:lineRule="auto"/>
        <w:ind w:right="-11"/>
        <w:rPr>
          <w:lang w:eastAsia="ar-SA"/>
        </w:rPr>
      </w:pPr>
      <w:r w:rsidRPr="00FD4916">
        <w:rPr>
          <w:color w:val="000000" w:themeColor="text1"/>
        </w:rPr>
        <w:t xml:space="preserve">ИНН </w:t>
      </w:r>
      <w:r w:rsidRPr="00734D81">
        <w:rPr>
          <w:color w:val="000000" w:themeColor="text1"/>
        </w:rPr>
        <w:t>7810785984</w:t>
      </w:r>
      <w:r>
        <w:rPr>
          <w:color w:val="000000" w:themeColor="text1"/>
        </w:rPr>
        <w:t xml:space="preserve"> /</w:t>
      </w:r>
      <w:r w:rsidRPr="00FD4916">
        <w:rPr>
          <w:color w:val="000000" w:themeColor="text1"/>
        </w:rPr>
        <w:t xml:space="preserve"> КПП </w:t>
      </w:r>
      <w:r w:rsidRPr="00734D81">
        <w:rPr>
          <w:color w:val="000000" w:themeColor="text1"/>
        </w:rPr>
        <w:t>781001001</w:t>
      </w:r>
      <w:r>
        <w:rPr>
          <w:color w:val="000000" w:themeColor="text1"/>
        </w:rPr>
        <w:t xml:space="preserve"> /</w:t>
      </w:r>
      <w:r w:rsidRPr="00FD4916">
        <w:rPr>
          <w:color w:val="000000" w:themeColor="text1"/>
        </w:rPr>
        <w:t xml:space="preserve"> ОГРН </w:t>
      </w:r>
      <w:r w:rsidRPr="00734D81">
        <w:rPr>
          <w:color w:val="000000" w:themeColor="text1"/>
        </w:rPr>
        <w:t>1207800004169</w:t>
      </w:r>
    </w:p>
    <w:p w:rsidR="005D008D" w:rsidRDefault="00FB2D65" w:rsidP="003E3318">
      <w:pPr>
        <w:tabs>
          <w:tab w:val="left" w:pos="3420"/>
          <w:tab w:val="left" w:pos="11880"/>
        </w:tabs>
        <w:suppressAutoHyphens/>
        <w:spacing w:line="348" w:lineRule="auto"/>
        <w:ind w:right="-11"/>
        <w:rPr>
          <w:lang w:eastAsia="ar-SA"/>
        </w:rPr>
      </w:pPr>
      <w:r>
        <w:rPr>
          <w:lang w:eastAsia="ar-SA"/>
        </w:rPr>
        <w:t>Б</w:t>
      </w:r>
      <w:r w:rsidR="00674DA2" w:rsidRPr="00674DA2">
        <w:rPr>
          <w:lang w:eastAsia="ar-SA"/>
        </w:rPr>
        <w:t xml:space="preserve">анк </w:t>
      </w:r>
      <w:r w:rsidR="006B6A13">
        <w:rPr>
          <w:lang w:eastAsia="ar-SA"/>
        </w:rPr>
        <w:t>СЕВЕРО-ЗАПАДНЫЙ БАНК ПАО С</w:t>
      </w:r>
      <w:r w:rsidR="000E4718">
        <w:rPr>
          <w:lang w:eastAsia="ar-SA"/>
        </w:rPr>
        <w:t>б</w:t>
      </w:r>
      <w:r w:rsidR="006B6A13">
        <w:rPr>
          <w:lang w:eastAsia="ar-SA"/>
        </w:rPr>
        <w:t>ербанк г.</w:t>
      </w:r>
      <w:r w:rsidR="000E4718">
        <w:rPr>
          <w:lang w:eastAsia="ar-SA"/>
        </w:rPr>
        <w:t xml:space="preserve"> </w:t>
      </w:r>
      <w:r w:rsidR="006B6A13">
        <w:rPr>
          <w:lang w:eastAsia="ar-SA"/>
        </w:rPr>
        <w:t>Санкт-Петербург</w:t>
      </w:r>
    </w:p>
    <w:p w:rsidR="00674DA2" w:rsidRPr="00674DA2" w:rsidRDefault="00FB2D65" w:rsidP="003E3318">
      <w:pPr>
        <w:tabs>
          <w:tab w:val="left" w:pos="3420"/>
          <w:tab w:val="left" w:pos="11880"/>
        </w:tabs>
        <w:suppressAutoHyphens/>
        <w:spacing w:line="348" w:lineRule="auto"/>
        <w:ind w:right="-11"/>
        <w:rPr>
          <w:lang w:eastAsia="ar-SA"/>
        </w:rPr>
      </w:pPr>
      <w:r w:rsidRPr="00674DA2">
        <w:rPr>
          <w:lang w:eastAsia="ar-SA"/>
        </w:rPr>
        <w:t xml:space="preserve">р/с </w:t>
      </w:r>
      <w:r w:rsidR="006B6A13">
        <w:rPr>
          <w:lang w:eastAsia="ar-SA"/>
        </w:rPr>
        <w:t>40702 810 4 5508 0003386</w:t>
      </w:r>
    </w:p>
    <w:p w:rsidR="00674DA2" w:rsidRDefault="00674DA2" w:rsidP="003E3318">
      <w:pPr>
        <w:tabs>
          <w:tab w:val="left" w:pos="3420"/>
          <w:tab w:val="left" w:pos="11880"/>
        </w:tabs>
        <w:suppressAutoHyphens/>
        <w:spacing w:line="348" w:lineRule="auto"/>
        <w:ind w:right="-11"/>
        <w:rPr>
          <w:lang w:eastAsia="ar-SA"/>
        </w:rPr>
      </w:pPr>
      <w:r w:rsidRPr="00674DA2">
        <w:rPr>
          <w:lang w:eastAsia="ar-SA"/>
        </w:rPr>
        <w:t xml:space="preserve">к/с </w:t>
      </w:r>
      <w:r w:rsidR="006B6A13" w:rsidRPr="006B6A13">
        <w:rPr>
          <w:lang w:eastAsia="ar-SA"/>
        </w:rPr>
        <w:t>30101 810 5 0000 0000653</w:t>
      </w:r>
    </w:p>
    <w:p w:rsidR="00FB2D65" w:rsidRDefault="00FB2D65" w:rsidP="003E3318">
      <w:pPr>
        <w:tabs>
          <w:tab w:val="left" w:pos="3420"/>
          <w:tab w:val="left" w:pos="11880"/>
        </w:tabs>
        <w:suppressAutoHyphens/>
        <w:spacing w:line="348" w:lineRule="auto"/>
        <w:ind w:right="-11"/>
        <w:rPr>
          <w:lang w:eastAsia="ar-SA"/>
        </w:rPr>
      </w:pPr>
      <w:r w:rsidRPr="00674DA2">
        <w:rPr>
          <w:lang w:eastAsia="ar-SA"/>
        </w:rPr>
        <w:t xml:space="preserve">БИК </w:t>
      </w:r>
      <w:r w:rsidR="006B6A13">
        <w:rPr>
          <w:lang w:eastAsia="ar-SA"/>
        </w:rPr>
        <w:t>044 030 653</w:t>
      </w:r>
      <w:r w:rsidRPr="00674DA2">
        <w:rPr>
          <w:lang w:eastAsia="ar-SA"/>
        </w:rPr>
        <w:t xml:space="preserve"> </w:t>
      </w:r>
    </w:p>
    <w:p w:rsidR="005D008D" w:rsidRPr="00674DA2" w:rsidRDefault="006B6A13" w:rsidP="003E3318">
      <w:pPr>
        <w:tabs>
          <w:tab w:val="left" w:pos="3420"/>
          <w:tab w:val="left" w:pos="11880"/>
        </w:tabs>
        <w:suppressAutoHyphens/>
        <w:spacing w:line="348" w:lineRule="auto"/>
        <w:ind w:right="-11"/>
        <w:rPr>
          <w:lang w:eastAsia="ar-SA"/>
        </w:rPr>
      </w:pPr>
      <w:r w:rsidRPr="00734D81">
        <w:rPr>
          <w:color w:val="000000" w:themeColor="text1"/>
        </w:rPr>
        <w:t>ОКВЭД 35.12 / ОКПО 43133645 / ОКОПФ 12267 / ОКТМО 40373000000</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D16AE4" w:rsidP="00674DA2">
            <w:pPr>
              <w:tabs>
                <w:tab w:val="left" w:pos="3420"/>
                <w:tab w:val="left" w:pos="11880"/>
              </w:tabs>
              <w:suppressAutoHyphens/>
              <w:ind w:right="-10"/>
              <w:rPr>
                <w:b/>
                <w:lang w:eastAsia="ar-SA"/>
              </w:rPr>
            </w:pPr>
            <w:r w:rsidRPr="00D16AE4">
              <w:rPr>
                <w:b/>
                <w:lang w:eastAsia="ar-SA"/>
              </w:rPr>
              <w:t>АО «РЭС»</w:t>
            </w:r>
          </w:p>
        </w:tc>
      </w:tr>
      <w:tr w:rsidR="00674DA2" w:rsidRPr="00674DA2" w:rsidTr="008476B1">
        <w:tc>
          <w:tcPr>
            <w:tcW w:w="5208" w:type="dxa"/>
          </w:tcPr>
          <w:p w:rsidR="00674DA2" w:rsidRDefault="00D71803" w:rsidP="00674DA2">
            <w:pPr>
              <w:tabs>
                <w:tab w:val="left" w:pos="3420"/>
                <w:tab w:val="left" w:pos="11880"/>
              </w:tabs>
              <w:suppressAutoHyphens/>
              <w:ind w:right="-10"/>
              <w:rPr>
                <w:lang w:eastAsia="ar-SA"/>
              </w:rPr>
            </w:pPr>
            <w:r>
              <w:rPr>
                <w:sz w:val="23"/>
                <w:szCs w:val="23"/>
                <w:lang w:eastAsia="ar-SA"/>
              </w:rPr>
              <w:t>Коммерческий</w:t>
            </w:r>
            <w:r w:rsidRPr="00A703EC">
              <w:rPr>
                <w:sz w:val="23"/>
                <w:szCs w:val="23"/>
                <w:lang w:eastAsia="ar-SA"/>
              </w:rPr>
              <w:t xml:space="preserve"> директор</w:t>
            </w: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r w:rsidR="00D71803">
              <w:rPr>
                <w:sz w:val="23"/>
                <w:szCs w:val="23"/>
                <w:lang w:eastAsia="ar-SA"/>
              </w:rPr>
              <w:t>В.А. Дуксин</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D16AE4" w:rsidP="00674DA2">
            <w:pPr>
              <w:tabs>
                <w:tab w:val="left" w:pos="3420"/>
                <w:tab w:val="left" w:pos="11880"/>
              </w:tabs>
              <w:suppressAutoHyphens/>
              <w:ind w:right="-10"/>
              <w:rPr>
                <w:lang w:eastAsia="ar-SA"/>
              </w:rPr>
            </w:pPr>
            <w:r>
              <w:rPr>
                <w:lang w:eastAsia="ar-SA"/>
              </w:rPr>
              <w:t>Генеральный директор</w:t>
            </w:r>
          </w:p>
          <w:p w:rsidR="00674DA2" w:rsidRPr="00674DA2" w:rsidRDefault="00674DA2" w:rsidP="00674DA2">
            <w:pPr>
              <w:tabs>
                <w:tab w:val="left" w:pos="3420"/>
                <w:tab w:val="left" w:pos="11880"/>
              </w:tabs>
              <w:suppressAutoHyphens/>
              <w:ind w:right="-10"/>
              <w:rPr>
                <w:lang w:eastAsia="ar-SA"/>
              </w:rPr>
            </w:pPr>
          </w:p>
          <w:p w:rsidR="00674DA2" w:rsidRPr="00D16AE4" w:rsidRDefault="00674DA2" w:rsidP="00674DA2">
            <w:pPr>
              <w:tabs>
                <w:tab w:val="left" w:pos="3420"/>
                <w:tab w:val="left" w:pos="11880"/>
              </w:tabs>
              <w:suppressAutoHyphens/>
              <w:ind w:right="-10"/>
              <w:rPr>
                <w:lang w:eastAsia="ar-SA"/>
              </w:rPr>
            </w:pPr>
            <w:r w:rsidRPr="00674DA2">
              <w:rPr>
                <w:lang w:eastAsia="ar-SA"/>
              </w:rPr>
              <w:t xml:space="preserve">__________________ </w:t>
            </w:r>
            <w:r w:rsidR="00C70AEE">
              <w:t>Лиепин</w:t>
            </w:r>
            <w:r w:rsidR="00D16AE4">
              <w:t xml:space="preserve"> </w:t>
            </w:r>
            <w:r w:rsidR="00C70AEE">
              <w:t>В.Ю.</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8476B1" w:rsidRPr="0065757E" w:rsidRDefault="008476B1" w:rsidP="003E3318">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№___</w:t>
      </w:r>
      <w:r w:rsidR="000162BE">
        <w:rPr>
          <w:lang w:eastAsia="zh-CN"/>
        </w:rPr>
        <w:t>_________</w:t>
      </w:r>
      <w:r w:rsidRPr="0065757E">
        <w:rPr>
          <w:lang w:eastAsia="zh-CN"/>
        </w:rPr>
        <w:t xml:space="preserve">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w:t>
      </w:r>
      <w:r w:rsidR="009136AA">
        <w:rPr>
          <w:sz w:val="23"/>
          <w:szCs w:val="23"/>
        </w:rPr>
        <w:t xml:space="preserve">мкр. Сертолово-1, </w:t>
      </w:r>
      <w:r>
        <w:rPr>
          <w:sz w:val="23"/>
          <w:szCs w:val="23"/>
        </w:rPr>
        <w:t xml:space="preserve">ул. </w:t>
      </w:r>
      <w:r w:rsidR="00971195">
        <w:rPr>
          <w:sz w:val="23"/>
          <w:szCs w:val="23"/>
        </w:rPr>
        <w:t>Индустриальная</w:t>
      </w:r>
      <w:r>
        <w:rPr>
          <w:sz w:val="23"/>
          <w:szCs w:val="23"/>
        </w:rPr>
        <w:t>, д.</w:t>
      </w:r>
      <w:r w:rsidR="00971195">
        <w:rPr>
          <w:sz w:val="23"/>
          <w:szCs w:val="23"/>
        </w:rPr>
        <w:t>1</w:t>
      </w:r>
      <w:r>
        <w:rPr>
          <w:sz w:val="23"/>
          <w:szCs w:val="23"/>
        </w:rPr>
        <w:t xml:space="preserve">, корп. </w:t>
      </w:r>
      <w:r w:rsidR="00971195">
        <w:rPr>
          <w:sz w:val="23"/>
          <w:szCs w:val="23"/>
        </w:rPr>
        <w:t>4</w:t>
      </w:r>
      <w:r>
        <w:rPr>
          <w:sz w:val="23"/>
          <w:szCs w:val="23"/>
        </w:rPr>
        <w:t xml:space="preserve">, </w:t>
      </w:r>
      <w:r w:rsidR="003111BA">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 xml:space="preserve">КПП </w:t>
      </w:r>
      <w:r w:rsidR="0070178F" w:rsidRPr="008476B1">
        <w:t>4706</w:t>
      </w:r>
      <w:r w:rsidR="0070178F">
        <w:t>01</w:t>
      </w:r>
      <w:r w:rsidR="0070178F" w:rsidRPr="008476B1">
        <w:t>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rPr>
          <w:b/>
        </w:rPr>
      </w:pPr>
      <w:r w:rsidRPr="002079CC">
        <w:rPr>
          <w:b/>
        </w:rPr>
        <w:t xml:space="preserve">- </w:t>
      </w:r>
      <w:r w:rsidRPr="002079CC">
        <w:t xml:space="preserve">Ленинградская обл., Всеволожский р-н, дер. </w:t>
      </w:r>
      <w:r w:rsidR="00165884">
        <w:t>Янино</w:t>
      </w:r>
      <w:r w:rsidRPr="002079CC">
        <w:rPr>
          <w:b/>
        </w:rPr>
        <w:t xml:space="preserve">  </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D16AE4" w:rsidP="008476B1">
            <w:pPr>
              <w:rPr>
                <w:b/>
                <w:lang w:eastAsia="zh-CN"/>
              </w:rPr>
            </w:pPr>
            <w:r w:rsidRPr="00D16AE4">
              <w:rPr>
                <w:b/>
                <w:lang w:eastAsia="ar-SA"/>
              </w:rPr>
              <w:t>АО «РЭС»</w:t>
            </w:r>
          </w:p>
        </w:tc>
      </w:tr>
      <w:tr w:rsidR="008476B1" w:rsidRPr="008476B1" w:rsidTr="008476B1">
        <w:tc>
          <w:tcPr>
            <w:tcW w:w="5208" w:type="dxa"/>
          </w:tcPr>
          <w:p w:rsidR="00D16AE4" w:rsidRDefault="00D16AE4" w:rsidP="00D16AE4">
            <w:pPr>
              <w:tabs>
                <w:tab w:val="left" w:pos="3420"/>
                <w:tab w:val="left" w:pos="11880"/>
              </w:tabs>
              <w:suppressAutoHyphens/>
              <w:ind w:right="-10"/>
              <w:rPr>
                <w:lang w:eastAsia="ar-SA"/>
              </w:rPr>
            </w:pPr>
            <w:r>
              <w:rPr>
                <w:sz w:val="23"/>
                <w:szCs w:val="23"/>
                <w:lang w:eastAsia="ar-SA"/>
              </w:rPr>
              <w:t>Коммерческий</w:t>
            </w:r>
            <w:r w:rsidRPr="00A703EC">
              <w:rPr>
                <w:sz w:val="23"/>
                <w:szCs w:val="23"/>
                <w:lang w:eastAsia="ar-SA"/>
              </w:rPr>
              <w:t xml:space="preserve"> директор</w:t>
            </w: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r w:rsidR="00D16AE4">
              <w:rPr>
                <w:sz w:val="23"/>
                <w:szCs w:val="23"/>
                <w:lang w:eastAsia="ar-SA"/>
              </w:rPr>
              <w:t>В.А. Дуксин</w:t>
            </w:r>
          </w:p>
        </w:tc>
        <w:tc>
          <w:tcPr>
            <w:tcW w:w="284" w:type="dxa"/>
          </w:tcPr>
          <w:p w:rsidR="008476B1" w:rsidRPr="0065757E" w:rsidRDefault="008476B1" w:rsidP="008476B1">
            <w:pPr>
              <w:rPr>
                <w:lang w:eastAsia="zh-CN"/>
              </w:rPr>
            </w:pPr>
          </w:p>
        </w:tc>
        <w:tc>
          <w:tcPr>
            <w:tcW w:w="4535" w:type="dxa"/>
          </w:tcPr>
          <w:p w:rsidR="008476B1" w:rsidRPr="0065757E" w:rsidRDefault="00D16AE4" w:rsidP="008476B1">
            <w:pPr>
              <w:rPr>
                <w:lang w:eastAsia="zh-CN"/>
              </w:rPr>
            </w:pPr>
            <w:r>
              <w:rPr>
                <w:lang w:eastAsia="ar-SA"/>
              </w:rPr>
              <w:t>Генеральный директор</w:t>
            </w:r>
          </w:p>
          <w:p w:rsidR="008476B1" w:rsidRPr="0065757E" w:rsidRDefault="008476B1" w:rsidP="008476B1">
            <w:pPr>
              <w:rPr>
                <w:lang w:eastAsia="zh-CN"/>
              </w:rPr>
            </w:pPr>
          </w:p>
          <w:p w:rsidR="008476B1" w:rsidRPr="00D16AE4" w:rsidRDefault="008476B1" w:rsidP="008476B1">
            <w:pPr>
              <w:rPr>
                <w:lang w:eastAsia="zh-CN"/>
              </w:rPr>
            </w:pPr>
            <w:r w:rsidRPr="0065757E">
              <w:rPr>
                <w:lang w:eastAsia="zh-CN"/>
              </w:rPr>
              <w:t xml:space="preserve">__________________ </w:t>
            </w:r>
            <w:r w:rsidR="00C70AEE">
              <w:t>Лиепин В.Ю.</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Default="00780CFD" w:rsidP="00206303"/>
    <w:p w:rsidR="001D7983" w:rsidRDefault="001D7983" w:rsidP="00206303"/>
    <w:p w:rsidR="001D7983" w:rsidRDefault="001D7983" w:rsidP="00206303"/>
    <w:p w:rsidR="00D16AE4" w:rsidRDefault="00D16AE4">
      <w:pPr>
        <w:spacing w:after="200" w:line="276" w:lineRule="auto"/>
      </w:pPr>
      <w:r>
        <w:br w:type="page"/>
      </w:r>
    </w:p>
    <w:p w:rsidR="00D16AE4" w:rsidRDefault="00D16AE4" w:rsidP="00622359">
      <w:pPr>
        <w:spacing w:line="276" w:lineRule="auto"/>
        <w:rPr>
          <w:b/>
          <w:bCs/>
          <w:lang w:eastAsia="en-US"/>
        </w:rPr>
        <w:sectPr w:rsidR="00D16AE4" w:rsidSect="0065757E">
          <w:pgSz w:w="11906" w:h="16838"/>
          <w:pgMar w:top="851" w:right="851" w:bottom="1134" w:left="851" w:header="709" w:footer="709" w:gutter="0"/>
          <w:cols w:space="708"/>
          <w:docGrid w:linePitch="360"/>
        </w:sectPr>
      </w:pPr>
    </w:p>
    <w:tbl>
      <w:tblPr>
        <w:tblW w:w="15911" w:type="dxa"/>
        <w:tblInd w:w="-600" w:type="dxa"/>
        <w:tblLook w:val="04A0" w:firstRow="1" w:lastRow="0" w:firstColumn="1" w:lastColumn="0" w:noHBand="0" w:noVBand="1"/>
      </w:tblPr>
      <w:tblGrid>
        <w:gridCol w:w="655"/>
        <w:gridCol w:w="3500"/>
        <w:gridCol w:w="892"/>
        <w:gridCol w:w="838"/>
        <w:gridCol w:w="1823"/>
        <w:gridCol w:w="1563"/>
        <w:gridCol w:w="705"/>
        <w:gridCol w:w="2563"/>
        <w:gridCol w:w="1669"/>
        <w:gridCol w:w="1703"/>
      </w:tblGrid>
      <w:tr w:rsidR="00D16AE4" w:rsidTr="00622359">
        <w:trPr>
          <w:trHeight w:val="458"/>
        </w:trPr>
        <w:tc>
          <w:tcPr>
            <w:tcW w:w="4155" w:type="dxa"/>
            <w:gridSpan w:val="2"/>
            <w:noWrap/>
            <w:vAlign w:val="bottom"/>
            <w:hideMark/>
          </w:tcPr>
          <w:p w:rsidR="00D16AE4" w:rsidRDefault="00D16AE4" w:rsidP="00622359">
            <w:pPr>
              <w:spacing w:line="276" w:lineRule="auto"/>
              <w:rPr>
                <w:b/>
                <w:bCs/>
                <w:lang w:eastAsia="en-US"/>
              </w:rPr>
            </w:pPr>
            <w:r>
              <w:rPr>
                <w:b/>
                <w:bCs/>
                <w:lang w:eastAsia="en-US"/>
              </w:rPr>
              <w:lastRenderedPageBreak/>
              <w:t xml:space="preserve">СПЕЦИФИКАЦИЯ </w:t>
            </w:r>
          </w:p>
        </w:tc>
        <w:tc>
          <w:tcPr>
            <w:tcW w:w="892" w:type="dxa"/>
            <w:noWrap/>
            <w:hideMark/>
          </w:tcPr>
          <w:p w:rsidR="00D16AE4" w:rsidRDefault="00D16AE4" w:rsidP="00622359">
            <w:pPr>
              <w:rPr>
                <w:b/>
                <w:bCs/>
                <w:lang w:eastAsia="en-US"/>
              </w:rPr>
            </w:pPr>
          </w:p>
        </w:tc>
        <w:tc>
          <w:tcPr>
            <w:tcW w:w="838"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823"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563"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705"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5935" w:type="dxa"/>
            <w:gridSpan w:val="3"/>
            <w:vAlign w:val="bottom"/>
            <w:hideMark/>
          </w:tcPr>
          <w:p w:rsidR="00D16AE4" w:rsidRDefault="00D16AE4" w:rsidP="00622359">
            <w:pPr>
              <w:tabs>
                <w:tab w:val="left" w:pos="3420"/>
                <w:tab w:val="left" w:pos="11880"/>
              </w:tabs>
              <w:spacing w:line="276" w:lineRule="auto"/>
              <w:ind w:right="-10"/>
              <w:jc w:val="right"/>
              <w:rPr>
                <w:lang w:eastAsia="zh-CN"/>
              </w:rPr>
            </w:pPr>
            <w:r>
              <w:rPr>
                <w:lang w:eastAsia="zh-CN"/>
              </w:rPr>
              <w:t>Приложение №1</w:t>
            </w:r>
          </w:p>
          <w:p w:rsidR="00D16AE4" w:rsidRDefault="00D16AE4" w:rsidP="00622359">
            <w:pPr>
              <w:tabs>
                <w:tab w:val="left" w:pos="3420"/>
                <w:tab w:val="left" w:pos="11880"/>
              </w:tabs>
              <w:spacing w:line="276" w:lineRule="auto"/>
              <w:ind w:right="-10"/>
              <w:jc w:val="right"/>
              <w:rPr>
                <w:lang w:eastAsia="zh-CN"/>
              </w:rPr>
            </w:pPr>
            <w:r>
              <w:rPr>
                <w:lang w:eastAsia="zh-CN"/>
              </w:rPr>
              <w:t>к договору поставки</w:t>
            </w:r>
          </w:p>
          <w:p w:rsidR="00D16AE4" w:rsidRDefault="00D16AE4" w:rsidP="00622359">
            <w:pPr>
              <w:tabs>
                <w:tab w:val="left" w:pos="3420"/>
                <w:tab w:val="left" w:pos="11880"/>
              </w:tabs>
              <w:spacing w:line="276" w:lineRule="auto"/>
              <w:ind w:right="-10"/>
              <w:jc w:val="right"/>
              <w:rPr>
                <w:lang w:eastAsia="zh-CN"/>
              </w:rPr>
            </w:pPr>
            <w:r>
              <w:rPr>
                <w:lang w:eastAsia="zh-CN"/>
              </w:rPr>
              <w:t>№________________ от «____» ______ 20___г.</w:t>
            </w:r>
          </w:p>
        </w:tc>
      </w:tr>
      <w:tr w:rsidR="00D16AE4" w:rsidTr="00D16AE4">
        <w:trPr>
          <w:trHeight w:val="246"/>
        </w:trPr>
        <w:tc>
          <w:tcPr>
            <w:tcW w:w="655" w:type="dxa"/>
            <w:noWrap/>
            <w:vAlign w:val="bottom"/>
            <w:hideMark/>
          </w:tcPr>
          <w:p w:rsidR="00D16AE4" w:rsidRDefault="00D16AE4" w:rsidP="00622359">
            <w:pPr>
              <w:rPr>
                <w:lang w:eastAsia="zh-CN"/>
              </w:rPr>
            </w:pPr>
          </w:p>
        </w:tc>
        <w:tc>
          <w:tcPr>
            <w:tcW w:w="3500"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892"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838"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1823"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1563"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705"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2563"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1669"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1703"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r>
      <w:tr w:rsidR="00D16AE4" w:rsidTr="00D16AE4">
        <w:trPr>
          <w:trHeight w:val="376"/>
        </w:trPr>
        <w:tc>
          <w:tcPr>
            <w:tcW w:w="655"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3500"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892"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838"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1823"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1563"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705"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2563"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1669"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1703"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r>
      <w:tr w:rsidR="00D16AE4" w:rsidTr="00D16AE4">
        <w:trPr>
          <w:trHeight w:val="264"/>
        </w:trPr>
        <w:tc>
          <w:tcPr>
            <w:tcW w:w="655" w:type="dxa"/>
            <w:vMerge w:val="restart"/>
            <w:tcBorders>
              <w:top w:val="single" w:sz="8" w:space="0" w:color="auto"/>
              <w:left w:val="single" w:sz="8" w:space="0" w:color="auto"/>
              <w:bottom w:val="single" w:sz="8" w:space="0" w:color="000000"/>
              <w:right w:val="single" w:sz="4" w:space="0" w:color="auto"/>
            </w:tcBorders>
            <w:vAlign w:val="center"/>
            <w:hideMark/>
          </w:tcPr>
          <w:p w:rsidR="00D16AE4" w:rsidRDefault="00D16AE4" w:rsidP="00622359">
            <w:pPr>
              <w:spacing w:line="276" w:lineRule="auto"/>
              <w:jc w:val="center"/>
              <w:rPr>
                <w:b/>
                <w:bCs/>
                <w:sz w:val="20"/>
                <w:szCs w:val="20"/>
                <w:lang w:eastAsia="en-US"/>
              </w:rPr>
            </w:pPr>
            <w:r>
              <w:rPr>
                <w:b/>
                <w:bCs/>
                <w:sz w:val="20"/>
                <w:szCs w:val="20"/>
                <w:lang w:eastAsia="en-US"/>
              </w:rPr>
              <w:t>№ п/п</w:t>
            </w:r>
          </w:p>
        </w:tc>
        <w:tc>
          <w:tcPr>
            <w:tcW w:w="3500" w:type="dxa"/>
            <w:vMerge w:val="restart"/>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jc w:val="center"/>
              <w:rPr>
                <w:b/>
                <w:bCs/>
                <w:sz w:val="20"/>
                <w:szCs w:val="20"/>
                <w:lang w:eastAsia="en-US"/>
              </w:rPr>
            </w:pPr>
            <w:r>
              <w:rPr>
                <w:b/>
                <w:bCs/>
                <w:sz w:val="20"/>
                <w:szCs w:val="20"/>
                <w:lang w:eastAsia="en-US"/>
              </w:rPr>
              <w:t>Номенклатура (ассортимент) продукции</w:t>
            </w:r>
          </w:p>
        </w:tc>
        <w:tc>
          <w:tcPr>
            <w:tcW w:w="892" w:type="dxa"/>
            <w:vMerge w:val="restart"/>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jc w:val="center"/>
              <w:rPr>
                <w:b/>
                <w:bCs/>
                <w:sz w:val="20"/>
                <w:szCs w:val="20"/>
                <w:lang w:eastAsia="en-US"/>
              </w:rPr>
            </w:pPr>
            <w:r>
              <w:rPr>
                <w:b/>
                <w:bCs/>
                <w:sz w:val="20"/>
                <w:szCs w:val="20"/>
                <w:lang w:eastAsia="en-US"/>
              </w:rPr>
              <w:t>Ед. изм.</w:t>
            </w:r>
          </w:p>
        </w:tc>
        <w:tc>
          <w:tcPr>
            <w:tcW w:w="838" w:type="dxa"/>
            <w:vMerge w:val="restart"/>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jc w:val="center"/>
              <w:rPr>
                <w:b/>
                <w:bCs/>
                <w:sz w:val="20"/>
                <w:szCs w:val="20"/>
                <w:lang w:eastAsia="en-US"/>
              </w:rPr>
            </w:pPr>
            <w:r>
              <w:rPr>
                <w:b/>
                <w:bCs/>
                <w:sz w:val="20"/>
                <w:szCs w:val="20"/>
                <w:lang w:eastAsia="en-US"/>
              </w:rPr>
              <w:t>Кол-во</w:t>
            </w:r>
          </w:p>
        </w:tc>
        <w:tc>
          <w:tcPr>
            <w:tcW w:w="1823" w:type="dxa"/>
            <w:vMerge w:val="restart"/>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jc w:val="center"/>
              <w:rPr>
                <w:b/>
                <w:bCs/>
                <w:sz w:val="20"/>
                <w:szCs w:val="20"/>
                <w:lang w:eastAsia="en-US"/>
              </w:rPr>
            </w:pPr>
            <w:r>
              <w:rPr>
                <w:b/>
                <w:bCs/>
                <w:sz w:val="20"/>
                <w:szCs w:val="20"/>
                <w:lang w:eastAsia="en-US"/>
              </w:rPr>
              <w:t>Цена за ед. продукции без НДС, (руб.)</w:t>
            </w:r>
          </w:p>
        </w:tc>
        <w:tc>
          <w:tcPr>
            <w:tcW w:w="1563" w:type="dxa"/>
            <w:vMerge w:val="restart"/>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jc w:val="center"/>
              <w:rPr>
                <w:b/>
                <w:bCs/>
                <w:sz w:val="20"/>
                <w:szCs w:val="20"/>
                <w:lang w:eastAsia="en-US"/>
              </w:rPr>
            </w:pPr>
            <w:r>
              <w:rPr>
                <w:b/>
                <w:bCs/>
                <w:sz w:val="20"/>
                <w:szCs w:val="20"/>
                <w:lang w:eastAsia="en-US"/>
              </w:rPr>
              <w:t>Общая стоимость продукции без НДС, (руб)</w:t>
            </w:r>
          </w:p>
        </w:tc>
        <w:tc>
          <w:tcPr>
            <w:tcW w:w="705" w:type="dxa"/>
            <w:vMerge w:val="restart"/>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jc w:val="center"/>
              <w:rPr>
                <w:b/>
                <w:bCs/>
                <w:sz w:val="20"/>
                <w:szCs w:val="20"/>
                <w:lang w:eastAsia="en-US"/>
              </w:rPr>
            </w:pPr>
            <w:r>
              <w:rPr>
                <w:b/>
                <w:bCs/>
                <w:sz w:val="20"/>
                <w:szCs w:val="20"/>
                <w:lang w:eastAsia="en-US"/>
              </w:rPr>
              <w:t>НДС, %</w:t>
            </w:r>
          </w:p>
        </w:tc>
        <w:tc>
          <w:tcPr>
            <w:tcW w:w="2563" w:type="dxa"/>
            <w:vMerge w:val="restart"/>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jc w:val="center"/>
              <w:rPr>
                <w:b/>
                <w:bCs/>
                <w:sz w:val="20"/>
                <w:szCs w:val="20"/>
                <w:lang w:eastAsia="en-US"/>
              </w:rPr>
            </w:pPr>
            <w:r>
              <w:rPr>
                <w:b/>
                <w:bCs/>
                <w:sz w:val="20"/>
                <w:szCs w:val="20"/>
                <w:lang w:eastAsia="en-US"/>
              </w:rPr>
              <w:t>Сумма НДС, (руб.)</w:t>
            </w:r>
          </w:p>
        </w:tc>
        <w:tc>
          <w:tcPr>
            <w:tcW w:w="1669" w:type="dxa"/>
            <w:vMerge w:val="restart"/>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jc w:val="center"/>
              <w:rPr>
                <w:b/>
                <w:bCs/>
                <w:sz w:val="20"/>
                <w:szCs w:val="20"/>
                <w:lang w:eastAsia="en-US"/>
              </w:rPr>
            </w:pPr>
            <w:r>
              <w:rPr>
                <w:b/>
                <w:bCs/>
                <w:sz w:val="20"/>
                <w:szCs w:val="20"/>
                <w:lang w:eastAsia="en-US"/>
              </w:rPr>
              <w:t>Цена за ед. продукции с НДС, (руб.)</w:t>
            </w:r>
          </w:p>
        </w:tc>
        <w:tc>
          <w:tcPr>
            <w:tcW w:w="1703" w:type="dxa"/>
            <w:vMerge w:val="restart"/>
            <w:tcBorders>
              <w:top w:val="single" w:sz="8" w:space="0" w:color="auto"/>
              <w:left w:val="single" w:sz="4" w:space="0" w:color="auto"/>
              <w:bottom w:val="single" w:sz="8" w:space="0" w:color="000000"/>
              <w:right w:val="single" w:sz="8" w:space="0" w:color="auto"/>
            </w:tcBorders>
            <w:vAlign w:val="center"/>
            <w:hideMark/>
          </w:tcPr>
          <w:p w:rsidR="00D16AE4" w:rsidRDefault="00D16AE4" w:rsidP="00622359">
            <w:pPr>
              <w:spacing w:line="276" w:lineRule="auto"/>
              <w:jc w:val="center"/>
              <w:rPr>
                <w:b/>
                <w:bCs/>
                <w:sz w:val="20"/>
                <w:szCs w:val="20"/>
                <w:lang w:eastAsia="en-US"/>
              </w:rPr>
            </w:pPr>
            <w:r>
              <w:rPr>
                <w:b/>
                <w:bCs/>
                <w:sz w:val="20"/>
                <w:szCs w:val="20"/>
                <w:lang w:eastAsia="en-US"/>
              </w:rPr>
              <w:t>Общая стоимость продукции с НДС, (руб.)</w:t>
            </w:r>
          </w:p>
        </w:tc>
      </w:tr>
      <w:tr w:rsidR="00D16AE4" w:rsidTr="00D16AE4">
        <w:trPr>
          <w:trHeight w:val="51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3500"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892"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823"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563"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705"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2563"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669"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703" w:type="dxa"/>
            <w:vMerge/>
            <w:tcBorders>
              <w:top w:val="single" w:sz="8" w:space="0" w:color="auto"/>
              <w:left w:val="single" w:sz="4" w:space="0" w:color="auto"/>
              <w:bottom w:val="single" w:sz="8" w:space="0" w:color="000000"/>
              <w:right w:val="single" w:sz="8" w:space="0" w:color="auto"/>
            </w:tcBorders>
            <w:vAlign w:val="center"/>
            <w:hideMark/>
          </w:tcPr>
          <w:p w:rsidR="00D16AE4" w:rsidRDefault="00D16AE4" w:rsidP="00622359">
            <w:pPr>
              <w:spacing w:line="276" w:lineRule="auto"/>
              <w:rPr>
                <w:b/>
                <w:bCs/>
                <w:sz w:val="20"/>
                <w:szCs w:val="20"/>
                <w:lang w:eastAsia="en-US"/>
              </w:rPr>
            </w:pPr>
          </w:p>
        </w:tc>
      </w:tr>
      <w:tr w:rsidR="00D16AE4" w:rsidTr="00D16AE4">
        <w:trPr>
          <w:trHeight w:val="51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3500"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892"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823"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563"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705"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2563"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669"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703" w:type="dxa"/>
            <w:vMerge/>
            <w:tcBorders>
              <w:top w:val="single" w:sz="8" w:space="0" w:color="auto"/>
              <w:left w:val="single" w:sz="4" w:space="0" w:color="auto"/>
              <w:bottom w:val="single" w:sz="8" w:space="0" w:color="000000"/>
              <w:right w:val="single" w:sz="8" w:space="0" w:color="auto"/>
            </w:tcBorders>
            <w:vAlign w:val="center"/>
            <w:hideMark/>
          </w:tcPr>
          <w:p w:rsidR="00D16AE4" w:rsidRDefault="00D16AE4" w:rsidP="00622359">
            <w:pPr>
              <w:spacing w:line="276" w:lineRule="auto"/>
              <w:rPr>
                <w:b/>
                <w:bCs/>
                <w:sz w:val="20"/>
                <w:szCs w:val="20"/>
                <w:lang w:eastAsia="en-US"/>
              </w:rPr>
            </w:pPr>
          </w:p>
        </w:tc>
      </w:tr>
      <w:tr w:rsidR="00D16AE4" w:rsidTr="00D16AE4">
        <w:trPr>
          <w:trHeight w:val="51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3500"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892"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823"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563"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705"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2563"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669"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703" w:type="dxa"/>
            <w:vMerge/>
            <w:tcBorders>
              <w:top w:val="single" w:sz="8" w:space="0" w:color="auto"/>
              <w:left w:val="single" w:sz="4" w:space="0" w:color="auto"/>
              <w:bottom w:val="single" w:sz="8" w:space="0" w:color="000000"/>
              <w:right w:val="single" w:sz="8" w:space="0" w:color="auto"/>
            </w:tcBorders>
            <w:vAlign w:val="center"/>
            <w:hideMark/>
          </w:tcPr>
          <w:p w:rsidR="00D16AE4" w:rsidRDefault="00D16AE4" w:rsidP="00622359">
            <w:pPr>
              <w:spacing w:line="276" w:lineRule="auto"/>
              <w:rPr>
                <w:b/>
                <w:bCs/>
                <w:sz w:val="20"/>
                <w:szCs w:val="20"/>
                <w:lang w:eastAsia="en-US"/>
              </w:rPr>
            </w:pPr>
          </w:p>
        </w:tc>
      </w:tr>
      <w:tr w:rsidR="00D16AE4" w:rsidTr="00D16AE4">
        <w:trPr>
          <w:trHeight w:val="51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3500"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892"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823"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563"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705"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2563"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669" w:type="dxa"/>
            <w:vMerge/>
            <w:tcBorders>
              <w:top w:val="single" w:sz="8" w:space="0" w:color="auto"/>
              <w:left w:val="single" w:sz="4" w:space="0" w:color="auto"/>
              <w:bottom w:val="single" w:sz="8" w:space="0" w:color="000000"/>
              <w:right w:val="single" w:sz="4" w:space="0" w:color="auto"/>
            </w:tcBorders>
            <w:vAlign w:val="center"/>
            <w:hideMark/>
          </w:tcPr>
          <w:p w:rsidR="00D16AE4" w:rsidRDefault="00D16AE4" w:rsidP="00622359">
            <w:pPr>
              <w:spacing w:line="276" w:lineRule="auto"/>
              <w:rPr>
                <w:b/>
                <w:bCs/>
                <w:sz w:val="20"/>
                <w:szCs w:val="20"/>
                <w:lang w:eastAsia="en-US"/>
              </w:rPr>
            </w:pPr>
          </w:p>
        </w:tc>
        <w:tc>
          <w:tcPr>
            <w:tcW w:w="1703" w:type="dxa"/>
            <w:vMerge/>
            <w:tcBorders>
              <w:top w:val="single" w:sz="8" w:space="0" w:color="auto"/>
              <w:left w:val="single" w:sz="4" w:space="0" w:color="auto"/>
              <w:bottom w:val="single" w:sz="8" w:space="0" w:color="000000"/>
              <w:right w:val="single" w:sz="8" w:space="0" w:color="auto"/>
            </w:tcBorders>
            <w:vAlign w:val="center"/>
            <w:hideMark/>
          </w:tcPr>
          <w:p w:rsidR="00D16AE4" w:rsidRDefault="00D16AE4" w:rsidP="00622359">
            <w:pPr>
              <w:spacing w:line="276" w:lineRule="auto"/>
              <w:rPr>
                <w:b/>
                <w:bCs/>
                <w:sz w:val="20"/>
                <w:szCs w:val="20"/>
                <w:lang w:eastAsia="en-US"/>
              </w:rPr>
            </w:pPr>
          </w:p>
        </w:tc>
      </w:tr>
      <w:tr w:rsidR="00D16AE4" w:rsidTr="00D16AE4">
        <w:trPr>
          <w:trHeight w:val="649"/>
        </w:trPr>
        <w:tc>
          <w:tcPr>
            <w:tcW w:w="655" w:type="dxa"/>
            <w:tcBorders>
              <w:top w:val="single" w:sz="4" w:space="0" w:color="auto"/>
              <w:left w:val="single" w:sz="8" w:space="0" w:color="auto"/>
              <w:bottom w:val="single" w:sz="4" w:space="0" w:color="auto"/>
              <w:right w:val="single" w:sz="4" w:space="0" w:color="auto"/>
            </w:tcBorders>
            <w:noWrap/>
            <w:vAlign w:val="center"/>
            <w:hideMark/>
          </w:tcPr>
          <w:p w:rsidR="00D16AE4" w:rsidRDefault="00D16AE4" w:rsidP="00622359">
            <w:pPr>
              <w:spacing w:line="276" w:lineRule="auto"/>
              <w:jc w:val="center"/>
              <w:rPr>
                <w:sz w:val="22"/>
                <w:szCs w:val="22"/>
                <w:lang w:eastAsia="en-US"/>
              </w:rPr>
            </w:pPr>
            <w:r>
              <w:rPr>
                <w:sz w:val="22"/>
                <w:szCs w:val="22"/>
                <w:lang w:eastAsia="en-US"/>
              </w:rPr>
              <w:t>1</w:t>
            </w:r>
          </w:p>
        </w:tc>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rsidR="00D16AE4" w:rsidRDefault="00D16AE4" w:rsidP="00622359">
            <w:pPr>
              <w:rPr>
                <w:color w:val="000000"/>
                <w:sz w:val="22"/>
                <w:szCs w:val="22"/>
              </w:rPr>
            </w:pPr>
            <w:r w:rsidRPr="00D16AE4">
              <w:rPr>
                <w:color w:val="000000"/>
                <w:sz w:val="22"/>
                <w:szCs w:val="22"/>
              </w:rPr>
              <w:t>Трансформаторная подстанция 2БКТП 10/0,4 (без трансформаторов)</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D16AE4" w:rsidRDefault="00D16AE4" w:rsidP="00622359">
            <w:pPr>
              <w:jc w:val="center"/>
              <w:rPr>
                <w:sz w:val="22"/>
                <w:szCs w:val="22"/>
              </w:rPr>
            </w:pPr>
            <w:r>
              <w:rPr>
                <w:sz w:val="22"/>
                <w:szCs w:val="22"/>
              </w:rPr>
              <w:t>шт</w:t>
            </w:r>
          </w:p>
        </w:tc>
        <w:tc>
          <w:tcPr>
            <w:tcW w:w="838" w:type="dxa"/>
            <w:tcBorders>
              <w:top w:val="single" w:sz="4" w:space="0" w:color="auto"/>
              <w:left w:val="nil"/>
              <w:bottom w:val="single" w:sz="4" w:space="0" w:color="auto"/>
              <w:right w:val="single" w:sz="4" w:space="0" w:color="auto"/>
            </w:tcBorders>
            <w:shd w:val="clear" w:color="auto" w:fill="auto"/>
            <w:noWrap/>
            <w:vAlign w:val="center"/>
          </w:tcPr>
          <w:p w:rsidR="00D16AE4" w:rsidRDefault="00D16AE4" w:rsidP="00622359">
            <w:pPr>
              <w:jc w:val="center"/>
              <w:rPr>
                <w:color w:val="000000"/>
                <w:sz w:val="22"/>
                <w:szCs w:val="22"/>
              </w:rPr>
            </w:pPr>
            <w:r>
              <w:rPr>
                <w:color w:val="000000"/>
                <w:sz w:val="22"/>
                <w:szCs w:val="22"/>
              </w:rPr>
              <w:t>1</w:t>
            </w:r>
          </w:p>
        </w:tc>
        <w:tc>
          <w:tcPr>
            <w:tcW w:w="1823" w:type="dxa"/>
            <w:tcBorders>
              <w:top w:val="nil"/>
              <w:left w:val="nil"/>
              <w:bottom w:val="single" w:sz="4" w:space="0" w:color="auto"/>
              <w:right w:val="single" w:sz="4" w:space="0" w:color="auto"/>
            </w:tcBorders>
            <w:shd w:val="clear" w:color="auto" w:fill="auto"/>
            <w:noWrap/>
            <w:vAlign w:val="center"/>
          </w:tcPr>
          <w:p w:rsidR="00D16AE4" w:rsidRDefault="00D16AE4" w:rsidP="00622359">
            <w:pPr>
              <w:jc w:val="center"/>
              <w:rPr>
                <w:color w:val="000000"/>
                <w:sz w:val="22"/>
                <w:szCs w:val="22"/>
              </w:rPr>
            </w:pPr>
            <w:r>
              <w:rPr>
                <w:color w:val="000000"/>
                <w:sz w:val="22"/>
                <w:szCs w:val="22"/>
              </w:rPr>
              <w:t>10 063 559,32</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D16AE4" w:rsidRDefault="00D16AE4" w:rsidP="00622359">
            <w:pPr>
              <w:jc w:val="center"/>
              <w:rPr>
                <w:color w:val="000000"/>
                <w:sz w:val="22"/>
                <w:szCs w:val="22"/>
              </w:rPr>
            </w:pPr>
            <w:r>
              <w:rPr>
                <w:color w:val="000000"/>
                <w:sz w:val="22"/>
                <w:szCs w:val="22"/>
              </w:rPr>
              <w:t>10 063 559,32</w:t>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D16AE4" w:rsidRDefault="00D16AE4" w:rsidP="00622359">
            <w:pPr>
              <w:jc w:val="center"/>
              <w:rPr>
                <w:sz w:val="22"/>
                <w:szCs w:val="22"/>
              </w:rPr>
            </w:pPr>
            <w:r>
              <w:rPr>
                <w:sz w:val="22"/>
                <w:szCs w:val="22"/>
              </w:rPr>
              <w:t>20</w:t>
            </w:r>
          </w:p>
        </w:tc>
        <w:tc>
          <w:tcPr>
            <w:tcW w:w="2563" w:type="dxa"/>
            <w:tcBorders>
              <w:top w:val="single" w:sz="4" w:space="0" w:color="auto"/>
              <w:left w:val="nil"/>
              <w:bottom w:val="single" w:sz="4" w:space="0" w:color="auto"/>
              <w:right w:val="single" w:sz="4" w:space="0" w:color="auto"/>
            </w:tcBorders>
            <w:shd w:val="clear" w:color="auto" w:fill="auto"/>
            <w:noWrap/>
            <w:vAlign w:val="center"/>
          </w:tcPr>
          <w:p w:rsidR="00D16AE4" w:rsidRDefault="00D16AE4" w:rsidP="00622359">
            <w:pPr>
              <w:jc w:val="center"/>
              <w:rPr>
                <w:sz w:val="22"/>
                <w:szCs w:val="22"/>
              </w:rPr>
            </w:pPr>
            <w:r>
              <w:rPr>
                <w:sz w:val="22"/>
                <w:szCs w:val="22"/>
              </w:rPr>
              <w:t>2 012 711,86</w:t>
            </w:r>
          </w:p>
        </w:tc>
        <w:tc>
          <w:tcPr>
            <w:tcW w:w="1669" w:type="dxa"/>
            <w:tcBorders>
              <w:top w:val="single" w:sz="4" w:space="0" w:color="auto"/>
              <w:left w:val="nil"/>
              <w:bottom w:val="single" w:sz="4" w:space="0" w:color="auto"/>
              <w:right w:val="single" w:sz="4" w:space="0" w:color="auto"/>
            </w:tcBorders>
            <w:shd w:val="clear" w:color="auto" w:fill="auto"/>
            <w:noWrap/>
            <w:vAlign w:val="center"/>
          </w:tcPr>
          <w:p w:rsidR="00D16AE4" w:rsidRDefault="00D16AE4" w:rsidP="00622359">
            <w:pPr>
              <w:jc w:val="center"/>
              <w:rPr>
                <w:color w:val="000000"/>
                <w:sz w:val="22"/>
                <w:szCs w:val="22"/>
              </w:rPr>
            </w:pPr>
            <w:r>
              <w:rPr>
                <w:sz w:val="22"/>
                <w:szCs w:val="22"/>
              </w:rPr>
              <w:t>12 076 271,18</w:t>
            </w:r>
          </w:p>
        </w:tc>
        <w:tc>
          <w:tcPr>
            <w:tcW w:w="1703" w:type="dxa"/>
            <w:tcBorders>
              <w:top w:val="single" w:sz="4" w:space="0" w:color="auto"/>
              <w:left w:val="nil"/>
              <w:bottom w:val="single" w:sz="4" w:space="0" w:color="auto"/>
              <w:right w:val="single" w:sz="8" w:space="0" w:color="auto"/>
            </w:tcBorders>
            <w:shd w:val="clear" w:color="auto" w:fill="auto"/>
            <w:noWrap/>
            <w:vAlign w:val="center"/>
          </w:tcPr>
          <w:p w:rsidR="00D16AE4" w:rsidRDefault="00D16AE4" w:rsidP="00622359">
            <w:pPr>
              <w:jc w:val="center"/>
              <w:rPr>
                <w:color w:val="000000"/>
                <w:sz w:val="22"/>
                <w:szCs w:val="22"/>
              </w:rPr>
            </w:pPr>
            <w:r>
              <w:rPr>
                <w:sz w:val="22"/>
                <w:szCs w:val="22"/>
              </w:rPr>
              <w:t>12 076 271,18</w:t>
            </w:r>
          </w:p>
        </w:tc>
      </w:tr>
      <w:tr w:rsidR="00D16AE4" w:rsidTr="00D16AE4">
        <w:trPr>
          <w:trHeight w:val="567"/>
        </w:trPr>
        <w:tc>
          <w:tcPr>
            <w:tcW w:w="655" w:type="dxa"/>
            <w:tcBorders>
              <w:top w:val="single" w:sz="4" w:space="0" w:color="auto"/>
              <w:left w:val="single" w:sz="8" w:space="0" w:color="auto"/>
              <w:bottom w:val="single" w:sz="4" w:space="0" w:color="auto"/>
              <w:right w:val="single" w:sz="4" w:space="0" w:color="auto"/>
            </w:tcBorders>
            <w:noWrap/>
            <w:vAlign w:val="center"/>
          </w:tcPr>
          <w:p w:rsidR="00D16AE4" w:rsidRDefault="00D16AE4" w:rsidP="00622359">
            <w:pPr>
              <w:spacing w:line="276" w:lineRule="auto"/>
              <w:jc w:val="center"/>
              <w:rPr>
                <w:sz w:val="22"/>
                <w:szCs w:val="22"/>
                <w:lang w:eastAsia="en-US"/>
              </w:rPr>
            </w:pPr>
            <w:r>
              <w:rPr>
                <w:sz w:val="22"/>
                <w:szCs w:val="22"/>
                <w:lang w:eastAsia="en-US"/>
              </w:rPr>
              <w:t>2</w:t>
            </w:r>
          </w:p>
        </w:tc>
        <w:tc>
          <w:tcPr>
            <w:tcW w:w="3500" w:type="dxa"/>
            <w:tcBorders>
              <w:top w:val="nil"/>
              <w:left w:val="single" w:sz="4" w:space="0" w:color="auto"/>
              <w:bottom w:val="single" w:sz="4" w:space="0" w:color="auto"/>
              <w:right w:val="single" w:sz="4" w:space="0" w:color="auto"/>
            </w:tcBorders>
            <w:shd w:val="clear" w:color="auto" w:fill="auto"/>
            <w:vAlign w:val="center"/>
          </w:tcPr>
          <w:p w:rsidR="00D16AE4" w:rsidRDefault="00D16AE4" w:rsidP="00622359">
            <w:pPr>
              <w:rPr>
                <w:color w:val="000000"/>
                <w:sz w:val="22"/>
                <w:szCs w:val="22"/>
              </w:rPr>
            </w:pPr>
            <w:r w:rsidRPr="00D16AE4">
              <w:rPr>
                <w:color w:val="000000"/>
                <w:sz w:val="22"/>
                <w:szCs w:val="22"/>
              </w:rPr>
              <w:t>Трансформатор силовой ТМГ 1600</w:t>
            </w:r>
          </w:p>
        </w:tc>
        <w:tc>
          <w:tcPr>
            <w:tcW w:w="892" w:type="dxa"/>
            <w:tcBorders>
              <w:top w:val="nil"/>
              <w:left w:val="nil"/>
              <w:bottom w:val="single" w:sz="4" w:space="0" w:color="auto"/>
              <w:right w:val="single" w:sz="4" w:space="0" w:color="auto"/>
            </w:tcBorders>
            <w:shd w:val="clear" w:color="auto" w:fill="auto"/>
            <w:noWrap/>
            <w:vAlign w:val="center"/>
          </w:tcPr>
          <w:p w:rsidR="00D16AE4" w:rsidRDefault="00D16AE4" w:rsidP="00622359">
            <w:pPr>
              <w:jc w:val="center"/>
              <w:rPr>
                <w:sz w:val="22"/>
                <w:szCs w:val="22"/>
              </w:rPr>
            </w:pPr>
            <w:r>
              <w:rPr>
                <w:sz w:val="22"/>
                <w:szCs w:val="22"/>
              </w:rPr>
              <w:t>шт</w:t>
            </w:r>
          </w:p>
        </w:tc>
        <w:tc>
          <w:tcPr>
            <w:tcW w:w="838" w:type="dxa"/>
            <w:tcBorders>
              <w:top w:val="nil"/>
              <w:left w:val="nil"/>
              <w:bottom w:val="single" w:sz="4" w:space="0" w:color="auto"/>
              <w:right w:val="single" w:sz="4" w:space="0" w:color="auto"/>
            </w:tcBorders>
            <w:shd w:val="clear" w:color="auto" w:fill="auto"/>
            <w:noWrap/>
            <w:vAlign w:val="center"/>
          </w:tcPr>
          <w:p w:rsidR="00D16AE4" w:rsidRDefault="00D16AE4" w:rsidP="00622359">
            <w:pPr>
              <w:jc w:val="center"/>
              <w:rPr>
                <w:color w:val="000000"/>
                <w:sz w:val="22"/>
                <w:szCs w:val="22"/>
              </w:rPr>
            </w:pPr>
            <w:r>
              <w:rPr>
                <w:color w:val="000000"/>
                <w:sz w:val="22"/>
                <w:szCs w:val="22"/>
              </w:rPr>
              <w:t>2</w:t>
            </w:r>
          </w:p>
        </w:tc>
        <w:tc>
          <w:tcPr>
            <w:tcW w:w="1823" w:type="dxa"/>
            <w:tcBorders>
              <w:top w:val="nil"/>
              <w:left w:val="nil"/>
              <w:bottom w:val="single" w:sz="4" w:space="0" w:color="auto"/>
              <w:right w:val="single" w:sz="4" w:space="0" w:color="auto"/>
            </w:tcBorders>
            <w:shd w:val="clear" w:color="auto" w:fill="auto"/>
            <w:noWrap/>
            <w:vAlign w:val="center"/>
          </w:tcPr>
          <w:p w:rsidR="00D16AE4" w:rsidRDefault="00D16AE4" w:rsidP="00622359">
            <w:pPr>
              <w:jc w:val="center"/>
              <w:rPr>
                <w:color w:val="000000"/>
                <w:sz w:val="22"/>
                <w:szCs w:val="22"/>
              </w:rPr>
            </w:pPr>
            <w:r>
              <w:rPr>
                <w:color w:val="000000"/>
                <w:sz w:val="22"/>
                <w:szCs w:val="22"/>
              </w:rPr>
              <w:t>1 016 949, 15</w:t>
            </w:r>
          </w:p>
        </w:tc>
        <w:tc>
          <w:tcPr>
            <w:tcW w:w="1563" w:type="dxa"/>
            <w:tcBorders>
              <w:top w:val="nil"/>
              <w:left w:val="nil"/>
              <w:bottom w:val="single" w:sz="4" w:space="0" w:color="auto"/>
              <w:right w:val="single" w:sz="4" w:space="0" w:color="auto"/>
            </w:tcBorders>
            <w:shd w:val="clear" w:color="auto" w:fill="auto"/>
            <w:noWrap/>
            <w:vAlign w:val="center"/>
          </w:tcPr>
          <w:p w:rsidR="00D16AE4" w:rsidRDefault="00D16AE4" w:rsidP="00622359">
            <w:pPr>
              <w:jc w:val="center"/>
              <w:rPr>
                <w:color w:val="000000"/>
                <w:sz w:val="22"/>
                <w:szCs w:val="22"/>
              </w:rPr>
            </w:pPr>
            <w:r>
              <w:rPr>
                <w:color w:val="000000"/>
                <w:sz w:val="22"/>
                <w:szCs w:val="22"/>
              </w:rPr>
              <w:t>2 033 898,30</w:t>
            </w:r>
          </w:p>
        </w:tc>
        <w:tc>
          <w:tcPr>
            <w:tcW w:w="705" w:type="dxa"/>
            <w:tcBorders>
              <w:top w:val="nil"/>
              <w:left w:val="nil"/>
              <w:bottom w:val="single" w:sz="4" w:space="0" w:color="auto"/>
              <w:right w:val="single" w:sz="4" w:space="0" w:color="auto"/>
            </w:tcBorders>
            <w:shd w:val="clear" w:color="auto" w:fill="auto"/>
            <w:noWrap/>
            <w:vAlign w:val="center"/>
          </w:tcPr>
          <w:p w:rsidR="00D16AE4" w:rsidRDefault="00D16AE4" w:rsidP="00622359">
            <w:pPr>
              <w:jc w:val="center"/>
              <w:rPr>
                <w:sz w:val="22"/>
                <w:szCs w:val="22"/>
              </w:rPr>
            </w:pPr>
            <w:r>
              <w:rPr>
                <w:sz w:val="22"/>
                <w:szCs w:val="22"/>
              </w:rPr>
              <w:t>20</w:t>
            </w:r>
          </w:p>
        </w:tc>
        <w:tc>
          <w:tcPr>
            <w:tcW w:w="2563" w:type="dxa"/>
            <w:tcBorders>
              <w:top w:val="nil"/>
              <w:left w:val="nil"/>
              <w:bottom w:val="single" w:sz="4" w:space="0" w:color="auto"/>
              <w:right w:val="single" w:sz="4" w:space="0" w:color="auto"/>
            </w:tcBorders>
            <w:shd w:val="clear" w:color="auto" w:fill="auto"/>
            <w:noWrap/>
            <w:vAlign w:val="center"/>
          </w:tcPr>
          <w:p w:rsidR="00D16AE4" w:rsidRDefault="00D16AE4" w:rsidP="00622359">
            <w:pPr>
              <w:jc w:val="center"/>
              <w:rPr>
                <w:sz w:val="22"/>
                <w:szCs w:val="22"/>
              </w:rPr>
            </w:pPr>
            <w:r>
              <w:rPr>
                <w:sz w:val="22"/>
                <w:szCs w:val="22"/>
              </w:rPr>
              <w:t>406 779,66</w:t>
            </w:r>
          </w:p>
        </w:tc>
        <w:tc>
          <w:tcPr>
            <w:tcW w:w="1669" w:type="dxa"/>
            <w:tcBorders>
              <w:top w:val="nil"/>
              <w:left w:val="nil"/>
              <w:bottom w:val="single" w:sz="4" w:space="0" w:color="auto"/>
              <w:right w:val="single" w:sz="4" w:space="0" w:color="auto"/>
            </w:tcBorders>
            <w:shd w:val="clear" w:color="auto" w:fill="auto"/>
            <w:noWrap/>
            <w:vAlign w:val="center"/>
          </w:tcPr>
          <w:p w:rsidR="00D16AE4" w:rsidRDefault="00D16AE4" w:rsidP="00622359">
            <w:pPr>
              <w:jc w:val="center"/>
              <w:rPr>
                <w:color w:val="000000"/>
                <w:sz w:val="22"/>
                <w:szCs w:val="22"/>
              </w:rPr>
            </w:pPr>
            <w:r>
              <w:rPr>
                <w:sz w:val="22"/>
                <w:szCs w:val="22"/>
              </w:rPr>
              <w:t>1 220 338,98</w:t>
            </w:r>
          </w:p>
        </w:tc>
        <w:tc>
          <w:tcPr>
            <w:tcW w:w="1703" w:type="dxa"/>
            <w:tcBorders>
              <w:top w:val="nil"/>
              <w:left w:val="nil"/>
              <w:bottom w:val="single" w:sz="4" w:space="0" w:color="auto"/>
              <w:right w:val="single" w:sz="8" w:space="0" w:color="auto"/>
            </w:tcBorders>
            <w:shd w:val="clear" w:color="auto" w:fill="auto"/>
            <w:noWrap/>
            <w:vAlign w:val="center"/>
          </w:tcPr>
          <w:p w:rsidR="00D16AE4" w:rsidRDefault="00D16AE4" w:rsidP="00622359">
            <w:pPr>
              <w:jc w:val="center"/>
              <w:rPr>
                <w:color w:val="000000"/>
                <w:sz w:val="22"/>
                <w:szCs w:val="22"/>
              </w:rPr>
            </w:pPr>
            <w:r>
              <w:rPr>
                <w:sz w:val="22"/>
                <w:szCs w:val="22"/>
              </w:rPr>
              <w:t>2 440 677,96</w:t>
            </w:r>
          </w:p>
        </w:tc>
      </w:tr>
      <w:tr w:rsidR="00D16AE4" w:rsidTr="00D16AE4">
        <w:trPr>
          <w:trHeight w:val="567"/>
        </w:trPr>
        <w:tc>
          <w:tcPr>
            <w:tcW w:w="655" w:type="dxa"/>
            <w:tcBorders>
              <w:top w:val="single" w:sz="8" w:space="0" w:color="auto"/>
              <w:left w:val="single" w:sz="8" w:space="0" w:color="auto"/>
              <w:bottom w:val="single" w:sz="8" w:space="0" w:color="auto"/>
              <w:right w:val="single" w:sz="4" w:space="0" w:color="auto"/>
            </w:tcBorders>
            <w:noWrap/>
            <w:vAlign w:val="center"/>
            <w:hideMark/>
          </w:tcPr>
          <w:p w:rsidR="00D16AE4" w:rsidRDefault="00D16AE4" w:rsidP="00622359">
            <w:pPr>
              <w:spacing w:line="276" w:lineRule="auto"/>
              <w:rPr>
                <w:sz w:val="22"/>
                <w:szCs w:val="22"/>
                <w:lang w:eastAsia="en-US"/>
              </w:rPr>
            </w:pPr>
            <w:r>
              <w:rPr>
                <w:sz w:val="22"/>
                <w:szCs w:val="22"/>
                <w:lang w:eastAsia="en-US"/>
              </w:rPr>
              <w:t> </w:t>
            </w:r>
          </w:p>
        </w:tc>
        <w:tc>
          <w:tcPr>
            <w:tcW w:w="35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16AE4" w:rsidRDefault="00D16AE4" w:rsidP="00622359">
            <w:pPr>
              <w:rPr>
                <w:b/>
                <w:bCs/>
                <w:sz w:val="22"/>
                <w:szCs w:val="22"/>
              </w:rPr>
            </w:pPr>
            <w:r>
              <w:rPr>
                <w:b/>
                <w:bCs/>
                <w:sz w:val="22"/>
                <w:szCs w:val="22"/>
              </w:rPr>
              <w:t>ИТОГО</w:t>
            </w:r>
          </w:p>
        </w:tc>
        <w:tc>
          <w:tcPr>
            <w:tcW w:w="892" w:type="dxa"/>
            <w:tcBorders>
              <w:top w:val="single" w:sz="8" w:space="0" w:color="auto"/>
              <w:left w:val="nil"/>
              <w:bottom w:val="single" w:sz="8" w:space="0" w:color="auto"/>
              <w:right w:val="single" w:sz="4" w:space="0" w:color="auto"/>
            </w:tcBorders>
            <w:shd w:val="clear" w:color="auto" w:fill="auto"/>
            <w:noWrap/>
            <w:vAlign w:val="center"/>
          </w:tcPr>
          <w:p w:rsidR="00D16AE4" w:rsidRDefault="00D16AE4" w:rsidP="00622359">
            <w:pPr>
              <w:rPr>
                <w:sz w:val="22"/>
                <w:szCs w:val="22"/>
              </w:rPr>
            </w:pPr>
            <w:r>
              <w:rPr>
                <w:sz w:val="22"/>
                <w:szCs w:val="22"/>
              </w:rPr>
              <w:t> </w:t>
            </w:r>
          </w:p>
        </w:tc>
        <w:tc>
          <w:tcPr>
            <w:tcW w:w="838" w:type="dxa"/>
            <w:tcBorders>
              <w:top w:val="single" w:sz="8" w:space="0" w:color="auto"/>
              <w:left w:val="nil"/>
              <w:bottom w:val="single" w:sz="8" w:space="0" w:color="auto"/>
              <w:right w:val="single" w:sz="4" w:space="0" w:color="auto"/>
            </w:tcBorders>
            <w:shd w:val="clear" w:color="auto" w:fill="auto"/>
            <w:noWrap/>
            <w:vAlign w:val="center"/>
          </w:tcPr>
          <w:p w:rsidR="00D16AE4" w:rsidRDefault="00D16AE4" w:rsidP="00622359">
            <w:pPr>
              <w:rPr>
                <w:sz w:val="22"/>
                <w:szCs w:val="22"/>
              </w:rPr>
            </w:pPr>
            <w:r>
              <w:rPr>
                <w:sz w:val="22"/>
                <w:szCs w:val="22"/>
              </w:rPr>
              <w:t> </w:t>
            </w:r>
          </w:p>
        </w:tc>
        <w:tc>
          <w:tcPr>
            <w:tcW w:w="1823" w:type="dxa"/>
            <w:tcBorders>
              <w:top w:val="single" w:sz="8" w:space="0" w:color="auto"/>
              <w:left w:val="nil"/>
              <w:bottom w:val="single" w:sz="8" w:space="0" w:color="auto"/>
              <w:right w:val="single" w:sz="4" w:space="0" w:color="auto"/>
            </w:tcBorders>
            <w:shd w:val="clear" w:color="auto" w:fill="auto"/>
            <w:noWrap/>
            <w:vAlign w:val="center"/>
          </w:tcPr>
          <w:p w:rsidR="00D16AE4" w:rsidRDefault="00D16AE4" w:rsidP="00622359">
            <w:pPr>
              <w:jc w:val="right"/>
              <w:rPr>
                <w:sz w:val="22"/>
                <w:szCs w:val="22"/>
              </w:rPr>
            </w:pPr>
            <w:r>
              <w:rPr>
                <w:sz w:val="22"/>
                <w:szCs w:val="22"/>
              </w:rPr>
              <w:t> </w:t>
            </w:r>
          </w:p>
        </w:tc>
        <w:tc>
          <w:tcPr>
            <w:tcW w:w="1563" w:type="dxa"/>
            <w:tcBorders>
              <w:top w:val="single" w:sz="8" w:space="0" w:color="auto"/>
              <w:left w:val="nil"/>
              <w:bottom w:val="single" w:sz="8" w:space="0" w:color="auto"/>
              <w:right w:val="single" w:sz="4" w:space="0" w:color="auto"/>
            </w:tcBorders>
            <w:shd w:val="clear" w:color="auto" w:fill="auto"/>
            <w:noWrap/>
            <w:vAlign w:val="center"/>
          </w:tcPr>
          <w:p w:rsidR="00D16AE4" w:rsidRPr="00764BF2" w:rsidRDefault="00D16AE4" w:rsidP="00622359">
            <w:pPr>
              <w:jc w:val="center"/>
              <w:rPr>
                <w:b/>
                <w:bCs/>
                <w:sz w:val="22"/>
                <w:szCs w:val="22"/>
              </w:rPr>
            </w:pPr>
          </w:p>
        </w:tc>
        <w:tc>
          <w:tcPr>
            <w:tcW w:w="705" w:type="dxa"/>
            <w:tcBorders>
              <w:top w:val="single" w:sz="8" w:space="0" w:color="auto"/>
              <w:left w:val="nil"/>
              <w:bottom w:val="single" w:sz="8" w:space="0" w:color="auto"/>
              <w:right w:val="single" w:sz="4" w:space="0" w:color="auto"/>
            </w:tcBorders>
            <w:shd w:val="clear" w:color="auto" w:fill="auto"/>
            <w:noWrap/>
            <w:vAlign w:val="center"/>
          </w:tcPr>
          <w:p w:rsidR="00D16AE4" w:rsidRDefault="00D16AE4" w:rsidP="00622359">
            <w:pPr>
              <w:jc w:val="center"/>
              <w:rPr>
                <w:sz w:val="22"/>
                <w:szCs w:val="22"/>
              </w:rPr>
            </w:pPr>
          </w:p>
        </w:tc>
        <w:tc>
          <w:tcPr>
            <w:tcW w:w="2563" w:type="dxa"/>
            <w:tcBorders>
              <w:top w:val="single" w:sz="8" w:space="0" w:color="auto"/>
              <w:left w:val="nil"/>
              <w:bottom w:val="single" w:sz="8" w:space="0" w:color="auto"/>
              <w:right w:val="single" w:sz="4" w:space="0" w:color="auto"/>
            </w:tcBorders>
            <w:shd w:val="clear" w:color="auto" w:fill="auto"/>
            <w:noWrap/>
            <w:vAlign w:val="center"/>
            <w:hideMark/>
          </w:tcPr>
          <w:p w:rsidR="00D16AE4" w:rsidRDefault="00D16AE4" w:rsidP="00622359">
            <w:pPr>
              <w:jc w:val="center"/>
              <w:rPr>
                <w:b/>
                <w:bCs/>
                <w:sz w:val="22"/>
                <w:szCs w:val="22"/>
              </w:rPr>
            </w:pPr>
            <w:r>
              <w:rPr>
                <w:b/>
                <w:bCs/>
                <w:sz w:val="22"/>
                <w:szCs w:val="22"/>
              </w:rPr>
              <w:t>2 419 491,52</w:t>
            </w:r>
          </w:p>
        </w:tc>
        <w:tc>
          <w:tcPr>
            <w:tcW w:w="1669" w:type="dxa"/>
            <w:tcBorders>
              <w:top w:val="single" w:sz="8" w:space="0" w:color="auto"/>
              <w:left w:val="nil"/>
              <w:bottom w:val="single" w:sz="8" w:space="0" w:color="auto"/>
              <w:right w:val="single" w:sz="4" w:space="0" w:color="auto"/>
            </w:tcBorders>
            <w:shd w:val="clear" w:color="auto" w:fill="auto"/>
            <w:noWrap/>
            <w:vAlign w:val="center"/>
          </w:tcPr>
          <w:p w:rsidR="00D16AE4" w:rsidRDefault="00D16AE4" w:rsidP="00622359">
            <w:pPr>
              <w:jc w:val="center"/>
              <w:rPr>
                <w:b/>
                <w:bCs/>
                <w:sz w:val="22"/>
                <w:szCs w:val="22"/>
              </w:rPr>
            </w:pPr>
            <w:r>
              <w:rPr>
                <w:b/>
                <w:bCs/>
                <w:sz w:val="22"/>
                <w:szCs w:val="22"/>
              </w:rPr>
              <w:t> </w:t>
            </w:r>
          </w:p>
        </w:tc>
        <w:tc>
          <w:tcPr>
            <w:tcW w:w="1703" w:type="dxa"/>
            <w:tcBorders>
              <w:top w:val="single" w:sz="8" w:space="0" w:color="auto"/>
              <w:left w:val="nil"/>
              <w:bottom w:val="single" w:sz="8" w:space="0" w:color="auto"/>
              <w:right w:val="single" w:sz="8" w:space="0" w:color="auto"/>
            </w:tcBorders>
            <w:shd w:val="clear" w:color="auto" w:fill="auto"/>
            <w:noWrap/>
            <w:vAlign w:val="center"/>
            <w:hideMark/>
          </w:tcPr>
          <w:p w:rsidR="00D16AE4" w:rsidRDefault="00D16AE4" w:rsidP="00622359">
            <w:pPr>
              <w:jc w:val="center"/>
              <w:rPr>
                <w:b/>
                <w:bCs/>
                <w:sz w:val="22"/>
                <w:szCs w:val="22"/>
              </w:rPr>
            </w:pPr>
            <w:r>
              <w:rPr>
                <w:b/>
                <w:bCs/>
                <w:sz w:val="22"/>
                <w:szCs w:val="22"/>
              </w:rPr>
              <w:t>14 516 949,14</w:t>
            </w:r>
          </w:p>
        </w:tc>
      </w:tr>
      <w:tr w:rsidR="00D16AE4" w:rsidTr="00D16AE4">
        <w:trPr>
          <w:trHeight w:val="412"/>
        </w:trPr>
        <w:tc>
          <w:tcPr>
            <w:tcW w:w="655" w:type="dxa"/>
            <w:noWrap/>
            <w:hideMark/>
          </w:tcPr>
          <w:p w:rsidR="00D16AE4" w:rsidRDefault="00D16AE4" w:rsidP="00622359">
            <w:pPr>
              <w:rPr>
                <w:b/>
                <w:lang w:eastAsia="en-US"/>
              </w:rPr>
            </w:pPr>
          </w:p>
        </w:tc>
        <w:tc>
          <w:tcPr>
            <w:tcW w:w="3500"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892"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838"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823"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563"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705"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2563"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669"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703" w:type="dxa"/>
            <w:noWrap/>
          </w:tcPr>
          <w:p w:rsidR="00D16AE4" w:rsidRDefault="00D16AE4" w:rsidP="00622359">
            <w:pPr>
              <w:spacing w:line="276" w:lineRule="auto"/>
              <w:rPr>
                <w:sz w:val="20"/>
                <w:szCs w:val="20"/>
                <w:lang w:eastAsia="en-US"/>
              </w:rPr>
            </w:pPr>
          </w:p>
        </w:tc>
      </w:tr>
      <w:tr w:rsidR="00D16AE4" w:rsidTr="00622359">
        <w:trPr>
          <w:trHeight w:val="578"/>
        </w:trPr>
        <w:tc>
          <w:tcPr>
            <w:tcW w:w="15911" w:type="dxa"/>
            <w:gridSpan w:val="10"/>
            <w:hideMark/>
          </w:tcPr>
          <w:p w:rsidR="00D16AE4" w:rsidRPr="00C661C9" w:rsidRDefault="00D16AE4" w:rsidP="00622359">
            <w:pPr>
              <w:spacing w:line="276" w:lineRule="auto"/>
              <w:rPr>
                <w:lang w:eastAsia="en-US"/>
              </w:rPr>
            </w:pPr>
            <w:r w:rsidRPr="00C661C9">
              <w:rPr>
                <w:lang w:eastAsia="en-US"/>
              </w:rPr>
              <w:t xml:space="preserve"> Общая сумма спецификации: </w:t>
            </w:r>
            <w:r w:rsidR="000162BE">
              <w:rPr>
                <w:b/>
                <w:bCs/>
                <w:sz w:val="22"/>
                <w:szCs w:val="22"/>
              </w:rPr>
              <w:t>14 516 949,14</w:t>
            </w:r>
            <w:r w:rsidRPr="00C661C9">
              <w:rPr>
                <w:b/>
                <w:bCs/>
              </w:rPr>
              <w:t xml:space="preserve"> </w:t>
            </w:r>
            <w:r w:rsidRPr="00C661C9">
              <w:rPr>
                <w:b/>
                <w:lang w:eastAsia="en-US"/>
              </w:rPr>
              <w:t>руб.</w:t>
            </w:r>
            <w:r w:rsidRPr="00C661C9">
              <w:rPr>
                <w:lang w:eastAsia="en-US"/>
              </w:rPr>
              <w:t xml:space="preserve">, в том числе НДС 20% </w:t>
            </w:r>
            <w:r>
              <w:rPr>
                <w:lang w:eastAsia="en-US"/>
              </w:rPr>
              <w:t xml:space="preserve">  </w:t>
            </w:r>
            <w:r>
              <w:rPr>
                <w:b/>
                <w:bCs/>
                <w:sz w:val="22"/>
                <w:szCs w:val="22"/>
              </w:rPr>
              <w:t>2 419 491,52</w:t>
            </w:r>
            <w:r>
              <w:rPr>
                <w:b/>
                <w:bCs/>
              </w:rPr>
              <w:t xml:space="preserve"> </w:t>
            </w:r>
            <w:r w:rsidRPr="00C661C9">
              <w:rPr>
                <w:b/>
                <w:lang w:eastAsia="en-US"/>
              </w:rPr>
              <w:t>руб.</w:t>
            </w:r>
          </w:p>
        </w:tc>
      </w:tr>
      <w:tr w:rsidR="00D16AE4" w:rsidTr="00622359">
        <w:trPr>
          <w:trHeight w:val="234"/>
        </w:trPr>
        <w:tc>
          <w:tcPr>
            <w:tcW w:w="15911" w:type="dxa"/>
            <w:gridSpan w:val="10"/>
            <w:vAlign w:val="bottom"/>
          </w:tcPr>
          <w:p w:rsidR="00D16AE4" w:rsidRDefault="00D16AE4" w:rsidP="00622359">
            <w:pPr>
              <w:spacing w:line="276" w:lineRule="auto"/>
              <w:rPr>
                <w:sz w:val="20"/>
                <w:szCs w:val="20"/>
                <w:lang w:eastAsia="en-US"/>
              </w:rPr>
            </w:pPr>
          </w:p>
        </w:tc>
      </w:tr>
      <w:tr w:rsidR="00D16AE4" w:rsidTr="00D16AE4">
        <w:trPr>
          <w:trHeight w:val="115"/>
        </w:trPr>
        <w:tc>
          <w:tcPr>
            <w:tcW w:w="655" w:type="dxa"/>
            <w:noWrap/>
            <w:hideMark/>
          </w:tcPr>
          <w:p w:rsidR="00D16AE4" w:rsidRDefault="00D16AE4" w:rsidP="00622359">
            <w:pPr>
              <w:rPr>
                <w:sz w:val="20"/>
                <w:szCs w:val="20"/>
                <w:lang w:eastAsia="en-US"/>
              </w:rPr>
            </w:pPr>
          </w:p>
        </w:tc>
        <w:tc>
          <w:tcPr>
            <w:tcW w:w="3500"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892"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838"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823"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563"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705"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2563"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669"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703" w:type="dxa"/>
            <w:noWrap/>
            <w:hideMark/>
          </w:tcPr>
          <w:p w:rsidR="00D16AE4" w:rsidRDefault="00D16AE4" w:rsidP="00622359">
            <w:pPr>
              <w:spacing w:line="276" w:lineRule="auto"/>
              <w:rPr>
                <w:rFonts w:asciiTheme="minorHAnsi" w:eastAsiaTheme="minorHAnsi" w:hAnsiTheme="minorHAnsi" w:cstheme="minorBidi"/>
                <w:sz w:val="20"/>
                <w:szCs w:val="20"/>
              </w:rPr>
            </w:pPr>
          </w:p>
        </w:tc>
      </w:tr>
      <w:tr w:rsidR="00D16AE4" w:rsidTr="00D16AE4">
        <w:trPr>
          <w:trHeight w:val="246"/>
        </w:trPr>
        <w:tc>
          <w:tcPr>
            <w:tcW w:w="655"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3500" w:type="dxa"/>
            <w:noWrap/>
            <w:hideMark/>
          </w:tcPr>
          <w:p w:rsidR="00D16AE4" w:rsidRDefault="00D16AE4" w:rsidP="00622359">
            <w:pPr>
              <w:spacing w:line="276" w:lineRule="auto"/>
              <w:rPr>
                <w:b/>
                <w:sz w:val="23"/>
                <w:szCs w:val="23"/>
                <w:u w:val="single"/>
                <w:lang w:eastAsia="ar-SA"/>
              </w:rPr>
            </w:pPr>
            <w:r>
              <w:rPr>
                <w:b/>
                <w:sz w:val="23"/>
                <w:szCs w:val="23"/>
                <w:u w:val="single"/>
                <w:lang w:eastAsia="ar-SA"/>
              </w:rPr>
              <w:t>Покупатель:</w:t>
            </w:r>
          </w:p>
          <w:p w:rsidR="00D16AE4" w:rsidRDefault="00D16AE4" w:rsidP="00622359">
            <w:pPr>
              <w:spacing w:line="276" w:lineRule="auto"/>
              <w:rPr>
                <w:lang w:eastAsia="en-US"/>
              </w:rPr>
            </w:pPr>
            <w:r>
              <w:rPr>
                <w:b/>
                <w:sz w:val="23"/>
                <w:szCs w:val="23"/>
                <w:lang w:eastAsia="ar-SA"/>
              </w:rPr>
              <w:t>АО «ЛОЭСК»</w:t>
            </w:r>
          </w:p>
        </w:tc>
        <w:tc>
          <w:tcPr>
            <w:tcW w:w="892" w:type="dxa"/>
            <w:noWrap/>
            <w:hideMark/>
          </w:tcPr>
          <w:p w:rsidR="00D16AE4" w:rsidRDefault="00D16AE4" w:rsidP="00622359">
            <w:pPr>
              <w:rPr>
                <w:lang w:eastAsia="en-US"/>
              </w:rPr>
            </w:pPr>
          </w:p>
        </w:tc>
        <w:tc>
          <w:tcPr>
            <w:tcW w:w="838"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823"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563"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705"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2563" w:type="dxa"/>
            <w:noWrap/>
            <w:hideMark/>
          </w:tcPr>
          <w:p w:rsidR="00D16AE4" w:rsidRDefault="00D16AE4" w:rsidP="00622359">
            <w:pPr>
              <w:spacing w:line="276" w:lineRule="auto"/>
              <w:rPr>
                <w:lang w:eastAsia="en-US"/>
              </w:rPr>
            </w:pPr>
            <w:r>
              <w:rPr>
                <w:b/>
                <w:u w:val="single"/>
                <w:lang w:eastAsia="en-US"/>
              </w:rPr>
              <w:t>П</w:t>
            </w:r>
            <w:r>
              <w:rPr>
                <w:b/>
                <w:sz w:val="23"/>
                <w:szCs w:val="23"/>
                <w:u w:val="single"/>
                <w:lang w:eastAsia="ar-SA"/>
              </w:rPr>
              <w:t>оставщик</w:t>
            </w:r>
          </w:p>
          <w:p w:rsidR="00D16AE4" w:rsidRDefault="00D16AE4" w:rsidP="00622359">
            <w:pPr>
              <w:spacing w:line="276" w:lineRule="auto"/>
              <w:rPr>
                <w:lang w:eastAsia="en-US"/>
              </w:rPr>
            </w:pPr>
            <w:r w:rsidRPr="00D16AE4">
              <w:rPr>
                <w:b/>
                <w:lang w:eastAsia="ar-SA"/>
              </w:rPr>
              <w:t>АО «РЭС»</w:t>
            </w:r>
          </w:p>
        </w:tc>
        <w:tc>
          <w:tcPr>
            <w:tcW w:w="1669" w:type="dxa"/>
            <w:noWrap/>
            <w:hideMark/>
          </w:tcPr>
          <w:p w:rsidR="00D16AE4" w:rsidRDefault="00D16AE4" w:rsidP="00622359">
            <w:pPr>
              <w:rPr>
                <w:lang w:eastAsia="en-US"/>
              </w:rPr>
            </w:pPr>
          </w:p>
        </w:tc>
        <w:tc>
          <w:tcPr>
            <w:tcW w:w="1703" w:type="dxa"/>
            <w:noWrap/>
            <w:hideMark/>
          </w:tcPr>
          <w:p w:rsidR="00D16AE4" w:rsidRDefault="00D16AE4" w:rsidP="00622359">
            <w:pPr>
              <w:spacing w:line="276" w:lineRule="auto"/>
              <w:rPr>
                <w:rFonts w:asciiTheme="minorHAnsi" w:eastAsiaTheme="minorHAnsi" w:hAnsiTheme="minorHAnsi" w:cstheme="minorBidi"/>
                <w:sz w:val="20"/>
                <w:szCs w:val="20"/>
              </w:rPr>
            </w:pPr>
          </w:p>
        </w:tc>
      </w:tr>
      <w:tr w:rsidR="00D16AE4" w:rsidTr="00622359">
        <w:trPr>
          <w:trHeight w:val="243"/>
        </w:trPr>
        <w:tc>
          <w:tcPr>
            <w:tcW w:w="655"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5230" w:type="dxa"/>
            <w:gridSpan w:val="3"/>
            <w:noWrap/>
            <w:vAlign w:val="bottom"/>
            <w:hideMark/>
          </w:tcPr>
          <w:p w:rsidR="00D16AE4" w:rsidRDefault="00D16AE4" w:rsidP="00622359">
            <w:pPr>
              <w:spacing w:line="276" w:lineRule="auto"/>
              <w:rPr>
                <w:lang w:eastAsia="en-US"/>
              </w:rPr>
            </w:pPr>
            <w:r>
              <w:rPr>
                <w:lang w:eastAsia="ar-SA"/>
              </w:rPr>
              <w:t>Коммерческий директор</w:t>
            </w:r>
          </w:p>
        </w:tc>
        <w:tc>
          <w:tcPr>
            <w:tcW w:w="1823" w:type="dxa"/>
            <w:noWrap/>
            <w:hideMark/>
          </w:tcPr>
          <w:p w:rsidR="00D16AE4" w:rsidRDefault="00D16AE4" w:rsidP="00622359">
            <w:pPr>
              <w:rPr>
                <w:lang w:eastAsia="en-US"/>
              </w:rPr>
            </w:pPr>
          </w:p>
        </w:tc>
        <w:tc>
          <w:tcPr>
            <w:tcW w:w="1563" w:type="dxa"/>
            <w:noWrap/>
            <w:vAlign w:val="bottom"/>
            <w:hideMark/>
          </w:tcPr>
          <w:p w:rsidR="00D16AE4" w:rsidRDefault="00D16AE4" w:rsidP="00622359">
            <w:pPr>
              <w:spacing w:line="276" w:lineRule="auto"/>
              <w:rPr>
                <w:sz w:val="20"/>
                <w:szCs w:val="20"/>
                <w:lang w:eastAsia="en-US"/>
              </w:rPr>
            </w:pPr>
            <w:r>
              <w:rPr>
                <w:sz w:val="20"/>
                <w:szCs w:val="20"/>
                <w:lang w:eastAsia="en-US"/>
              </w:rPr>
              <w:t xml:space="preserve"> </w:t>
            </w:r>
          </w:p>
        </w:tc>
        <w:tc>
          <w:tcPr>
            <w:tcW w:w="705" w:type="dxa"/>
            <w:noWrap/>
            <w:hideMark/>
          </w:tcPr>
          <w:p w:rsidR="00D16AE4" w:rsidRDefault="00D16AE4" w:rsidP="00622359">
            <w:pPr>
              <w:rPr>
                <w:sz w:val="20"/>
                <w:szCs w:val="20"/>
                <w:lang w:eastAsia="en-US"/>
              </w:rPr>
            </w:pPr>
          </w:p>
        </w:tc>
        <w:tc>
          <w:tcPr>
            <w:tcW w:w="5935" w:type="dxa"/>
            <w:gridSpan w:val="3"/>
            <w:noWrap/>
            <w:vAlign w:val="bottom"/>
            <w:hideMark/>
          </w:tcPr>
          <w:p w:rsidR="00D16AE4" w:rsidRDefault="00D16AE4" w:rsidP="00622359">
            <w:pPr>
              <w:spacing w:line="276" w:lineRule="auto"/>
              <w:rPr>
                <w:lang w:eastAsia="en-US"/>
              </w:rPr>
            </w:pPr>
            <w:r>
              <w:rPr>
                <w:lang w:eastAsia="ar-SA"/>
              </w:rPr>
              <w:t>Генеральный директор</w:t>
            </w:r>
          </w:p>
        </w:tc>
      </w:tr>
      <w:tr w:rsidR="00D16AE4" w:rsidTr="00622359">
        <w:trPr>
          <w:trHeight w:val="330"/>
        </w:trPr>
        <w:tc>
          <w:tcPr>
            <w:tcW w:w="655" w:type="dxa"/>
            <w:noWrap/>
            <w:hideMark/>
          </w:tcPr>
          <w:p w:rsidR="00D16AE4" w:rsidRDefault="00D16AE4" w:rsidP="00622359">
            <w:pPr>
              <w:rPr>
                <w:lang w:eastAsia="en-US"/>
              </w:rPr>
            </w:pPr>
          </w:p>
        </w:tc>
        <w:tc>
          <w:tcPr>
            <w:tcW w:w="4392" w:type="dxa"/>
            <w:gridSpan w:val="2"/>
            <w:noWrap/>
            <w:vAlign w:val="bottom"/>
            <w:hideMark/>
          </w:tcPr>
          <w:p w:rsidR="00D16AE4" w:rsidRDefault="00D16AE4" w:rsidP="00622359">
            <w:pPr>
              <w:spacing w:line="276" w:lineRule="auto"/>
              <w:rPr>
                <w:lang w:eastAsia="en-US"/>
              </w:rPr>
            </w:pPr>
            <w:r>
              <w:rPr>
                <w:lang w:eastAsia="en-US"/>
              </w:rPr>
              <w:t>_____________________/</w:t>
            </w:r>
            <w:r>
              <w:rPr>
                <w:lang w:eastAsia="ar-SA"/>
              </w:rPr>
              <w:t xml:space="preserve"> В.А. Дуксин</w:t>
            </w:r>
            <w:r>
              <w:rPr>
                <w:lang w:eastAsia="en-US"/>
              </w:rPr>
              <w:t xml:space="preserve"> /</w:t>
            </w:r>
          </w:p>
        </w:tc>
        <w:tc>
          <w:tcPr>
            <w:tcW w:w="838" w:type="dxa"/>
            <w:noWrap/>
            <w:hideMark/>
          </w:tcPr>
          <w:p w:rsidR="00D16AE4" w:rsidRDefault="00D16AE4" w:rsidP="00622359">
            <w:pPr>
              <w:rPr>
                <w:lang w:eastAsia="en-US"/>
              </w:rPr>
            </w:pPr>
          </w:p>
        </w:tc>
        <w:tc>
          <w:tcPr>
            <w:tcW w:w="1823"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563" w:type="dxa"/>
            <w:noWrap/>
            <w:vAlign w:val="bottom"/>
            <w:hideMark/>
          </w:tcPr>
          <w:p w:rsidR="00D16AE4" w:rsidRDefault="00D16AE4" w:rsidP="00622359">
            <w:pPr>
              <w:spacing w:line="276" w:lineRule="auto"/>
              <w:rPr>
                <w:rFonts w:asciiTheme="minorHAnsi" w:eastAsiaTheme="minorHAnsi" w:hAnsiTheme="minorHAnsi" w:cstheme="minorBidi"/>
                <w:sz w:val="20"/>
                <w:szCs w:val="20"/>
              </w:rPr>
            </w:pPr>
          </w:p>
        </w:tc>
        <w:tc>
          <w:tcPr>
            <w:tcW w:w="705"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5935" w:type="dxa"/>
            <w:gridSpan w:val="3"/>
            <w:noWrap/>
            <w:vAlign w:val="bottom"/>
            <w:hideMark/>
          </w:tcPr>
          <w:p w:rsidR="00D16AE4" w:rsidRDefault="00D16AE4" w:rsidP="00622359">
            <w:pPr>
              <w:spacing w:line="276" w:lineRule="auto"/>
              <w:rPr>
                <w:lang w:eastAsia="en-US"/>
              </w:rPr>
            </w:pPr>
            <w:r>
              <w:rPr>
                <w:lang w:eastAsia="ar-SA"/>
              </w:rPr>
              <w:t>______________________/</w:t>
            </w:r>
            <w:r w:rsidR="00C70AEE">
              <w:t xml:space="preserve"> В.Ю.</w:t>
            </w:r>
            <w:r>
              <w:rPr>
                <w:lang w:eastAsia="ar-SA"/>
              </w:rPr>
              <w:t xml:space="preserve"> </w:t>
            </w:r>
            <w:r w:rsidR="00C70AEE">
              <w:t>Лиепин</w:t>
            </w:r>
            <w:r>
              <w:rPr>
                <w:lang w:eastAsia="ar-SA"/>
              </w:rPr>
              <w:t>/</w:t>
            </w:r>
          </w:p>
        </w:tc>
      </w:tr>
      <w:tr w:rsidR="00D16AE4" w:rsidTr="00622359">
        <w:trPr>
          <w:trHeight w:val="153"/>
        </w:trPr>
        <w:tc>
          <w:tcPr>
            <w:tcW w:w="655" w:type="dxa"/>
            <w:noWrap/>
            <w:hideMark/>
          </w:tcPr>
          <w:p w:rsidR="00D16AE4" w:rsidRDefault="00D16AE4" w:rsidP="00622359">
            <w:pPr>
              <w:rPr>
                <w:lang w:eastAsia="en-US"/>
              </w:rPr>
            </w:pPr>
          </w:p>
        </w:tc>
        <w:tc>
          <w:tcPr>
            <w:tcW w:w="4392" w:type="dxa"/>
            <w:gridSpan w:val="2"/>
            <w:noWrap/>
            <w:vAlign w:val="bottom"/>
            <w:hideMark/>
          </w:tcPr>
          <w:p w:rsidR="00D16AE4" w:rsidRDefault="00D16AE4" w:rsidP="00622359">
            <w:pPr>
              <w:spacing w:line="276" w:lineRule="auto"/>
              <w:rPr>
                <w:lang w:eastAsia="en-US"/>
              </w:rPr>
            </w:pPr>
            <w:r>
              <w:rPr>
                <w:lang w:eastAsia="en-US"/>
              </w:rPr>
              <w:t>« _____ » ___________________ 2020г.</w:t>
            </w:r>
          </w:p>
        </w:tc>
        <w:tc>
          <w:tcPr>
            <w:tcW w:w="838" w:type="dxa"/>
            <w:noWrap/>
            <w:hideMark/>
          </w:tcPr>
          <w:p w:rsidR="00D16AE4" w:rsidRDefault="00D16AE4" w:rsidP="00622359">
            <w:pPr>
              <w:rPr>
                <w:lang w:eastAsia="en-US"/>
              </w:rPr>
            </w:pPr>
          </w:p>
        </w:tc>
        <w:tc>
          <w:tcPr>
            <w:tcW w:w="1823"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1563"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705" w:type="dxa"/>
            <w:noWrap/>
            <w:hideMark/>
          </w:tcPr>
          <w:p w:rsidR="00D16AE4" w:rsidRDefault="00D16AE4" w:rsidP="00622359">
            <w:pPr>
              <w:spacing w:line="276" w:lineRule="auto"/>
              <w:rPr>
                <w:rFonts w:asciiTheme="minorHAnsi" w:eastAsiaTheme="minorHAnsi" w:hAnsiTheme="minorHAnsi" w:cstheme="minorBidi"/>
                <w:sz w:val="20"/>
                <w:szCs w:val="20"/>
              </w:rPr>
            </w:pPr>
          </w:p>
        </w:tc>
        <w:tc>
          <w:tcPr>
            <w:tcW w:w="5935" w:type="dxa"/>
            <w:gridSpan w:val="3"/>
            <w:noWrap/>
            <w:vAlign w:val="bottom"/>
            <w:hideMark/>
          </w:tcPr>
          <w:p w:rsidR="00D16AE4" w:rsidRDefault="00D16AE4" w:rsidP="00622359">
            <w:pPr>
              <w:spacing w:line="276" w:lineRule="auto"/>
              <w:rPr>
                <w:lang w:eastAsia="en-US"/>
              </w:rPr>
            </w:pPr>
            <w:r>
              <w:rPr>
                <w:lang w:eastAsia="en-US"/>
              </w:rPr>
              <w:t>« _____ » ___________________ 2020 г.</w:t>
            </w:r>
          </w:p>
        </w:tc>
      </w:tr>
    </w:tbl>
    <w:p w:rsidR="001D7983" w:rsidRPr="00780CFD" w:rsidRDefault="001D7983" w:rsidP="00D16AE4"/>
    <w:sectPr w:rsidR="001D7983" w:rsidRPr="00780CFD" w:rsidSect="00D16AE4">
      <w:pgSz w:w="16838" w:h="11906" w:orient="landscape"/>
      <w:pgMar w:top="85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1574"/>
    <w:rsid w:val="00002118"/>
    <w:rsid w:val="000162BE"/>
    <w:rsid w:val="000240CB"/>
    <w:rsid w:val="000252A6"/>
    <w:rsid w:val="00051B3C"/>
    <w:rsid w:val="00071BF2"/>
    <w:rsid w:val="00082679"/>
    <w:rsid w:val="000905C3"/>
    <w:rsid w:val="00092406"/>
    <w:rsid w:val="0009360F"/>
    <w:rsid w:val="000C0A4B"/>
    <w:rsid w:val="000C42EB"/>
    <w:rsid w:val="000C5F92"/>
    <w:rsid w:val="000E4718"/>
    <w:rsid w:val="00100C96"/>
    <w:rsid w:val="00126966"/>
    <w:rsid w:val="00130AA1"/>
    <w:rsid w:val="00143DEE"/>
    <w:rsid w:val="001526BC"/>
    <w:rsid w:val="00163094"/>
    <w:rsid w:val="00165884"/>
    <w:rsid w:val="00170FB9"/>
    <w:rsid w:val="00173039"/>
    <w:rsid w:val="00182737"/>
    <w:rsid w:val="001A1B71"/>
    <w:rsid w:val="001A688E"/>
    <w:rsid w:val="001C6ED8"/>
    <w:rsid w:val="001D58E7"/>
    <w:rsid w:val="001D7983"/>
    <w:rsid w:val="001F385A"/>
    <w:rsid w:val="00206303"/>
    <w:rsid w:val="002079CC"/>
    <w:rsid w:val="00220D9C"/>
    <w:rsid w:val="002675A3"/>
    <w:rsid w:val="002C6476"/>
    <w:rsid w:val="002F5A6B"/>
    <w:rsid w:val="00301AFF"/>
    <w:rsid w:val="00304E4E"/>
    <w:rsid w:val="003111BA"/>
    <w:rsid w:val="00315E1D"/>
    <w:rsid w:val="00316403"/>
    <w:rsid w:val="0036511E"/>
    <w:rsid w:val="00376232"/>
    <w:rsid w:val="003930E9"/>
    <w:rsid w:val="00395E56"/>
    <w:rsid w:val="003A728A"/>
    <w:rsid w:val="003E3318"/>
    <w:rsid w:val="004029C4"/>
    <w:rsid w:val="00410412"/>
    <w:rsid w:val="00426980"/>
    <w:rsid w:val="00495BE5"/>
    <w:rsid w:val="004A784C"/>
    <w:rsid w:val="004B27A8"/>
    <w:rsid w:val="004D311D"/>
    <w:rsid w:val="004E2A4C"/>
    <w:rsid w:val="004E6019"/>
    <w:rsid w:val="004E7230"/>
    <w:rsid w:val="0050428F"/>
    <w:rsid w:val="0051413C"/>
    <w:rsid w:val="0053200E"/>
    <w:rsid w:val="00542116"/>
    <w:rsid w:val="005503F9"/>
    <w:rsid w:val="00570721"/>
    <w:rsid w:val="0058575D"/>
    <w:rsid w:val="00592017"/>
    <w:rsid w:val="00596204"/>
    <w:rsid w:val="005A39E4"/>
    <w:rsid w:val="005A6DD7"/>
    <w:rsid w:val="005D008D"/>
    <w:rsid w:val="005D1B1A"/>
    <w:rsid w:val="005D5E4C"/>
    <w:rsid w:val="005E28B8"/>
    <w:rsid w:val="005E3BA5"/>
    <w:rsid w:val="005F6D6F"/>
    <w:rsid w:val="006009E7"/>
    <w:rsid w:val="006265C8"/>
    <w:rsid w:val="00643593"/>
    <w:rsid w:val="00647005"/>
    <w:rsid w:val="00657089"/>
    <w:rsid w:val="0065757E"/>
    <w:rsid w:val="00665375"/>
    <w:rsid w:val="00674DA2"/>
    <w:rsid w:val="006A755A"/>
    <w:rsid w:val="006B4899"/>
    <w:rsid w:val="006B6A13"/>
    <w:rsid w:val="006C6B9E"/>
    <w:rsid w:val="00701563"/>
    <w:rsid w:val="0070178F"/>
    <w:rsid w:val="00705CB0"/>
    <w:rsid w:val="0072030C"/>
    <w:rsid w:val="00727F2D"/>
    <w:rsid w:val="00731165"/>
    <w:rsid w:val="0073438E"/>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6D43"/>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D3900"/>
    <w:rsid w:val="00BD5872"/>
    <w:rsid w:val="00C008A7"/>
    <w:rsid w:val="00C05986"/>
    <w:rsid w:val="00C12FA1"/>
    <w:rsid w:val="00C156D0"/>
    <w:rsid w:val="00C70AEE"/>
    <w:rsid w:val="00CB1D32"/>
    <w:rsid w:val="00CC01CB"/>
    <w:rsid w:val="00CC7E33"/>
    <w:rsid w:val="00D13090"/>
    <w:rsid w:val="00D16AE4"/>
    <w:rsid w:val="00D2369B"/>
    <w:rsid w:val="00D24810"/>
    <w:rsid w:val="00D43979"/>
    <w:rsid w:val="00D443C8"/>
    <w:rsid w:val="00D61D6C"/>
    <w:rsid w:val="00D66655"/>
    <w:rsid w:val="00D71803"/>
    <w:rsid w:val="00D75789"/>
    <w:rsid w:val="00D8372F"/>
    <w:rsid w:val="00D84896"/>
    <w:rsid w:val="00D9209B"/>
    <w:rsid w:val="00DA14A1"/>
    <w:rsid w:val="00DB1ED5"/>
    <w:rsid w:val="00DD574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C5AD9"/>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39F0"/>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 w:type="character" w:styleId="ab">
    <w:name w:val="Hyperlink"/>
    <w:basedOn w:val="a0"/>
    <w:uiPriority w:val="99"/>
    <w:unhideWhenUsed/>
    <w:rsid w:val="00727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620965354">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loe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chtarenko@loe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BFA5-ED55-4BCD-ABDD-99AD7B18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3334</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Достанко Елена Викторовна</cp:lastModifiedBy>
  <cp:revision>16</cp:revision>
  <cp:lastPrinted>2019-12-05T13:17:00Z</cp:lastPrinted>
  <dcterms:created xsi:type="dcterms:W3CDTF">2019-12-18T13:58:00Z</dcterms:created>
  <dcterms:modified xsi:type="dcterms:W3CDTF">2020-04-09T10:38:00Z</dcterms:modified>
</cp:coreProperties>
</file>