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037" w:rsidRDefault="00CA1B40" w:rsidP="00D60037">
      <w:pPr>
        <w:jc w:val="right"/>
        <w:rPr>
          <w:rFonts w:ascii="Arial" w:hAnsi="Arial" w:cs="Arial"/>
          <w:sz w:val="18"/>
          <w:szCs w:val="18"/>
        </w:rPr>
      </w:pPr>
      <w:r w:rsidRPr="00E716A4">
        <w:rPr>
          <w:rFonts w:ascii="Arial" w:hAnsi="Arial" w:cs="Arial"/>
          <w:sz w:val="18"/>
          <w:szCs w:val="18"/>
        </w:rPr>
        <w:t xml:space="preserve">                                                                                 </w:t>
      </w:r>
      <w:r w:rsidR="00D60037">
        <w:rPr>
          <w:rFonts w:ascii="Arial" w:hAnsi="Arial" w:cs="Arial"/>
          <w:sz w:val="18"/>
          <w:szCs w:val="18"/>
        </w:rPr>
        <w:t xml:space="preserve">                    </w:t>
      </w:r>
      <w:r w:rsidRPr="00E716A4">
        <w:rPr>
          <w:rFonts w:ascii="Arial" w:hAnsi="Arial" w:cs="Arial"/>
          <w:sz w:val="18"/>
          <w:szCs w:val="18"/>
        </w:rPr>
        <w:t xml:space="preserve">  Приложение №5 к договору</w:t>
      </w:r>
      <w:r w:rsidR="00D60037" w:rsidRPr="00D60037">
        <w:rPr>
          <w:rFonts w:ascii="Arial" w:hAnsi="Arial" w:cs="Arial"/>
          <w:sz w:val="18"/>
          <w:szCs w:val="18"/>
        </w:rPr>
        <w:t xml:space="preserve"> </w:t>
      </w:r>
      <w:r w:rsidR="00D60037">
        <w:rPr>
          <w:rFonts w:ascii="Arial" w:hAnsi="Arial" w:cs="Arial"/>
          <w:sz w:val="18"/>
          <w:szCs w:val="18"/>
        </w:rPr>
        <w:t xml:space="preserve">страхования средств наземного транспорта   №2773/2020 </w:t>
      </w:r>
    </w:p>
    <w:p w:rsidR="00CA1B40" w:rsidRPr="00E716A4" w:rsidRDefault="00D60037" w:rsidP="00D60037">
      <w:pPr>
        <w:jc w:val="right"/>
        <w:rPr>
          <w:rFonts w:ascii="Arial" w:hAnsi="Arial" w:cs="Arial"/>
          <w:sz w:val="18"/>
          <w:szCs w:val="18"/>
        </w:rPr>
      </w:pPr>
      <w:bookmarkStart w:id="0" w:name="_GoBack"/>
      <w:bookmarkEnd w:id="0"/>
      <w:r>
        <w:rPr>
          <w:rFonts w:ascii="Arial" w:hAnsi="Arial" w:cs="Arial"/>
          <w:sz w:val="18"/>
          <w:szCs w:val="18"/>
        </w:rPr>
        <w:t>от «_____» апреля 2020</w:t>
      </w:r>
    </w:p>
    <w:p w:rsidR="00CA1B40" w:rsidRPr="00E716A4" w:rsidRDefault="00CA1B40">
      <w:pPr>
        <w:rPr>
          <w:rFonts w:ascii="Arial" w:hAnsi="Arial" w:cs="Arial"/>
          <w:sz w:val="18"/>
          <w:szCs w:val="18"/>
        </w:rPr>
      </w:pPr>
    </w:p>
    <w:p w:rsidR="00CA1B40" w:rsidRPr="00E716A4" w:rsidRDefault="00CA1B40">
      <w:pPr>
        <w:rPr>
          <w:rFonts w:ascii="Arial" w:hAnsi="Arial" w:cs="Arial"/>
          <w:b/>
          <w:sz w:val="18"/>
          <w:szCs w:val="18"/>
        </w:rPr>
      </w:pPr>
      <w:r w:rsidRPr="00E716A4">
        <w:rPr>
          <w:rFonts w:ascii="Arial" w:hAnsi="Arial" w:cs="Arial"/>
          <w:b/>
          <w:sz w:val="18"/>
          <w:szCs w:val="18"/>
        </w:rPr>
        <w:t>Условия страхования средств наземного транспорта.</w:t>
      </w:r>
    </w:p>
    <w:p w:rsidR="00CA1B40" w:rsidRPr="00E716A4" w:rsidRDefault="00CA1B40">
      <w:pPr>
        <w:rPr>
          <w:rFonts w:ascii="Arial" w:hAnsi="Arial" w:cs="Arial"/>
          <w:sz w:val="18"/>
          <w:szCs w:val="18"/>
        </w:rPr>
      </w:pPr>
    </w:p>
    <w:p w:rsidR="00CA1B40" w:rsidRPr="00E716A4" w:rsidRDefault="00CA1B40">
      <w:pPr>
        <w:rPr>
          <w:rFonts w:ascii="Arial" w:hAnsi="Arial" w:cs="Arial"/>
          <w:b/>
          <w:i/>
          <w:sz w:val="18"/>
          <w:szCs w:val="18"/>
        </w:rPr>
      </w:pPr>
      <w:r w:rsidRPr="00E716A4">
        <w:rPr>
          <w:rFonts w:ascii="Arial" w:hAnsi="Arial" w:cs="Arial"/>
          <w:b/>
          <w:i/>
          <w:sz w:val="18"/>
          <w:szCs w:val="18"/>
        </w:rPr>
        <w:t>1. Страховые риски в рамках заключаемого договора:</w:t>
      </w:r>
    </w:p>
    <w:p w:rsidR="00CA1B40" w:rsidRPr="00E716A4" w:rsidRDefault="00CA1B40" w:rsidP="00E716A4">
      <w:pPr>
        <w:spacing w:before="120"/>
        <w:rPr>
          <w:rFonts w:ascii="Arial" w:hAnsi="Arial" w:cs="Arial"/>
          <w:i/>
          <w:iCs/>
          <w:sz w:val="18"/>
          <w:szCs w:val="18"/>
        </w:rPr>
      </w:pPr>
      <w:r w:rsidRPr="00E716A4">
        <w:rPr>
          <w:rFonts w:ascii="Arial" w:hAnsi="Arial" w:cs="Arial"/>
          <w:b/>
          <w:bCs/>
          <w:spacing w:val="-6"/>
          <w:sz w:val="18"/>
          <w:szCs w:val="18"/>
        </w:rPr>
        <w:t>1.1. «Автокаско»:</w:t>
      </w:r>
    </w:p>
    <w:p w:rsidR="00CA1B40" w:rsidRPr="00E716A4" w:rsidRDefault="00BA1B8A" w:rsidP="005B220E">
      <w:pPr>
        <w:ind w:left="72" w:right="245"/>
        <w:jc w:val="both"/>
        <w:rPr>
          <w:rFonts w:ascii="Arial" w:hAnsi="Arial" w:cs="Arial"/>
          <w:sz w:val="18"/>
          <w:szCs w:val="18"/>
          <w:shd w:val="clear" w:color="auto" w:fill="FFFFFF"/>
        </w:rPr>
      </w:pPr>
      <w:r>
        <w:rPr>
          <w:rFonts w:ascii="Arial" w:hAnsi="Arial" w:cs="Arial"/>
          <w:b/>
          <w:bCs/>
          <w:spacing w:val="-5"/>
          <w:sz w:val="18"/>
          <w:szCs w:val="18"/>
          <w:shd w:val="clear" w:color="auto" w:fill="FFFFFF"/>
        </w:rPr>
        <w:t xml:space="preserve">1.1.1. </w:t>
      </w:r>
      <w:r w:rsidR="00CA1B40" w:rsidRPr="00E716A4">
        <w:rPr>
          <w:rFonts w:ascii="Arial" w:hAnsi="Arial" w:cs="Arial"/>
          <w:b/>
          <w:bCs/>
          <w:spacing w:val="-5"/>
          <w:sz w:val="18"/>
          <w:szCs w:val="18"/>
          <w:shd w:val="clear" w:color="auto" w:fill="FFFFFF"/>
        </w:rPr>
        <w:t xml:space="preserve">«Ущерб» </w:t>
      </w:r>
      <w:r w:rsidR="00CA1B40" w:rsidRPr="00E716A4">
        <w:rPr>
          <w:rFonts w:ascii="Arial" w:hAnsi="Arial" w:cs="Arial"/>
          <w:spacing w:val="-5"/>
          <w:sz w:val="18"/>
          <w:szCs w:val="18"/>
          <w:shd w:val="clear" w:color="auto" w:fill="FFFFFF"/>
        </w:rPr>
        <w:t>- повреждение или гибель застрахованного ТС в результате следующих событий:</w:t>
      </w:r>
    </w:p>
    <w:p w:rsidR="00CA1B40" w:rsidRPr="00E716A4" w:rsidRDefault="00CA1B40" w:rsidP="005B220E">
      <w:pPr>
        <w:numPr>
          <w:ilvl w:val="0"/>
          <w:numId w:val="11"/>
        </w:numPr>
        <w:tabs>
          <w:tab w:val="clear" w:pos="360"/>
          <w:tab w:val="num" w:pos="0"/>
          <w:tab w:val="left" w:pos="180"/>
        </w:tabs>
        <w:spacing w:before="60"/>
        <w:ind w:left="0" w:right="245" w:firstLine="0"/>
        <w:jc w:val="both"/>
        <w:rPr>
          <w:rFonts w:ascii="Arial" w:hAnsi="Arial" w:cs="Arial"/>
          <w:spacing w:val="-4"/>
          <w:sz w:val="18"/>
          <w:szCs w:val="18"/>
          <w:shd w:val="clear" w:color="auto" w:fill="FFFFFF"/>
        </w:rPr>
      </w:pPr>
      <w:r w:rsidRPr="00E716A4">
        <w:rPr>
          <w:rFonts w:ascii="Arial" w:hAnsi="Arial" w:cs="Arial"/>
          <w:spacing w:val="-4"/>
          <w:sz w:val="18"/>
          <w:szCs w:val="18"/>
          <w:shd w:val="clear" w:color="auto" w:fill="FFFFFF"/>
        </w:rPr>
        <w:t>дорожно-транспортное происшествие (ДТП);</w:t>
      </w:r>
    </w:p>
    <w:p w:rsidR="00CA1B40" w:rsidRPr="00E716A4" w:rsidRDefault="00CA1B40" w:rsidP="005B220E">
      <w:pPr>
        <w:numPr>
          <w:ilvl w:val="0"/>
          <w:numId w:val="11"/>
        </w:numPr>
        <w:tabs>
          <w:tab w:val="clear" w:pos="360"/>
          <w:tab w:val="num" w:pos="0"/>
          <w:tab w:val="left" w:pos="180"/>
        </w:tabs>
        <w:spacing w:before="60"/>
        <w:ind w:left="0" w:right="245" w:firstLine="0"/>
        <w:jc w:val="both"/>
        <w:rPr>
          <w:rFonts w:ascii="Arial" w:hAnsi="Arial" w:cs="Arial"/>
          <w:spacing w:val="-4"/>
          <w:sz w:val="18"/>
          <w:szCs w:val="18"/>
          <w:shd w:val="clear" w:color="auto" w:fill="FFFFFF"/>
        </w:rPr>
      </w:pPr>
      <w:r w:rsidRPr="00E716A4">
        <w:rPr>
          <w:rFonts w:ascii="Arial" w:hAnsi="Arial" w:cs="Arial"/>
          <w:spacing w:val="-4"/>
          <w:sz w:val="18"/>
          <w:szCs w:val="18"/>
          <w:shd w:val="clear" w:color="auto" w:fill="FFFFFF"/>
        </w:rPr>
        <w:t>пожар;</w:t>
      </w:r>
    </w:p>
    <w:p w:rsidR="00CA1B40" w:rsidRPr="00E716A4" w:rsidRDefault="00CA1B40" w:rsidP="005B220E">
      <w:pPr>
        <w:numPr>
          <w:ilvl w:val="0"/>
          <w:numId w:val="11"/>
        </w:numPr>
        <w:tabs>
          <w:tab w:val="clear" w:pos="360"/>
          <w:tab w:val="num" w:pos="0"/>
          <w:tab w:val="left" w:pos="180"/>
        </w:tabs>
        <w:spacing w:before="60"/>
        <w:ind w:left="0" w:right="-5" w:firstLine="0"/>
        <w:jc w:val="both"/>
        <w:rPr>
          <w:rFonts w:ascii="Arial" w:hAnsi="Arial" w:cs="Arial"/>
          <w:spacing w:val="-6"/>
          <w:sz w:val="18"/>
          <w:szCs w:val="18"/>
          <w:shd w:val="clear" w:color="auto" w:fill="FFFFFF"/>
        </w:rPr>
      </w:pPr>
      <w:r w:rsidRPr="00E716A4">
        <w:rPr>
          <w:rFonts w:ascii="Arial" w:hAnsi="Arial" w:cs="Arial"/>
          <w:spacing w:val="-4"/>
          <w:sz w:val="18"/>
          <w:szCs w:val="18"/>
          <w:shd w:val="clear" w:color="auto" w:fill="FFFFFF"/>
        </w:rPr>
        <w:t>стихийное бедствие - внешнее воздействие на ТС природного явления в виде: града, землетрясения, изверже</w:t>
      </w:r>
      <w:r w:rsidRPr="00E716A4">
        <w:rPr>
          <w:rFonts w:ascii="Arial" w:hAnsi="Arial" w:cs="Arial"/>
          <w:spacing w:val="-6"/>
          <w:sz w:val="18"/>
          <w:szCs w:val="18"/>
          <w:shd w:val="clear" w:color="auto" w:fill="FFFFFF"/>
        </w:rPr>
        <w:t xml:space="preserve">ния вулкана, шторма, урагана, наводнения, смерча, цунами, селя, оседания грунта, оползня, камнепада, паводка, </w:t>
      </w:r>
      <w:r w:rsidRPr="00E716A4">
        <w:rPr>
          <w:rFonts w:ascii="Arial" w:hAnsi="Arial" w:cs="Arial"/>
          <w:spacing w:val="-5"/>
          <w:sz w:val="18"/>
          <w:szCs w:val="18"/>
          <w:shd w:val="clear" w:color="auto" w:fill="FFFFFF"/>
        </w:rPr>
        <w:t>обвала, бури, ливня, обильного снегопада, которое квалифицируется как стихийное бедствие (опасное природ</w:t>
      </w:r>
      <w:r w:rsidRPr="00E716A4">
        <w:rPr>
          <w:rFonts w:ascii="Arial" w:hAnsi="Arial" w:cs="Arial"/>
          <w:sz w:val="18"/>
          <w:szCs w:val="18"/>
          <w:shd w:val="clear" w:color="auto" w:fill="FFFFFF"/>
        </w:rPr>
        <w:t>ное явление);</w:t>
      </w:r>
    </w:p>
    <w:p w:rsidR="00CA1B40" w:rsidRPr="00E716A4" w:rsidRDefault="00CA1B40" w:rsidP="005B220E">
      <w:pPr>
        <w:numPr>
          <w:ilvl w:val="0"/>
          <w:numId w:val="11"/>
        </w:numPr>
        <w:tabs>
          <w:tab w:val="clear" w:pos="360"/>
          <w:tab w:val="num" w:pos="0"/>
          <w:tab w:val="left" w:pos="180"/>
        </w:tabs>
        <w:spacing w:before="60"/>
        <w:ind w:left="0" w:right="-5" w:firstLine="0"/>
        <w:jc w:val="both"/>
        <w:rPr>
          <w:rFonts w:ascii="Arial" w:hAnsi="Arial" w:cs="Arial"/>
          <w:spacing w:val="-6"/>
          <w:sz w:val="18"/>
          <w:szCs w:val="18"/>
          <w:shd w:val="clear" w:color="auto" w:fill="FFFFFF"/>
        </w:rPr>
      </w:pPr>
      <w:r w:rsidRPr="00E716A4">
        <w:rPr>
          <w:rFonts w:ascii="Arial" w:hAnsi="Arial" w:cs="Arial"/>
          <w:spacing w:val="-6"/>
          <w:sz w:val="18"/>
          <w:szCs w:val="18"/>
          <w:shd w:val="clear" w:color="auto" w:fill="FFFFFF"/>
        </w:rPr>
        <w:t>падение на застрахованное ТС инородных предметов (в том числе снега и льда) –</w:t>
      </w:r>
      <w:r w:rsidRPr="00E716A4">
        <w:rPr>
          <w:rFonts w:ascii="Arial" w:hAnsi="Arial" w:cs="Arial"/>
          <w:sz w:val="18"/>
          <w:szCs w:val="18"/>
          <w:shd w:val="clear" w:color="auto" w:fill="FFFFFF"/>
        </w:rPr>
        <w:tab/>
      </w:r>
      <w:r w:rsidRPr="00E716A4">
        <w:rPr>
          <w:rFonts w:ascii="Arial" w:hAnsi="Arial" w:cs="Arial"/>
          <w:spacing w:val="-6"/>
          <w:sz w:val="18"/>
          <w:szCs w:val="18"/>
          <w:shd w:val="clear" w:color="auto" w:fill="FFFFFF"/>
        </w:rPr>
        <w:t xml:space="preserve"> внешнее воздействие на ТС постороннего предмета (в том числе выброс из-под колес транспорта гравия, камней и других твердых фракций), </w:t>
      </w:r>
      <w:r w:rsidRPr="00E716A4">
        <w:rPr>
          <w:rFonts w:ascii="Arial" w:hAnsi="Arial" w:cs="Arial"/>
          <w:spacing w:val="-4"/>
          <w:sz w:val="18"/>
          <w:szCs w:val="18"/>
          <w:shd w:val="clear" w:color="auto" w:fill="FFFFFF"/>
        </w:rPr>
        <w:t>исключая повреждение лакокрасочного покрытия без деформации детали (сколы);</w:t>
      </w:r>
    </w:p>
    <w:p w:rsidR="00CA1B40" w:rsidRPr="00E716A4" w:rsidRDefault="00CA1B40" w:rsidP="005B220E">
      <w:pPr>
        <w:numPr>
          <w:ilvl w:val="0"/>
          <w:numId w:val="11"/>
        </w:numPr>
        <w:tabs>
          <w:tab w:val="clear" w:pos="360"/>
          <w:tab w:val="num" w:pos="0"/>
          <w:tab w:val="left" w:pos="180"/>
        </w:tabs>
        <w:spacing w:before="60"/>
        <w:ind w:left="0" w:right="-5" w:firstLine="0"/>
        <w:jc w:val="both"/>
        <w:rPr>
          <w:rFonts w:ascii="Arial" w:hAnsi="Arial" w:cs="Arial"/>
          <w:spacing w:val="-6"/>
          <w:sz w:val="18"/>
          <w:szCs w:val="18"/>
          <w:shd w:val="clear" w:color="auto" w:fill="FFFFFF"/>
        </w:rPr>
      </w:pPr>
      <w:r w:rsidRPr="00E716A4">
        <w:rPr>
          <w:rFonts w:ascii="Arial" w:hAnsi="Arial" w:cs="Arial"/>
          <w:spacing w:val="-4"/>
          <w:sz w:val="18"/>
          <w:szCs w:val="18"/>
          <w:shd w:val="clear" w:color="auto" w:fill="FFFFFF"/>
        </w:rPr>
        <w:t>наружное повреждение кузова ТС дикими или домашними животными;</w:t>
      </w:r>
    </w:p>
    <w:p w:rsidR="00CA1B40" w:rsidRPr="00E716A4" w:rsidRDefault="00CA1B40" w:rsidP="005B220E">
      <w:pPr>
        <w:numPr>
          <w:ilvl w:val="0"/>
          <w:numId w:val="11"/>
        </w:numPr>
        <w:tabs>
          <w:tab w:val="clear" w:pos="360"/>
          <w:tab w:val="num" w:pos="0"/>
          <w:tab w:val="left" w:pos="180"/>
        </w:tabs>
        <w:spacing w:before="60"/>
        <w:ind w:left="0" w:right="-5" w:firstLine="0"/>
        <w:jc w:val="both"/>
        <w:rPr>
          <w:rFonts w:ascii="Arial" w:hAnsi="Arial" w:cs="Arial"/>
          <w:spacing w:val="-6"/>
          <w:sz w:val="18"/>
          <w:szCs w:val="18"/>
          <w:shd w:val="clear" w:color="auto" w:fill="FFFFFF"/>
        </w:rPr>
      </w:pPr>
      <w:r w:rsidRPr="00E716A4">
        <w:rPr>
          <w:rFonts w:ascii="Arial" w:hAnsi="Arial" w:cs="Arial"/>
          <w:spacing w:val="-8"/>
          <w:sz w:val="18"/>
          <w:szCs w:val="18"/>
          <w:shd w:val="clear" w:color="auto" w:fill="FFFFFF"/>
        </w:rPr>
        <w:t>противоправные действия третьих лиц (далее – ПДТЛ) – хищение отдельных частей и/или деталей застрахован</w:t>
      </w:r>
      <w:r w:rsidRPr="00E716A4">
        <w:rPr>
          <w:rFonts w:ascii="Arial" w:hAnsi="Arial" w:cs="Arial"/>
          <w:spacing w:val="-4"/>
          <w:sz w:val="18"/>
          <w:szCs w:val="18"/>
          <w:shd w:val="clear" w:color="auto" w:fill="FFFFFF"/>
        </w:rPr>
        <w:t xml:space="preserve">ного ТС (включая штатные ключи от ТС и/или управляющие элементы штатной ПС, если установка данной ПС предусмотрена договором страхования), либо повреждения отдельных частей и/или деталей застрахованного </w:t>
      </w:r>
      <w:r w:rsidRPr="00E716A4">
        <w:rPr>
          <w:rFonts w:ascii="Arial" w:hAnsi="Arial" w:cs="Arial"/>
          <w:sz w:val="18"/>
          <w:szCs w:val="18"/>
          <w:shd w:val="clear" w:color="auto" w:fill="FFFFFF"/>
        </w:rPr>
        <w:t>ТС;</w:t>
      </w:r>
    </w:p>
    <w:p w:rsidR="00CA1B40" w:rsidRPr="00E716A4" w:rsidRDefault="00CA1B40" w:rsidP="005B220E">
      <w:pPr>
        <w:numPr>
          <w:ilvl w:val="0"/>
          <w:numId w:val="11"/>
        </w:numPr>
        <w:tabs>
          <w:tab w:val="clear" w:pos="360"/>
          <w:tab w:val="num" w:pos="0"/>
          <w:tab w:val="left" w:pos="180"/>
        </w:tabs>
        <w:spacing w:before="60"/>
        <w:ind w:left="0" w:right="-5" w:firstLine="0"/>
        <w:jc w:val="both"/>
        <w:rPr>
          <w:rFonts w:ascii="Arial" w:hAnsi="Arial" w:cs="Arial"/>
          <w:spacing w:val="-6"/>
          <w:sz w:val="18"/>
          <w:szCs w:val="18"/>
          <w:shd w:val="clear" w:color="auto" w:fill="FFFFFF"/>
        </w:rPr>
      </w:pPr>
      <w:r w:rsidRPr="00E716A4">
        <w:rPr>
          <w:rFonts w:ascii="Arial" w:hAnsi="Arial" w:cs="Arial"/>
          <w:spacing w:val="-6"/>
          <w:sz w:val="18"/>
          <w:szCs w:val="18"/>
          <w:shd w:val="clear" w:color="auto" w:fill="FFFFFF"/>
        </w:rPr>
        <w:t>провала грунта;</w:t>
      </w:r>
    </w:p>
    <w:p w:rsidR="00CA1B40" w:rsidRPr="00E716A4" w:rsidRDefault="00CA1B40" w:rsidP="005B220E">
      <w:pPr>
        <w:numPr>
          <w:ilvl w:val="0"/>
          <w:numId w:val="11"/>
        </w:numPr>
        <w:tabs>
          <w:tab w:val="clear" w:pos="360"/>
          <w:tab w:val="num" w:pos="0"/>
          <w:tab w:val="left" w:pos="180"/>
        </w:tabs>
        <w:spacing w:before="60"/>
        <w:ind w:left="0" w:right="-5" w:firstLine="0"/>
        <w:jc w:val="both"/>
        <w:rPr>
          <w:rFonts w:ascii="Arial" w:hAnsi="Arial" w:cs="Arial"/>
          <w:spacing w:val="-6"/>
          <w:sz w:val="18"/>
          <w:szCs w:val="18"/>
          <w:shd w:val="clear" w:color="auto" w:fill="FFFFFF"/>
        </w:rPr>
      </w:pPr>
      <w:r w:rsidRPr="00E716A4">
        <w:rPr>
          <w:rFonts w:ascii="Arial" w:hAnsi="Arial" w:cs="Arial"/>
          <w:spacing w:val="-5"/>
          <w:sz w:val="18"/>
          <w:szCs w:val="18"/>
          <w:shd w:val="clear" w:color="auto" w:fill="FFFFFF"/>
        </w:rPr>
        <w:t>удара молнии.</w:t>
      </w:r>
    </w:p>
    <w:p w:rsidR="00CA1B40" w:rsidRDefault="00BA1B8A" w:rsidP="005B220E">
      <w:pPr>
        <w:tabs>
          <w:tab w:val="left" w:pos="566"/>
        </w:tabs>
        <w:spacing w:before="120"/>
        <w:ind w:right="-5"/>
        <w:jc w:val="both"/>
        <w:rPr>
          <w:rFonts w:ascii="Arial" w:hAnsi="Arial" w:cs="Arial"/>
          <w:spacing w:val="-4"/>
          <w:sz w:val="18"/>
          <w:szCs w:val="18"/>
          <w:shd w:val="clear" w:color="auto" w:fill="FFFFFF"/>
        </w:rPr>
      </w:pPr>
      <w:r>
        <w:rPr>
          <w:rFonts w:ascii="Arial" w:hAnsi="Arial" w:cs="Arial"/>
          <w:b/>
          <w:bCs/>
          <w:spacing w:val="-6"/>
          <w:sz w:val="18"/>
          <w:szCs w:val="18"/>
          <w:shd w:val="clear" w:color="auto" w:fill="FFFFFF"/>
        </w:rPr>
        <w:t>1.</w:t>
      </w:r>
      <w:r w:rsidR="00CA1B40" w:rsidRPr="00E716A4">
        <w:rPr>
          <w:rFonts w:ascii="Arial" w:hAnsi="Arial" w:cs="Arial"/>
          <w:b/>
          <w:bCs/>
          <w:spacing w:val="-6"/>
          <w:sz w:val="18"/>
          <w:szCs w:val="18"/>
          <w:shd w:val="clear" w:color="auto" w:fill="FFFFFF"/>
        </w:rPr>
        <w:t xml:space="preserve">1.2. «Хищение» </w:t>
      </w:r>
      <w:r w:rsidR="00CA1B40" w:rsidRPr="00E716A4">
        <w:rPr>
          <w:rFonts w:ascii="Arial" w:hAnsi="Arial" w:cs="Arial"/>
          <w:spacing w:val="-6"/>
          <w:sz w:val="18"/>
          <w:szCs w:val="18"/>
          <w:shd w:val="clear" w:color="auto" w:fill="FFFFFF"/>
        </w:rPr>
        <w:t xml:space="preserve">- утрата застрахованного ТС, в результате события, квалифицируемого в соответствии с Уголовным </w:t>
      </w:r>
      <w:r w:rsidR="00CA1B40" w:rsidRPr="00E716A4">
        <w:rPr>
          <w:rFonts w:ascii="Arial" w:hAnsi="Arial" w:cs="Arial"/>
          <w:spacing w:val="-5"/>
          <w:sz w:val="18"/>
          <w:szCs w:val="18"/>
          <w:shd w:val="clear" w:color="auto" w:fill="FFFFFF"/>
        </w:rPr>
        <w:t>кодексом РФ как угон, кража, грабеж, разбой, вследствие которого Страхователю (Выгодоприобретателю) при</w:t>
      </w:r>
      <w:r w:rsidR="00CA1B40" w:rsidRPr="00E716A4">
        <w:rPr>
          <w:rFonts w:ascii="Arial" w:hAnsi="Arial" w:cs="Arial"/>
          <w:spacing w:val="-4"/>
          <w:sz w:val="18"/>
          <w:szCs w:val="18"/>
          <w:shd w:val="clear" w:color="auto" w:fill="FFFFFF"/>
        </w:rPr>
        <w:t xml:space="preserve">чинен имущественный ущерб. </w:t>
      </w:r>
    </w:p>
    <w:p w:rsidR="00CA1B40" w:rsidRPr="00E716A4" w:rsidRDefault="00CA1B40" w:rsidP="005B220E">
      <w:pPr>
        <w:spacing w:before="120"/>
        <w:jc w:val="both"/>
        <w:rPr>
          <w:rFonts w:ascii="Arial" w:hAnsi="Arial" w:cs="Arial"/>
          <w:b/>
          <w:i/>
          <w:sz w:val="18"/>
          <w:szCs w:val="18"/>
        </w:rPr>
      </w:pPr>
      <w:r w:rsidRPr="00E716A4">
        <w:rPr>
          <w:rFonts w:ascii="Arial" w:hAnsi="Arial" w:cs="Arial"/>
          <w:b/>
          <w:i/>
          <w:sz w:val="18"/>
          <w:szCs w:val="18"/>
        </w:rPr>
        <w:t>2.Сервисные услуги</w:t>
      </w:r>
    </w:p>
    <w:p w:rsidR="005B220E" w:rsidRDefault="005B220E" w:rsidP="005B220E">
      <w:pPr>
        <w:tabs>
          <w:tab w:val="left" w:pos="0"/>
          <w:tab w:val="left" w:pos="180"/>
        </w:tabs>
        <w:spacing w:before="60"/>
        <w:jc w:val="both"/>
        <w:rPr>
          <w:rFonts w:ascii="Arial" w:hAnsi="Arial" w:cs="Arial"/>
          <w:spacing w:val="-3"/>
          <w:sz w:val="18"/>
          <w:szCs w:val="18"/>
        </w:rPr>
      </w:pPr>
      <w:r>
        <w:rPr>
          <w:rFonts w:ascii="Arial" w:hAnsi="Arial" w:cs="Arial"/>
          <w:spacing w:val="-3"/>
          <w:sz w:val="18"/>
          <w:szCs w:val="18"/>
        </w:rPr>
        <w:t>2.1.</w:t>
      </w:r>
      <w:r w:rsidR="00BA1B8A" w:rsidRPr="00BA1B8A">
        <w:rPr>
          <w:rFonts w:ascii="Arial" w:hAnsi="Arial" w:cs="Arial"/>
          <w:spacing w:val="-3"/>
          <w:sz w:val="18"/>
          <w:szCs w:val="18"/>
        </w:rPr>
        <w:t xml:space="preserve">Территория страхования по КАСКО - Российская Федерация (за исключением территории Чеченской республики и зоны вооруженных конфликтов), страны СНГ и Европы; </w:t>
      </w:r>
    </w:p>
    <w:p w:rsidR="005B220E" w:rsidRDefault="005B220E" w:rsidP="005B220E">
      <w:pPr>
        <w:tabs>
          <w:tab w:val="left" w:pos="0"/>
          <w:tab w:val="left" w:pos="180"/>
        </w:tabs>
        <w:spacing w:before="60"/>
        <w:jc w:val="both"/>
        <w:rPr>
          <w:rFonts w:ascii="Arial" w:hAnsi="Arial" w:cs="Arial"/>
          <w:spacing w:val="-3"/>
          <w:sz w:val="18"/>
          <w:szCs w:val="18"/>
        </w:rPr>
      </w:pPr>
      <w:r>
        <w:rPr>
          <w:rFonts w:ascii="Arial" w:hAnsi="Arial" w:cs="Arial"/>
          <w:spacing w:val="-3"/>
          <w:sz w:val="18"/>
          <w:szCs w:val="18"/>
        </w:rPr>
        <w:t>2.2.</w:t>
      </w:r>
      <w:r w:rsidR="00BA1B8A" w:rsidRPr="00BA1B8A">
        <w:rPr>
          <w:rFonts w:ascii="Arial" w:hAnsi="Arial" w:cs="Arial"/>
          <w:spacing w:val="-3"/>
          <w:sz w:val="18"/>
          <w:szCs w:val="18"/>
        </w:rPr>
        <w:t>По риску «Ущерб» выплата страхового возмещения устанавливается  «Без учёта износа»;</w:t>
      </w:r>
    </w:p>
    <w:p w:rsidR="005B220E" w:rsidRDefault="005B220E" w:rsidP="005B220E">
      <w:pPr>
        <w:tabs>
          <w:tab w:val="left" w:pos="0"/>
          <w:tab w:val="left" w:pos="180"/>
        </w:tabs>
        <w:spacing w:before="60"/>
        <w:jc w:val="both"/>
        <w:rPr>
          <w:rFonts w:ascii="Arial" w:hAnsi="Arial" w:cs="Arial"/>
          <w:sz w:val="18"/>
          <w:szCs w:val="18"/>
        </w:rPr>
      </w:pPr>
      <w:r>
        <w:rPr>
          <w:rFonts w:ascii="Arial" w:hAnsi="Arial" w:cs="Arial"/>
          <w:spacing w:val="-3"/>
          <w:sz w:val="18"/>
          <w:szCs w:val="18"/>
        </w:rPr>
        <w:t>2.3.</w:t>
      </w:r>
      <w:r w:rsidR="00BA1B8A" w:rsidRPr="00BA1B8A">
        <w:rPr>
          <w:rFonts w:ascii="Arial" w:hAnsi="Arial" w:cs="Arial"/>
          <w:sz w:val="18"/>
          <w:szCs w:val="18"/>
        </w:rPr>
        <w:t>Отсутствие требований по хранению транспортных средств;</w:t>
      </w:r>
    </w:p>
    <w:p w:rsidR="005B220E" w:rsidRDefault="005B220E" w:rsidP="005B220E">
      <w:pPr>
        <w:tabs>
          <w:tab w:val="left" w:pos="0"/>
          <w:tab w:val="left" w:pos="180"/>
        </w:tabs>
        <w:spacing w:before="60"/>
        <w:jc w:val="both"/>
        <w:rPr>
          <w:rFonts w:ascii="Arial" w:hAnsi="Arial" w:cs="Arial"/>
          <w:sz w:val="18"/>
          <w:szCs w:val="18"/>
        </w:rPr>
      </w:pPr>
      <w:r>
        <w:rPr>
          <w:rFonts w:ascii="Arial" w:hAnsi="Arial" w:cs="Arial"/>
          <w:sz w:val="18"/>
          <w:szCs w:val="18"/>
        </w:rPr>
        <w:t>2.4.</w:t>
      </w:r>
      <w:r w:rsidR="00BA1B8A" w:rsidRPr="00BA1B8A">
        <w:rPr>
          <w:rFonts w:ascii="Arial" w:hAnsi="Arial" w:cs="Arial"/>
          <w:sz w:val="18"/>
          <w:szCs w:val="18"/>
        </w:rPr>
        <w:t>Отсутствие ограничений по возрасту и стажу водителей;</w:t>
      </w:r>
    </w:p>
    <w:p w:rsidR="005B220E" w:rsidRDefault="005B220E" w:rsidP="005B220E">
      <w:pPr>
        <w:tabs>
          <w:tab w:val="left" w:pos="0"/>
          <w:tab w:val="left" w:pos="180"/>
        </w:tabs>
        <w:spacing w:before="60"/>
        <w:jc w:val="both"/>
        <w:rPr>
          <w:rFonts w:ascii="Arial" w:hAnsi="Arial" w:cs="Arial"/>
          <w:sz w:val="18"/>
          <w:szCs w:val="18"/>
        </w:rPr>
      </w:pPr>
      <w:r>
        <w:rPr>
          <w:rFonts w:ascii="Arial" w:hAnsi="Arial" w:cs="Arial"/>
          <w:sz w:val="18"/>
          <w:szCs w:val="18"/>
        </w:rPr>
        <w:t>2.5.</w:t>
      </w:r>
      <w:r w:rsidR="00BA1B8A" w:rsidRPr="00BA1B8A">
        <w:rPr>
          <w:rFonts w:ascii="Arial" w:hAnsi="Arial" w:cs="Arial"/>
          <w:sz w:val="18"/>
          <w:szCs w:val="18"/>
        </w:rPr>
        <w:t>Предоставление индивидуального менеджера по сопровождению контракта;</w:t>
      </w:r>
    </w:p>
    <w:p w:rsidR="005B220E" w:rsidRDefault="005B220E" w:rsidP="005B220E">
      <w:pPr>
        <w:tabs>
          <w:tab w:val="left" w:pos="0"/>
          <w:tab w:val="left" w:pos="180"/>
        </w:tabs>
        <w:spacing w:before="60"/>
        <w:jc w:val="both"/>
        <w:rPr>
          <w:rFonts w:ascii="Arial" w:hAnsi="Arial" w:cs="Arial"/>
          <w:sz w:val="18"/>
          <w:szCs w:val="18"/>
        </w:rPr>
      </w:pPr>
      <w:r>
        <w:rPr>
          <w:rFonts w:ascii="Arial" w:hAnsi="Arial" w:cs="Arial"/>
          <w:sz w:val="18"/>
          <w:szCs w:val="18"/>
        </w:rPr>
        <w:t>2.6.</w:t>
      </w:r>
      <w:r w:rsidR="00BA1B8A" w:rsidRPr="00BA1B8A">
        <w:rPr>
          <w:rFonts w:ascii="Arial" w:hAnsi="Arial" w:cs="Arial"/>
          <w:sz w:val="18"/>
          <w:szCs w:val="18"/>
        </w:rPr>
        <w:t>Закрепление администратора, ответственного за ведение договора АО «ЛОЭСК»;</w:t>
      </w:r>
      <w:r>
        <w:rPr>
          <w:rFonts w:ascii="Arial" w:hAnsi="Arial" w:cs="Arial"/>
          <w:sz w:val="18"/>
          <w:szCs w:val="18"/>
        </w:rPr>
        <w:t>.</w:t>
      </w:r>
    </w:p>
    <w:p w:rsidR="005B220E" w:rsidRDefault="005B220E" w:rsidP="005B220E">
      <w:pPr>
        <w:tabs>
          <w:tab w:val="left" w:pos="0"/>
          <w:tab w:val="left" w:pos="180"/>
        </w:tabs>
        <w:spacing w:before="60"/>
        <w:jc w:val="both"/>
        <w:rPr>
          <w:rFonts w:ascii="Arial" w:hAnsi="Arial" w:cs="Arial"/>
          <w:sz w:val="18"/>
          <w:szCs w:val="18"/>
        </w:rPr>
      </w:pPr>
      <w:r>
        <w:rPr>
          <w:rFonts w:ascii="Arial" w:hAnsi="Arial" w:cs="Arial"/>
          <w:sz w:val="18"/>
          <w:szCs w:val="18"/>
        </w:rPr>
        <w:t>2.7.</w:t>
      </w:r>
      <w:r w:rsidR="00BA1B8A" w:rsidRPr="00BA1B8A">
        <w:rPr>
          <w:rFonts w:ascii="Arial" w:hAnsi="Arial" w:cs="Arial"/>
          <w:sz w:val="18"/>
          <w:szCs w:val="18"/>
        </w:rPr>
        <w:t>Личный штатный сотрудник САО «</w:t>
      </w:r>
      <w:proofErr w:type="spellStart"/>
      <w:r w:rsidR="00BA1B8A" w:rsidRPr="00BA1B8A">
        <w:rPr>
          <w:rFonts w:ascii="Arial" w:hAnsi="Arial" w:cs="Arial"/>
          <w:sz w:val="18"/>
          <w:szCs w:val="18"/>
        </w:rPr>
        <w:t>Медэкспресс</w:t>
      </w:r>
      <w:proofErr w:type="spellEnd"/>
      <w:r w:rsidR="00BA1B8A" w:rsidRPr="00BA1B8A">
        <w:rPr>
          <w:rFonts w:ascii="Arial" w:hAnsi="Arial" w:cs="Arial"/>
          <w:sz w:val="18"/>
          <w:szCs w:val="18"/>
        </w:rPr>
        <w:t>» по урегулированию убытков;</w:t>
      </w:r>
    </w:p>
    <w:p w:rsidR="004577D3" w:rsidRPr="004577D3" w:rsidRDefault="005B220E" w:rsidP="005B220E">
      <w:pPr>
        <w:tabs>
          <w:tab w:val="left" w:pos="0"/>
          <w:tab w:val="left" w:pos="180"/>
        </w:tabs>
        <w:spacing w:before="60"/>
        <w:jc w:val="both"/>
        <w:rPr>
          <w:rFonts w:ascii="Arial" w:hAnsi="Arial" w:cs="Arial"/>
          <w:sz w:val="18"/>
          <w:szCs w:val="18"/>
        </w:rPr>
      </w:pPr>
      <w:r>
        <w:rPr>
          <w:rFonts w:ascii="Arial" w:hAnsi="Arial" w:cs="Arial"/>
          <w:sz w:val="18"/>
          <w:szCs w:val="18"/>
        </w:rPr>
        <w:t>2.8.</w:t>
      </w:r>
      <w:r w:rsidR="00BA1B8A" w:rsidRPr="00BA1B8A">
        <w:rPr>
          <w:rFonts w:ascii="Arial" w:hAnsi="Arial" w:cs="Arial"/>
          <w:sz w:val="18"/>
          <w:szCs w:val="18"/>
        </w:rPr>
        <w:t>Возможность обращения в Отдел КАЧЕСТВА обслуживания клиентов САО «</w:t>
      </w:r>
      <w:proofErr w:type="spellStart"/>
      <w:r w:rsidR="00BA1B8A" w:rsidRPr="00BA1B8A">
        <w:rPr>
          <w:rFonts w:ascii="Arial" w:hAnsi="Arial" w:cs="Arial"/>
          <w:sz w:val="18"/>
          <w:szCs w:val="18"/>
        </w:rPr>
        <w:t>Медэкспресс</w:t>
      </w:r>
      <w:proofErr w:type="spellEnd"/>
      <w:r w:rsidR="00BA1B8A" w:rsidRPr="00BA1B8A">
        <w:rPr>
          <w:rFonts w:ascii="Arial" w:hAnsi="Arial" w:cs="Arial"/>
          <w:sz w:val="18"/>
          <w:szCs w:val="18"/>
        </w:rPr>
        <w:t>» по тел. 812-494-86-63, +7 -981-7901687 и по адресу</w:t>
      </w:r>
      <w:r w:rsidR="004577D3">
        <w:rPr>
          <w:rFonts w:ascii="Arial" w:hAnsi="Arial" w:cs="Arial"/>
          <w:sz w:val="18"/>
          <w:szCs w:val="18"/>
        </w:rPr>
        <w:t xml:space="preserve">: </w:t>
      </w:r>
      <w:r w:rsidR="004577D3" w:rsidRPr="004577D3">
        <w:rPr>
          <w:rFonts w:ascii="Arial" w:hAnsi="Arial" w:cs="Arial"/>
          <w:sz w:val="18"/>
          <w:szCs w:val="18"/>
        </w:rPr>
        <w:t xml:space="preserve"> </w:t>
      </w:r>
      <w:hyperlink r:id="rId5" w:history="1">
        <w:r w:rsidR="004577D3" w:rsidRPr="00723E4A">
          <w:rPr>
            <w:rStyle w:val="a5"/>
            <w:rFonts w:ascii="Arial" w:hAnsi="Arial" w:cs="Arial"/>
            <w:sz w:val="18"/>
            <w:szCs w:val="18"/>
            <w:lang w:val="en-US"/>
          </w:rPr>
          <w:t>service</w:t>
        </w:r>
        <w:r w:rsidR="004577D3" w:rsidRPr="00723E4A">
          <w:rPr>
            <w:rStyle w:val="a5"/>
            <w:rFonts w:ascii="Arial" w:hAnsi="Arial" w:cs="Arial"/>
            <w:sz w:val="18"/>
            <w:szCs w:val="18"/>
          </w:rPr>
          <w:t>@</w:t>
        </w:r>
        <w:proofErr w:type="spellStart"/>
        <w:r w:rsidR="004577D3" w:rsidRPr="00723E4A">
          <w:rPr>
            <w:rStyle w:val="a5"/>
            <w:rFonts w:ascii="Arial" w:hAnsi="Arial" w:cs="Arial"/>
            <w:sz w:val="18"/>
            <w:szCs w:val="18"/>
            <w:lang w:val="en-US"/>
          </w:rPr>
          <w:t>medexpess</w:t>
        </w:r>
        <w:proofErr w:type="spellEnd"/>
        <w:r w:rsidR="004577D3" w:rsidRPr="004577D3">
          <w:rPr>
            <w:rStyle w:val="a5"/>
            <w:rFonts w:ascii="Arial" w:hAnsi="Arial" w:cs="Arial"/>
            <w:sz w:val="18"/>
            <w:szCs w:val="18"/>
          </w:rPr>
          <w:t>.</w:t>
        </w:r>
        <w:proofErr w:type="spellStart"/>
        <w:r w:rsidR="004577D3" w:rsidRPr="00723E4A">
          <w:rPr>
            <w:rStyle w:val="a5"/>
            <w:rFonts w:ascii="Arial" w:hAnsi="Arial" w:cs="Arial"/>
            <w:sz w:val="18"/>
            <w:szCs w:val="18"/>
            <w:lang w:val="en-US"/>
          </w:rPr>
          <w:t>ru</w:t>
        </w:r>
        <w:proofErr w:type="spellEnd"/>
      </w:hyperlink>
    </w:p>
    <w:p w:rsidR="005B220E" w:rsidRPr="005B220E" w:rsidRDefault="005B220E" w:rsidP="005B220E">
      <w:pPr>
        <w:tabs>
          <w:tab w:val="left" w:pos="0"/>
          <w:tab w:val="left" w:pos="180"/>
        </w:tabs>
        <w:spacing w:before="60"/>
        <w:jc w:val="both"/>
        <w:rPr>
          <w:rFonts w:ascii="Arial" w:hAnsi="Arial" w:cs="Arial"/>
          <w:sz w:val="18"/>
          <w:szCs w:val="18"/>
        </w:rPr>
      </w:pPr>
      <w:r w:rsidRPr="005B220E">
        <w:rPr>
          <w:rFonts w:ascii="Arial" w:hAnsi="Arial" w:cs="Arial"/>
          <w:sz w:val="18"/>
          <w:szCs w:val="18"/>
        </w:rPr>
        <w:t>2.9.</w:t>
      </w:r>
      <w:r w:rsidR="00BA1B8A" w:rsidRPr="005B220E">
        <w:rPr>
          <w:rFonts w:ascii="Arial" w:hAnsi="Arial" w:cs="Arial"/>
          <w:sz w:val="18"/>
          <w:szCs w:val="18"/>
        </w:rPr>
        <w:t>Осуществление документооборота через центральный офис  АО «ЛОЭСК»;</w:t>
      </w:r>
    </w:p>
    <w:p w:rsidR="005B220E" w:rsidRPr="005B220E" w:rsidRDefault="005B220E" w:rsidP="005B220E">
      <w:pPr>
        <w:tabs>
          <w:tab w:val="left" w:pos="0"/>
          <w:tab w:val="left" w:pos="180"/>
        </w:tabs>
        <w:spacing w:before="60"/>
        <w:jc w:val="both"/>
        <w:rPr>
          <w:rFonts w:ascii="Arial" w:hAnsi="Arial" w:cs="Arial"/>
          <w:sz w:val="18"/>
          <w:szCs w:val="18"/>
        </w:rPr>
      </w:pPr>
      <w:r w:rsidRPr="005B220E">
        <w:rPr>
          <w:rFonts w:ascii="Arial" w:hAnsi="Arial" w:cs="Arial"/>
          <w:sz w:val="18"/>
          <w:szCs w:val="18"/>
        </w:rPr>
        <w:t>2.10.</w:t>
      </w:r>
      <w:r w:rsidR="00BA1B8A" w:rsidRPr="005B220E">
        <w:rPr>
          <w:rFonts w:ascii="Arial" w:hAnsi="Arial" w:cs="Arial"/>
          <w:sz w:val="18"/>
          <w:szCs w:val="18"/>
        </w:rPr>
        <w:t>Консультирование Заказчика (представителей Заказчика) о правилах КАСКО, предоставлении необходимых документов, внесение изменений в полис КАСКО, досрочном расторжении договора КАСКО, сроков выплат страхового возмещения;</w:t>
      </w:r>
    </w:p>
    <w:p w:rsidR="005B220E" w:rsidRPr="005B220E" w:rsidRDefault="005B220E" w:rsidP="005B220E">
      <w:pPr>
        <w:tabs>
          <w:tab w:val="left" w:pos="0"/>
          <w:tab w:val="left" w:pos="180"/>
        </w:tabs>
        <w:spacing w:before="60"/>
        <w:jc w:val="both"/>
        <w:rPr>
          <w:rFonts w:ascii="Arial" w:hAnsi="Arial" w:cs="Arial"/>
          <w:sz w:val="18"/>
          <w:szCs w:val="18"/>
        </w:rPr>
      </w:pPr>
      <w:r w:rsidRPr="005B220E">
        <w:rPr>
          <w:rFonts w:ascii="Arial" w:hAnsi="Arial" w:cs="Arial"/>
          <w:sz w:val="18"/>
          <w:szCs w:val="18"/>
        </w:rPr>
        <w:t>2.11.</w:t>
      </w:r>
      <w:r w:rsidR="00BA1B8A" w:rsidRPr="005B220E">
        <w:rPr>
          <w:rFonts w:ascii="Arial" w:hAnsi="Arial" w:cs="Arial"/>
          <w:sz w:val="18"/>
          <w:szCs w:val="18"/>
        </w:rPr>
        <w:t xml:space="preserve">Предоставление отчетов по заявке Страхователя по любым заданным условиям запроса; </w:t>
      </w:r>
    </w:p>
    <w:p w:rsidR="00BA1B8A" w:rsidRPr="005B220E" w:rsidRDefault="005B220E" w:rsidP="005B220E">
      <w:pPr>
        <w:tabs>
          <w:tab w:val="left" w:pos="0"/>
          <w:tab w:val="left" w:pos="180"/>
        </w:tabs>
        <w:spacing w:before="60"/>
        <w:jc w:val="both"/>
        <w:rPr>
          <w:rFonts w:ascii="Arial" w:hAnsi="Arial" w:cs="Arial"/>
          <w:sz w:val="18"/>
          <w:szCs w:val="18"/>
        </w:rPr>
      </w:pPr>
      <w:r w:rsidRPr="005B220E">
        <w:rPr>
          <w:rFonts w:ascii="Arial" w:hAnsi="Arial" w:cs="Arial"/>
          <w:sz w:val="18"/>
          <w:szCs w:val="18"/>
        </w:rPr>
        <w:t>2.12.</w:t>
      </w:r>
      <w:r w:rsidR="00BA1B8A" w:rsidRPr="005B220E">
        <w:rPr>
          <w:rFonts w:ascii="Arial" w:hAnsi="Arial" w:cs="Arial"/>
          <w:sz w:val="18"/>
          <w:szCs w:val="18"/>
        </w:rPr>
        <w:t xml:space="preserve">Сопровождение круглосуточной информационно-диспетчерской службой «Авто - </w:t>
      </w:r>
      <w:proofErr w:type="spellStart"/>
      <w:r w:rsidR="00BA1B8A" w:rsidRPr="005B220E">
        <w:rPr>
          <w:rFonts w:ascii="Arial" w:hAnsi="Arial" w:cs="Arial"/>
          <w:sz w:val="18"/>
          <w:szCs w:val="18"/>
        </w:rPr>
        <w:t>Ассистанс</w:t>
      </w:r>
      <w:proofErr w:type="spellEnd"/>
      <w:r w:rsidR="00BA1B8A" w:rsidRPr="005B220E">
        <w:rPr>
          <w:rFonts w:ascii="Arial" w:hAnsi="Arial" w:cs="Arial"/>
          <w:sz w:val="18"/>
          <w:szCs w:val="18"/>
        </w:rPr>
        <w:t>» по бесплатному федеральному номеру 8-800-200-33-03 во всех субъектах РФ с предоставлением следующих услуг:</w:t>
      </w:r>
    </w:p>
    <w:p w:rsidR="00BA1B8A" w:rsidRPr="00BA1B8A" w:rsidRDefault="00BA1B8A" w:rsidP="005B220E">
      <w:pPr>
        <w:pStyle w:val="1"/>
        <w:numPr>
          <w:ilvl w:val="1"/>
          <w:numId w:val="9"/>
        </w:numPr>
        <w:tabs>
          <w:tab w:val="clear" w:pos="1440"/>
          <w:tab w:val="left" w:pos="0"/>
          <w:tab w:val="left" w:pos="33"/>
          <w:tab w:val="left" w:pos="180"/>
          <w:tab w:val="num" w:pos="1080"/>
        </w:tabs>
        <w:spacing w:before="60"/>
        <w:ind w:left="0" w:firstLine="0"/>
        <w:jc w:val="both"/>
        <w:rPr>
          <w:rFonts w:ascii="Arial" w:hAnsi="Arial" w:cs="Arial"/>
          <w:sz w:val="18"/>
          <w:szCs w:val="18"/>
        </w:rPr>
      </w:pPr>
      <w:r w:rsidRPr="00BA1B8A">
        <w:rPr>
          <w:rFonts w:ascii="Arial" w:hAnsi="Arial" w:cs="Arial"/>
          <w:sz w:val="18"/>
          <w:szCs w:val="18"/>
        </w:rPr>
        <w:t>Прием и регистрация сообщений клиентов о случившихся с ними страховых событиях;</w:t>
      </w:r>
    </w:p>
    <w:p w:rsidR="00BA1B8A" w:rsidRPr="00BA1B8A" w:rsidRDefault="00BA1B8A" w:rsidP="005B220E">
      <w:pPr>
        <w:pStyle w:val="1"/>
        <w:numPr>
          <w:ilvl w:val="1"/>
          <w:numId w:val="9"/>
        </w:numPr>
        <w:tabs>
          <w:tab w:val="clear" w:pos="1440"/>
          <w:tab w:val="left" w:pos="0"/>
          <w:tab w:val="left" w:pos="33"/>
          <w:tab w:val="left" w:pos="180"/>
          <w:tab w:val="num" w:pos="1080"/>
        </w:tabs>
        <w:spacing w:before="60"/>
        <w:ind w:left="0" w:firstLine="0"/>
        <w:jc w:val="both"/>
        <w:rPr>
          <w:rFonts w:ascii="Arial" w:hAnsi="Arial" w:cs="Arial"/>
          <w:sz w:val="18"/>
          <w:szCs w:val="18"/>
        </w:rPr>
      </w:pPr>
      <w:r w:rsidRPr="00BA1B8A">
        <w:rPr>
          <w:rFonts w:ascii="Arial" w:hAnsi="Arial" w:cs="Arial"/>
          <w:sz w:val="18"/>
          <w:szCs w:val="18"/>
        </w:rPr>
        <w:t xml:space="preserve">Вызов аварийного комиссара на место ДТП (вне зависимости от места нахождения ТС в момент ДТП) для оказания услуг бесплатно в максимально короткие сроки; </w:t>
      </w:r>
    </w:p>
    <w:p w:rsidR="00BA1B8A" w:rsidRPr="00BA1B8A" w:rsidRDefault="00BA1B8A" w:rsidP="005B220E">
      <w:pPr>
        <w:numPr>
          <w:ilvl w:val="1"/>
          <w:numId w:val="9"/>
        </w:numPr>
        <w:tabs>
          <w:tab w:val="clear" w:pos="1440"/>
          <w:tab w:val="left" w:pos="0"/>
          <w:tab w:val="left" w:pos="72"/>
          <w:tab w:val="left" w:pos="180"/>
          <w:tab w:val="num" w:pos="1080"/>
        </w:tabs>
        <w:spacing w:before="60"/>
        <w:ind w:left="0" w:firstLine="0"/>
        <w:jc w:val="both"/>
        <w:rPr>
          <w:rFonts w:ascii="Arial" w:hAnsi="Arial" w:cs="Arial"/>
          <w:sz w:val="18"/>
          <w:szCs w:val="18"/>
        </w:rPr>
      </w:pPr>
      <w:r w:rsidRPr="00BA1B8A">
        <w:rPr>
          <w:rFonts w:ascii="Arial" w:hAnsi="Arial" w:cs="Arial"/>
          <w:sz w:val="18"/>
          <w:szCs w:val="18"/>
        </w:rPr>
        <w:t>Консультирование клиентов о порядке действий при наступлении страхового случая;</w:t>
      </w:r>
    </w:p>
    <w:p w:rsidR="00BA1B8A" w:rsidRPr="00BA1B8A" w:rsidRDefault="00BA1B8A" w:rsidP="005B220E">
      <w:pPr>
        <w:numPr>
          <w:ilvl w:val="1"/>
          <w:numId w:val="9"/>
        </w:numPr>
        <w:tabs>
          <w:tab w:val="clear" w:pos="1440"/>
          <w:tab w:val="left" w:pos="0"/>
          <w:tab w:val="left" w:pos="72"/>
          <w:tab w:val="left" w:pos="180"/>
          <w:tab w:val="num" w:pos="1080"/>
        </w:tabs>
        <w:spacing w:before="60"/>
        <w:ind w:left="0" w:firstLine="0"/>
        <w:jc w:val="both"/>
        <w:rPr>
          <w:rFonts w:ascii="Arial" w:hAnsi="Arial" w:cs="Arial"/>
          <w:sz w:val="18"/>
          <w:szCs w:val="18"/>
        </w:rPr>
      </w:pPr>
      <w:r w:rsidRPr="00BA1B8A">
        <w:rPr>
          <w:rFonts w:ascii="Arial" w:hAnsi="Arial" w:cs="Arial"/>
          <w:sz w:val="18"/>
          <w:szCs w:val="18"/>
        </w:rPr>
        <w:t>Оказание помощи в оформлении первичных документов о ДТП;</w:t>
      </w:r>
    </w:p>
    <w:p w:rsidR="00BA1B8A" w:rsidRPr="00BA1B8A" w:rsidRDefault="00BA1B8A" w:rsidP="005B220E">
      <w:pPr>
        <w:numPr>
          <w:ilvl w:val="1"/>
          <w:numId w:val="9"/>
        </w:numPr>
        <w:tabs>
          <w:tab w:val="clear" w:pos="1440"/>
          <w:tab w:val="left" w:pos="0"/>
          <w:tab w:val="left" w:pos="72"/>
          <w:tab w:val="left" w:pos="180"/>
          <w:tab w:val="num" w:pos="1080"/>
        </w:tabs>
        <w:spacing w:before="60"/>
        <w:ind w:left="0" w:firstLine="0"/>
        <w:jc w:val="both"/>
        <w:rPr>
          <w:rFonts w:ascii="Arial" w:hAnsi="Arial" w:cs="Arial"/>
          <w:sz w:val="18"/>
          <w:szCs w:val="18"/>
        </w:rPr>
      </w:pPr>
      <w:r w:rsidRPr="00BA1B8A">
        <w:rPr>
          <w:rFonts w:ascii="Arial" w:hAnsi="Arial" w:cs="Arial"/>
          <w:sz w:val="18"/>
          <w:szCs w:val="18"/>
        </w:rPr>
        <w:t>Вызов сотрудников ГИБДД на место ДТП;</w:t>
      </w:r>
    </w:p>
    <w:p w:rsidR="00BA1B8A" w:rsidRPr="00BA1B8A" w:rsidRDefault="00BA1B8A" w:rsidP="005B220E">
      <w:pPr>
        <w:numPr>
          <w:ilvl w:val="1"/>
          <w:numId w:val="9"/>
        </w:numPr>
        <w:tabs>
          <w:tab w:val="clear" w:pos="1440"/>
          <w:tab w:val="left" w:pos="0"/>
          <w:tab w:val="left" w:pos="72"/>
          <w:tab w:val="left" w:pos="180"/>
          <w:tab w:val="num" w:pos="1080"/>
        </w:tabs>
        <w:spacing w:before="60"/>
        <w:ind w:left="0" w:firstLine="0"/>
        <w:jc w:val="both"/>
        <w:rPr>
          <w:rFonts w:ascii="Arial" w:hAnsi="Arial" w:cs="Arial"/>
          <w:sz w:val="18"/>
          <w:szCs w:val="18"/>
        </w:rPr>
      </w:pPr>
      <w:r w:rsidRPr="00BA1B8A">
        <w:rPr>
          <w:rFonts w:ascii="Arial" w:hAnsi="Arial" w:cs="Arial"/>
          <w:sz w:val="18"/>
          <w:szCs w:val="18"/>
        </w:rPr>
        <w:t>Вызов скорой медицинской помощи на место ДТП;</w:t>
      </w:r>
    </w:p>
    <w:p w:rsidR="00BA1B8A" w:rsidRPr="00BA1B8A" w:rsidRDefault="005B220E" w:rsidP="005B220E">
      <w:pPr>
        <w:widowControl w:val="0"/>
        <w:tabs>
          <w:tab w:val="left" w:pos="0"/>
          <w:tab w:val="left" w:pos="33"/>
          <w:tab w:val="left" w:pos="180"/>
        </w:tabs>
        <w:autoSpaceDE w:val="0"/>
        <w:autoSpaceDN w:val="0"/>
        <w:adjustRightInd w:val="0"/>
        <w:spacing w:before="60"/>
        <w:jc w:val="both"/>
        <w:rPr>
          <w:rFonts w:ascii="Arial" w:hAnsi="Arial" w:cs="Arial"/>
          <w:sz w:val="18"/>
          <w:szCs w:val="18"/>
        </w:rPr>
      </w:pPr>
      <w:r>
        <w:rPr>
          <w:rFonts w:ascii="Arial" w:hAnsi="Arial" w:cs="Arial"/>
          <w:sz w:val="18"/>
          <w:szCs w:val="18"/>
        </w:rPr>
        <w:t>2.13.</w:t>
      </w:r>
      <w:r w:rsidR="00BA1B8A" w:rsidRPr="00BA1B8A">
        <w:rPr>
          <w:rFonts w:ascii="Arial" w:hAnsi="Arial" w:cs="Arial"/>
          <w:sz w:val="18"/>
          <w:szCs w:val="18"/>
        </w:rPr>
        <w:t xml:space="preserve">При необходимости </w:t>
      </w:r>
      <w:proofErr w:type="spellStart"/>
      <w:r w:rsidR="00BA1B8A" w:rsidRPr="00BA1B8A">
        <w:rPr>
          <w:rFonts w:ascii="Arial" w:hAnsi="Arial" w:cs="Arial"/>
          <w:sz w:val="18"/>
          <w:szCs w:val="18"/>
        </w:rPr>
        <w:t>рганизация</w:t>
      </w:r>
      <w:proofErr w:type="spellEnd"/>
      <w:r w:rsidR="00BA1B8A" w:rsidRPr="00BA1B8A">
        <w:rPr>
          <w:rFonts w:ascii="Arial" w:hAnsi="Arial" w:cs="Arial"/>
          <w:sz w:val="18"/>
          <w:szCs w:val="18"/>
        </w:rPr>
        <w:t xml:space="preserve"> экстренной госпитализации в ближайшее лечебное учреждение с последующим переводом в базовые клиники САО «</w:t>
      </w:r>
      <w:proofErr w:type="spellStart"/>
      <w:r w:rsidR="00BA1B8A" w:rsidRPr="00BA1B8A">
        <w:rPr>
          <w:rFonts w:ascii="Arial" w:hAnsi="Arial" w:cs="Arial"/>
          <w:sz w:val="18"/>
          <w:szCs w:val="18"/>
        </w:rPr>
        <w:t>Медэкспресс</w:t>
      </w:r>
      <w:proofErr w:type="spellEnd"/>
      <w:r w:rsidR="00BA1B8A" w:rsidRPr="00BA1B8A">
        <w:rPr>
          <w:rFonts w:ascii="Arial" w:hAnsi="Arial" w:cs="Arial"/>
          <w:sz w:val="18"/>
          <w:szCs w:val="18"/>
        </w:rPr>
        <w:t>»;</w:t>
      </w:r>
    </w:p>
    <w:p w:rsidR="00BA1B8A" w:rsidRPr="00BA1B8A" w:rsidRDefault="005B220E" w:rsidP="005B220E">
      <w:pPr>
        <w:widowControl w:val="0"/>
        <w:tabs>
          <w:tab w:val="left" w:pos="0"/>
          <w:tab w:val="left" w:pos="33"/>
          <w:tab w:val="left" w:pos="180"/>
        </w:tabs>
        <w:autoSpaceDE w:val="0"/>
        <w:autoSpaceDN w:val="0"/>
        <w:adjustRightInd w:val="0"/>
        <w:spacing w:before="60"/>
        <w:jc w:val="both"/>
        <w:rPr>
          <w:rFonts w:ascii="Arial" w:hAnsi="Arial" w:cs="Arial"/>
          <w:sz w:val="18"/>
          <w:szCs w:val="18"/>
        </w:rPr>
      </w:pPr>
      <w:r>
        <w:rPr>
          <w:rFonts w:ascii="Arial" w:hAnsi="Arial" w:cs="Arial"/>
          <w:sz w:val="18"/>
          <w:szCs w:val="18"/>
        </w:rPr>
        <w:t>2.14.</w:t>
      </w:r>
      <w:r w:rsidR="00BA1B8A" w:rsidRPr="00BA1B8A">
        <w:rPr>
          <w:rFonts w:ascii="Arial" w:hAnsi="Arial" w:cs="Arial"/>
          <w:sz w:val="18"/>
          <w:szCs w:val="18"/>
        </w:rPr>
        <w:t>Защита от психологического давления со стороны других участников ДТП (тел. 494-94-00 (бесплатный федеральный номер - 8-800-200-33-03) - круглосуточно, 812-494-94-02 - в рабочий день);</w:t>
      </w:r>
    </w:p>
    <w:p w:rsidR="00BA1B8A" w:rsidRPr="00BA1B8A" w:rsidRDefault="005B220E" w:rsidP="005B220E">
      <w:pPr>
        <w:pStyle w:val="1"/>
        <w:tabs>
          <w:tab w:val="left" w:pos="0"/>
          <w:tab w:val="left" w:pos="33"/>
          <w:tab w:val="left" w:pos="180"/>
          <w:tab w:val="left" w:pos="426"/>
        </w:tabs>
        <w:spacing w:before="60"/>
        <w:ind w:left="0"/>
        <w:jc w:val="both"/>
        <w:rPr>
          <w:rFonts w:ascii="Arial" w:hAnsi="Arial" w:cs="Arial"/>
          <w:sz w:val="18"/>
          <w:szCs w:val="18"/>
        </w:rPr>
      </w:pPr>
      <w:r>
        <w:rPr>
          <w:rFonts w:ascii="Arial" w:hAnsi="Arial" w:cs="Arial"/>
          <w:sz w:val="18"/>
          <w:szCs w:val="18"/>
        </w:rPr>
        <w:t>2.15.</w:t>
      </w:r>
      <w:r w:rsidR="00BA1B8A" w:rsidRPr="00BA1B8A">
        <w:rPr>
          <w:rFonts w:ascii="Arial" w:hAnsi="Arial" w:cs="Arial"/>
          <w:sz w:val="18"/>
          <w:szCs w:val="18"/>
        </w:rPr>
        <w:t>САО «</w:t>
      </w:r>
      <w:proofErr w:type="spellStart"/>
      <w:r w:rsidR="00BA1B8A" w:rsidRPr="00BA1B8A">
        <w:rPr>
          <w:rFonts w:ascii="Arial" w:hAnsi="Arial" w:cs="Arial"/>
          <w:sz w:val="18"/>
          <w:szCs w:val="18"/>
        </w:rPr>
        <w:t>Медэкспресс</w:t>
      </w:r>
      <w:proofErr w:type="spellEnd"/>
      <w:r w:rsidR="00BA1B8A" w:rsidRPr="00BA1B8A">
        <w:rPr>
          <w:rFonts w:ascii="Arial" w:hAnsi="Arial" w:cs="Arial"/>
          <w:sz w:val="18"/>
          <w:szCs w:val="18"/>
        </w:rPr>
        <w:t>» предоставляет бесплатную услугу по эвакуации поврежденных транспортных средств Страхователя с места ДТП в субъектах РФ. Данная услуга предоставляется по обращению представителя Страхователя в круглосуточную диспетчерскую службу САО «</w:t>
      </w:r>
      <w:proofErr w:type="spellStart"/>
      <w:r w:rsidR="00BA1B8A" w:rsidRPr="00BA1B8A">
        <w:rPr>
          <w:rFonts w:ascii="Arial" w:hAnsi="Arial" w:cs="Arial"/>
          <w:sz w:val="18"/>
          <w:szCs w:val="18"/>
        </w:rPr>
        <w:t>Медэкспресс</w:t>
      </w:r>
      <w:proofErr w:type="spellEnd"/>
      <w:r w:rsidR="00BA1B8A" w:rsidRPr="00BA1B8A">
        <w:rPr>
          <w:rFonts w:ascii="Arial" w:hAnsi="Arial" w:cs="Arial"/>
          <w:sz w:val="18"/>
          <w:szCs w:val="18"/>
        </w:rPr>
        <w:t xml:space="preserve">», действующей на всей территории РФ (бесплатный федеральный номер 8 (800)-200-33-03, контактный телефон (812) 494-94-00). Транспортное </w:t>
      </w:r>
      <w:r w:rsidR="00BA1B8A" w:rsidRPr="00BA1B8A">
        <w:rPr>
          <w:rFonts w:ascii="Arial" w:hAnsi="Arial" w:cs="Arial"/>
          <w:sz w:val="18"/>
          <w:szCs w:val="18"/>
        </w:rPr>
        <w:lastRenderedPageBreak/>
        <w:t>средство для эвакуации (эвакуатор) выезжает в течение 15 минут после поступления обращения представителя Страхователя в круглосуточную диспетчерскую службу.</w:t>
      </w:r>
    </w:p>
    <w:p w:rsidR="00BA1B8A" w:rsidRPr="00BA1B8A" w:rsidRDefault="005B220E" w:rsidP="005B220E">
      <w:pPr>
        <w:pStyle w:val="1"/>
        <w:tabs>
          <w:tab w:val="left" w:pos="0"/>
          <w:tab w:val="left" w:pos="33"/>
          <w:tab w:val="left" w:pos="180"/>
          <w:tab w:val="left" w:pos="426"/>
        </w:tabs>
        <w:spacing w:before="60"/>
        <w:ind w:left="0"/>
        <w:jc w:val="both"/>
        <w:rPr>
          <w:rFonts w:ascii="Arial" w:hAnsi="Arial" w:cs="Arial"/>
          <w:sz w:val="18"/>
          <w:szCs w:val="18"/>
        </w:rPr>
      </w:pPr>
      <w:r>
        <w:rPr>
          <w:rFonts w:ascii="Arial" w:hAnsi="Arial" w:cs="Arial"/>
          <w:sz w:val="18"/>
          <w:szCs w:val="18"/>
        </w:rPr>
        <w:t>2.16.</w:t>
      </w:r>
      <w:r w:rsidR="00BA1B8A" w:rsidRPr="00BA1B8A">
        <w:rPr>
          <w:rFonts w:ascii="Arial" w:hAnsi="Arial" w:cs="Arial"/>
          <w:sz w:val="18"/>
          <w:szCs w:val="18"/>
        </w:rPr>
        <w:t>Эвакуация транспортного средства с места ДТП сразу на СТО;</w:t>
      </w:r>
    </w:p>
    <w:p w:rsidR="00BA1B8A" w:rsidRPr="00BA1B8A" w:rsidRDefault="005B220E" w:rsidP="005B220E">
      <w:pPr>
        <w:pStyle w:val="1"/>
        <w:tabs>
          <w:tab w:val="left" w:pos="0"/>
          <w:tab w:val="left" w:pos="33"/>
          <w:tab w:val="left" w:pos="180"/>
          <w:tab w:val="left" w:pos="426"/>
        </w:tabs>
        <w:spacing w:before="60"/>
        <w:ind w:left="0"/>
        <w:jc w:val="both"/>
        <w:rPr>
          <w:rFonts w:ascii="Arial" w:hAnsi="Arial" w:cs="Arial"/>
          <w:sz w:val="18"/>
          <w:szCs w:val="18"/>
        </w:rPr>
      </w:pPr>
      <w:r>
        <w:rPr>
          <w:rFonts w:ascii="Arial" w:hAnsi="Arial" w:cs="Arial"/>
          <w:sz w:val="18"/>
          <w:szCs w:val="18"/>
        </w:rPr>
        <w:t>2.17.</w:t>
      </w:r>
      <w:r w:rsidR="00BA1B8A" w:rsidRPr="00BA1B8A">
        <w:rPr>
          <w:rFonts w:ascii="Arial" w:hAnsi="Arial" w:cs="Arial"/>
          <w:sz w:val="18"/>
          <w:szCs w:val="18"/>
        </w:rPr>
        <w:t>Помощь в организации эвакуации автомобилей из труднодоступных районов, лесов и бездорожья (из-под воды, льда, кюветов и т.д.)</w:t>
      </w:r>
    </w:p>
    <w:p w:rsidR="00BA1B8A" w:rsidRPr="00BA1B8A" w:rsidRDefault="005B220E" w:rsidP="005B220E">
      <w:pPr>
        <w:widowControl w:val="0"/>
        <w:tabs>
          <w:tab w:val="left" w:pos="0"/>
          <w:tab w:val="left" w:pos="33"/>
          <w:tab w:val="left" w:pos="180"/>
        </w:tabs>
        <w:autoSpaceDE w:val="0"/>
        <w:autoSpaceDN w:val="0"/>
        <w:adjustRightInd w:val="0"/>
        <w:spacing w:before="60"/>
        <w:jc w:val="both"/>
        <w:rPr>
          <w:rFonts w:ascii="Arial" w:hAnsi="Arial" w:cs="Arial"/>
          <w:sz w:val="18"/>
          <w:szCs w:val="18"/>
        </w:rPr>
      </w:pPr>
      <w:r>
        <w:rPr>
          <w:rFonts w:ascii="Arial" w:hAnsi="Arial" w:cs="Arial"/>
          <w:sz w:val="18"/>
          <w:szCs w:val="18"/>
        </w:rPr>
        <w:t>2.18.</w:t>
      </w:r>
      <w:r w:rsidR="00BA1B8A" w:rsidRPr="00BA1B8A">
        <w:rPr>
          <w:rFonts w:ascii="Arial" w:hAnsi="Arial" w:cs="Arial"/>
          <w:sz w:val="18"/>
          <w:szCs w:val="18"/>
        </w:rPr>
        <w:t>Организация восстановительного ремонта транспортного средства на станциях технического обслуживания, в т.ч. ТС, находящихся на гарантийном обслуживании, на станциях технического обслуживания официальных дилеров соответствующей марки ТС по направлению Компании, с последующим контролем качества ремонта ТС;</w:t>
      </w:r>
    </w:p>
    <w:p w:rsidR="00BA1B8A" w:rsidRPr="00BA1B8A" w:rsidRDefault="005B220E" w:rsidP="005B220E">
      <w:pPr>
        <w:widowControl w:val="0"/>
        <w:tabs>
          <w:tab w:val="left" w:pos="0"/>
          <w:tab w:val="left" w:pos="33"/>
          <w:tab w:val="left" w:pos="180"/>
        </w:tabs>
        <w:autoSpaceDE w:val="0"/>
        <w:autoSpaceDN w:val="0"/>
        <w:adjustRightInd w:val="0"/>
        <w:spacing w:before="60"/>
        <w:jc w:val="both"/>
        <w:rPr>
          <w:rFonts w:ascii="Arial" w:hAnsi="Arial" w:cs="Arial"/>
          <w:sz w:val="18"/>
          <w:szCs w:val="18"/>
        </w:rPr>
      </w:pPr>
      <w:r>
        <w:rPr>
          <w:rFonts w:ascii="Arial" w:hAnsi="Arial" w:cs="Arial"/>
          <w:sz w:val="18"/>
          <w:szCs w:val="18"/>
        </w:rPr>
        <w:t>2.19.</w:t>
      </w:r>
      <w:r w:rsidR="00BA1B8A" w:rsidRPr="00BA1B8A">
        <w:rPr>
          <w:rFonts w:ascii="Arial" w:hAnsi="Arial" w:cs="Arial"/>
          <w:sz w:val="18"/>
          <w:szCs w:val="18"/>
        </w:rPr>
        <w:t>Согласование смет СТО в течение суток;</w:t>
      </w:r>
    </w:p>
    <w:p w:rsidR="00BA1B8A" w:rsidRPr="00BA1B8A" w:rsidRDefault="005B220E" w:rsidP="005B220E">
      <w:pPr>
        <w:widowControl w:val="0"/>
        <w:tabs>
          <w:tab w:val="left" w:pos="0"/>
          <w:tab w:val="left" w:pos="33"/>
          <w:tab w:val="left" w:pos="180"/>
        </w:tabs>
        <w:autoSpaceDE w:val="0"/>
        <w:autoSpaceDN w:val="0"/>
        <w:adjustRightInd w:val="0"/>
        <w:spacing w:before="60"/>
        <w:jc w:val="both"/>
        <w:rPr>
          <w:rFonts w:ascii="Arial" w:hAnsi="Arial" w:cs="Arial"/>
          <w:sz w:val="18"/>
          <w:szCs w:val="18"/>
        </w:rPr>
      </w:pPr>
      <w:r>
        <w:rPr>
          <w:rFonts w:ascii="Arial" w:hAnsi="Arial" w:cs="Arial"/>
          <w:sz w:val="18"/>
          <w:szCs w:val="18"/>
        </w:rPr>
        <w:t>2.20.</w:t>
      </w:r>
      <w:r w:rsidR="00BA1B8A" w:rsidRPr="00BA1B8A">
        <w:rPr>
          <w:rFonts w:ascii="Arial" w:hAnsi="Arial" w:cs="Arial"/>
          <w:sz w:val="18"/>
          <w:szCs w:val="18"/>
        </w:rPr>
        <w:t>Доставка запасных частей для ремонта на СТО;</w:t>
      </w:r>
    </w:p>
    <w:p w:rsidR="00BA1B8A" w:rsidRPr="00BA1B8A" w:rsidRDefault="005B220E" w:rsidP="005B220E">
      <w:pPr>
        <w:pStyle w:val="1"/>
        <w:tabs>
          <w:tab w:val="left" w:pos="0"/>
          <w:tab w:val="left" w:pos="33"/>
          <w:tab w:val="left" w:pos="180"/>
          <w:tab w:val="left" w:pos="426"/>
        </w:tabs>
        <w:spacing w:before="60"/>
        <w:ind w:left="0"/>
        <w:jc w:val="both"/>
        <w:rPr>
          <w:rFonts w:ascii="Arial" w:hAnsi="Arial" w:cs="Arial"/>
          <w:sz w:val="18"/>
          <w:szCs w:val="18"/>
        </w:rPr>
      </w:pPr>
      <w:r>
        <w:rPr>
          <w:rFonts w:ascii="Arial" w:hAnsi="Arial" w:cs="Arial"/>
          <w:sz w:val="18"/>
          <w:szCs w:val="18"/>
        </w:rPr>
        <w:t>2.21.</w:t>
      </w:r>
      <w:r w:rsidR="00BA1B8A" w:rsidRPr="00BA1B8A">
        <w:rPr>
          <w:rFonts w:ascii="Arial" w:hAnsi="Arial" w:cs="Arial"/>
          <w:sz w:val="18"/>
          <w:szCs w:val="18"/>
        </w:rPr>
        <w:t>Организация проведения независимой экспертизы. САО «</w:t>
      </w:r>
      <w:proofErr w:type="spellStart"/>
      <w:r w:rsidR="00BA1B8A" w:rsidRPr="00BA1B8A">
        <w:rPr>
          <w:rFonts w:ascii="Arial" w:hAnsi="Arial" w:cs="Arial"/>
          <w:sz w:val="18"/>
          <w:szCs w:val="18"/>
        </w:rPr>
        <w:t>Медэкспресс</w:t>
      </w:r>
      <w:proofErr w:type="spellEnd"/>
      <w:r w:rsidR="00BA1B8A" w:rsidRPr="00BA1B8A">
        <w:rPr>
          <w:rFonts w:ascii="Arial" w:hAnsi="Arial" w:cs="Arial"/>
          <w:sz w:val="18"/>
          <w:szCs w:val="18"/>
        </w:rPr>
        <w:t>» в обязательном порядке согласовывает с потерпевшим время и место проведения осмотра (оценки) и (или) организации независимой экспертизы поврежденного имущества с учетом графика работы Заказчика.</w:t>
      </w:r>
    </w:p>
    <w:p w:rsidR="00BA1B8A" w:rsidRPr="00BA1B8A" w:rsidRDefault="005B220E" w:rsidP="005B220E">
      <w:pPr>
        <w:tabs>
          <w:tab w:val="left" w:pos="0"/>
          <w:tab w:val="left" w:pos="180"/>
        </w:tabs>
        <w:spacing w:before="60"/>
        <w:jc w:val="both"/>
        <w:rPr>
          <w:rFonts w:ascii="Arial" w:hAnsi="Arial" w:cs="Arial"/>
          <w:sz w:val="18"/>
          <w:szCs w:val="18"/>
        </w:rPr>
      </w:pPr>
      <w:r>
        <w:rPr>
          <w:rFonts w:ascii="Arial" w:hAnsi="Arial" w:cs="Arial"/>
          <w:sz w:val="18"/>
          <w:szCs w:val="18"/>
        </w:rPr>
        <w:t>2.22.</w:t>
      </w:r>
      <w:r w:rsidR="00BA1B8A" w:rsidRPr="00BA1B8A">
        <w:rPr>
          <w:rFonts w:ascii="Arial" w:hAnsi="Arial" w:cs="Arial"/>
          <w:sz w:val="18"/>
          <w:szCs w:val="18"/>
        </w:rPr>
        <w:t>Оплата экспертизы;</w:t>
      </w:r>
    </w:p>
    <w:p w:rsidR="00BA1B8A" w:rsidRPr="00BA1B8A" w:rsidRDefault="005B220E" w:rsidP="005B220E">
      <w:pPr>
        <w:tabs>
          <w:tab w:val="left" w:pos="0"/>
          <w:tab w:val="left" w:pos="180"/>
        </w:tabs>
        <w:spacing w:before="60"/>
        <w:jc w:val="both"/>
        <w:rPr>
          <w:rFonts w:ascii="Arial" w:hAnsi="Arial" w:cs="Arial"/>
          <w:sz w:val="18"/>
          <w:szCs w:val="18"/>
        </w:rPr>
      </w:pPr>
      <w:r>
        <w:rPr>
          <w:rFonts w:ascii="Arial" w:hAnsi="Arial" w:cs="Arial"/>
          <w:sz w:val="18"/>
          <w:szCs w:val="18"/>
        </w:rPr>
        <w:t>2.23.</w:t>
      </w:r>
      <w:r w:rsidR="00BA1B8A" w:rsidRPr="00BA1B8A">
        <w:rPr>
          <w:rFonts w:ascii="Arial" w:hAnsi="Arial" w:cs="Arial"/>
          <w:sz w:val="18"/>
          <w:szCs w:val="18"/>
        </w:rPr>
        <w:t>Бесплатная юридическая помощь Страхователю;</w:t>
      </w:r>
    </w:p>
    <w:p w:rsidR="00BA1B8A" w:rsidRPr="00BA1B8A" w:rsidRDefault="005B220E" w:rsidP="005B220E">
      <w:pPr>
        <w:tabs>
          <w:tab w:val="left" w:pos="0"/>
          <w:tab w:val="left" w:pos="180"/>
        </w:tabs>
        <w:spacing w:before="60"/>
        <w:jc w:val="both"/>
        <w:rPr>
          <w:rFonts w:ascii="Arial" w:hAnsi="Arial" w:cs="Arial"/>
          <w:sz w:val="18"/>
          <w:szCs w:val="18"/>
        </w:rPr>
      </w:pPr>
      <w:r>
        <w:rPr>
          <w:rFonts w:ascii="Arial" w:hAnsi="Arial" w:cs="Arial"/>
          <w:sz w:val="18"/>
          <w:szCs w:val="18"/>
        </w:rPr>
        <w:t>2.24.</w:t>
      </w:r>
      <w:r w:rsidR="00BA1B8A" w:rsidRPr="00BA1B8A">
        <w:rPr>
          <w:rFonts w:ascii="Arial" w:hAnsi="Arial" w:cs="Arial"/>
          <w:sz w:val="18"/>
          <w:szCs w:val="18"/>
        </w:rPr>
        <w:t>Удаленное урегулирование страховых случаев.</w:t>
      </w:r>
    </w:p>
    <w:p w:rsidR="00BA1B8A" w:rsidRPr="00BA1B8A" w:rsidRDefault="005B220E" w:rsidP="005B220E">
      <w:pPr>
        <w:tabs>
          <w:tab w:val="left" w:pos="0"/>
          <w:tab w:val="left" w:pos="180"/>
        </w:tabs>
        <w:spacing w:before="60"/>
        <w:jc w:val="both"/>
        <w:rPr>
          <w:rFonts w:ascii="Arial" w:hAnsi="Arial" w:cs="Arial"/>
          <w:sz w:val="18"/>
          <w:szCs w:val="18"/>
        </w:rPr>
      </w:pPr>
      <w:r>
        <w:rPr>
          <w:rFonts w:ascii="Arial" w:hAnsi="Arial" w:cs="Arial"/>
          <w:sz w:val="18"/>
          <w:szCs w:val="18"/>
        </w:rPr>
        <w:t>2.25.</w:t>
      </w:r>
      <w:r w:rsidR="00BA1B8A" w:rsidRPr="00BA1B8A">
        <w:rPr>
          <w:rFonts w:ascii="Arial" w:hAnsi="Arial" w:cs="Arial"/>
          <w:sz w:val="18"/>
          <w:szCs w:val="18"/>
        </w:rPr>
        <w:t>Возможная регистрация заявления в электронном виде до предоставления оригиналов справок.</w:t>
      </w:r>
    </w:p>
    <w:p w:rsidR="00BA1B8A" w:rsidRPr="00BA1B8A" w:rsidRDefault="005B220E" w:rsidP="005B220E">
      <w:pPr>
        <w:tabs>
          <w:tab w:val="left" w:pos="0"/>
          <w:tab w:val="left" w:pos="72"/>
          <w:tab w:val="left" w:pos="180"/>
        </w:tabs>
        <w:spacing w:before="60"/>
        <w:jc w:val="both"/>
        <w:rPr>
          <w:rFonts w:ascii="Arial" w:hAnsi="Arial" w:cs="Arial"/>
          <w:sz w:val="18"/>
          <w:szCs w:val="18"/>
        </w:rPr>
      </w:pPr>
      <w:r>
        <w:rPr>
          <w:rFonts w:ascii="Arial" w:hAnsi="Arial" w:cs="Arial"/>
          <w:sz w:val="18"/>
          <w:szCs w:val="18"/>
        </w:rPr>
        <w:t>2.26.</w:t>
      </w:r>
      <w:r w:rsidR="00BA1B8A" w:rsidRPr="00BA1B8A">
        <w:rPr>
          <w:rFonts w:ascii="Arial" w:hAnsi="Arial" w:cs="Arial"/>
          <w:sz w:val="18"/>
          <w:szCs w:val="18"/>
        </w:rPr>
        <w:t xml:space="preserve">Помощь в сборе справок для осуществления страховой выплаты; </w:t>
      </w:r>
    </w:p>
    <w:p w:rsidR="00BA1B8A" w:rsidRPr="00BA1B8A" w:rsidRDefault="005B220E" w:rsidP="005B220E">
      <w:pPr>
        <w:tabs>
          <w:tab w:val="left" w:pos="0"/>
          <w:tab w:val="left" w:pos="72"/>
          <w:tab w:val="left" w:pos="180"/>
        </w:tabs>
        <w:spacing w:before="60"/>
        <w:jc w:val="both"/>
        <w:rPr>
          <w:rFonts w:ascii="Arial" w:hAnsi="Arial" w:cs="Arial"/>
          <w:sz w:val="18"/>
          <w:szCs w:val="18"/>
        </w:rPr>
      </w:pPr>
      <w:r>
        <w:rPr>
          <w:rFonts w:ascii="Arial" w:hAnsi="Arial" w:cs="Arial"/>
          <w:sz w:val="18"/>
          <w:szCs w:val="18"/>
        </w:rPr>
        <w:t>2.27.</w:t>
      </w:r>
      <w:r w:rsidR="00BA1B8A" w:rsidRPr="00BA1B8A">
        <w:rPr>
          <w:rFonts w:ascii="Arial" w:hAnsi="Arial" w:cs="Arial"/>
          <w:sz w:val="18"/>
          <w:szCs w:val="18"/>
        </w:rPr>
        <w:t>Контроль статуса страхового дела и информирование о ходе процесса урегулирования.</w:t>
      </w:r>
    </w:p>
    <w:p w:rsidR="005B220E" w:rsidRDefault="005B220E" w:rsidP="005B220E">
      <w:pPr>
        <w:tabs>
          <w:tab w:val="left" w:pos="0"/>
          <w:tab w:val="left" w:pos="72"/>
          <w:tab w:val="left" w:pos="180"/>
        </w:tabs>
        <w:spacing w:before="60"/>
        <w:jc w:val="both"/>
        <w:rPr>
          <w:rFonts w:ascii="Arial" w:hAnsi="Arial" w:cs="Arial"/>
          <w:sz w:val="18"/>
          <w:szCs w:val="18"/>
        </w:rPr>
      </w:pPr>
      <w:r>
        <w:rPr>
          <w:rFonts w:ascii="Arial" w:hAnsi="Arial" w:cs="Arial"/>
          <w:sz w:val="18"/>
          <w:szCs w:val="18"/>
        </w:rPr>
        <w:t>2.28.</w:t>
      </w:r>
      <w:r w:rsidR="00BA1B8A" w:rsidRPr="00BA1B8A">
        <w:rPr>
          <w:rFonts w:ascii="Arial" w:hAnsi="Arial" w:cs="Arial"/>
          <w:sz w:val="18"/>
          <w:szCs w:val="18"/>
        </w:rPr>
        <w:t xml:space="preserve">Защита интересов Страхователя в суде; </w:t>
      </w:r>
    </w:p>
    <w:p w:rsidR="00BA1B8A" w:rsidRPr="00BA1B8A" w:rsidRDefault="005B220E" w:rsidP="005B220E">
      <w:pPr>
        <w:tabs>
          <w:tab w:val="left" w:pos="0"/>
          <w:tab w:val="left" w:pos="72"/>
          <w:tab w:val="left" w:pos="180"/>
        </w:tabs>
        <w:spacing w:before="60"/>
        <w:jc w:val="both"/>
        <w:rPr>
          <w:rFonts w:ascii="Arial" w:hAnsi="Arial" w:cs="Arial"/>
          <w:sz w:val="18"/>
          <w:szCs w:val="18"/>
        </w:rPr>
      </w:pPr>
      <w:r>
        <w:rPr>
          <w:rFonts w:ascii="Arial" w:hAnsi="Arial" w:cs="Arial"/>
          <w:sz w:val="18"/>
          <w:szCs w:val="18"/>
        </w:rPr>
        <w:t>2.29.</w:t>
      </w:r>
      <w:r w:rsidR="00BA1B8A" w:rsidRPr="00BA1B8A">
        <w:rPr>
          <w:rFonts w:ascii="Arial" w:hAnsi="Arial" w:cs="Arial"/>
          <w:sz w:val="18"/>
          <w:szCs w:val="18"/>
        </w:rPr>
        <w:t>Соблюдение режима конфиденциальности информации. Передача информации третьим лицам или иное разглашение информации, признанной конфиденциальной, может осуществляться исключительно с письменного согласия другой Стороны.</w:t>
      </w:r>
    </w:p>
    <w:p w:rsidR="00CA1B40" w:rsidRPr="00E716A4" w:rsidRDefault="00CA1B40" w:rsidP="005B220E">
      <w:pPr>
        <w:spacing w:before="120"/>
        <w:jc w:val="both"/>
        <w:rPr>
          <w:rFonts w:ascii="Arial" w:hAnsi="Arial" w:cs="Arial"/>
          <w:b/>
          <w:i/>
          <w:sz w:val="18"/>
          <w:szCs w:val="18"/>
        </w:rPr>
      </w:pPr>
      <w:r w:rsidRPr="00E716A4">
        <w:rPr>
          <w:rFonts w:ascii="Arial" w:hAnsi="Arial" w:cs="Arial"/>
          <w:b/>
          <w:i/>
          <w:sz w:val="18"/>
          <w:szCs w:val="18"/>
        </w:rPr>
        <w:t>3. Ограничения при определении страховых рисков, условий страховых выплат и прочих условий страхования:</w:t>
      </w:r>
    </w:p>
    <w:p w:rsidR="005B220E" w:rsidRPr="005B220E" w:rsidRDefault="005B220E" w:rsidP="005B220E">
      <w:pPr>
        <w:tabs>
          <w:tab w:val="left" w:pos="385"/>
        </w:tabs>
        <w:spacing w:before="60"/>
        <w:ind w:left="34"/>
        <w:jc w:val="both"/>
        <w:rPr>
          <w:rFonts w:ascii="Arial" w:hAnsi="Arial" w:cs="Arial"/>
          <w:sz w:val="18"/>
          <w:szCs w:val="18"/>
        </w:rPr>
      </w:pPr>
      <w:r>
        <w:rPr>
          <w:rFonts w:ascii="Arial" w:hAnsi="Arial" w:cs="Arial"/>
          <w:sz w:val="18"/>
          <w:szCs w:val="18"/>
        </w:rPr>
        <w:t xml:space="preserve">3.1. </w:t>
      </w:r>
      <w:r w:rsidRPr="005B220E">
        <w:rPr>
          <w:rFonts w:ascii="Arial" w:hAnsi="Arial" w:cs="Arial"/>
          <w:sz w:val="18"/>
          <w:szCs w:val="18"/>
        </w:rPr>
        <w:t>убытки, возникшие в результате воздействия ядерного взрыва, воздействия радиации или радиоактивного заражения, военных действий, маневров или иных военных мероприятий, гражданской войны, актов терроризма, народных волнений всякого рода или забастовок, конфискации, изъятия, реквизиции, ареста или уничтожения застрахованных ТС и ДО по распоряжению государственных органов;</w:t>
      </w:r>
    </w:p>
    <w:p w:rsidR="005B220E" w:rsidRPr="005B220E" w:rsidRDefault="005B220E" w:rsidP="005B220E">
      <w:pPr>
        <w:tabs>
          <w:tab w:val="left" w:pos="385"/>
        </w:tabs>
        <w:spacing w:before="60"/>
        <w:ind w:left="34"/>
        <w:jc w:val="both"/>
        <w:rPr>
          <w:rFonts w:ascii="Arial" w:hAnsi="Arial" w:cs="Arial"/>
          <w:sz w:val="18"/>
          <w:szCs w:val="18"/>
        </w:rPr>
      </w:pPr>
      <w:r>
        <w:rPr>
          <w:rFonts w:ascii="Arial" w:hAnsi="Arial" w:cs="Arial"/>
          <w:sz w:val="18"/>
          <w:szCs w:val="18"/>
        </w:rPr>
        <w:t xml:space="preserve">3.2. </w:t>
      </w:r>
      <w:r w:rsidRPr="005B220E">
        <w:rPr>
          <w:rFonts w:ascii="Arial" w:hAnsi="Arial" w:cs="Arial"/>
          <w:sz w:val="18"/>
          <w:szCs w:val="18"/>
        </w:rPr>
        <w:t xml:space="preserve">убытки, возникшие в результате естественного износа частей и механизмов застрахованного ТС, в том числе вследствие попадания во внутренние полости агрегатов посторонних предметов и веществ, повреждения лакокрасочного покрытия ТС без повреждения детали/элемента кузова ТС; </w:t>
      </w:r>
    </w:p>
    <w:p w:rsidR="005B220E" w:rsidRPr="005B220E" w:rsidRDefault="005B220E" w:rsidP="005B220E">
      <w:pPr>
        <w:tabs>
          <w:tab w:val="left" w:pos="385"/>
        </w:tabs>
        <w:spacing w:before="60"/>
        <w:ind w:left="34"/>
        <w:jc w:val="both"/>
        <w:rPr>
          <w:rFonts w:ascii="Arial" w:hAnsi="Arial" w:cs="Arial"/>
          <w:sz w:val="18"/>
          <w:szCs w:val="18"/>
        </w:rPr>
      </w:pPr>
      <w:r>
        <w:rPr>
          <w:rFonts w:ascii="Arial" w:hAnsi="Arial" w:cs="Arial"/>
          <w:sz w:val="18"/>
          <w:szCs w:val="18"/>
        </w:rPr>
        <w:t>3.3.</w:t>
      </w:r>
      <w:r w:rsidRPr="005B220E">
        <w:rPr>
          <w:rFonts w:ascii="Arial" w:hAnsi="Arial" w:cs="Arial"/>
          <w:sz w:val="18"/>
          <w:szCs w:val="18"/>
        </w:rPr>
        <w:t xml:space="preserve">убытки, возникшие в связи с потерей ТС товарного вида (УТС); </w:t>
      </w:r>
    </w:p>
    <w:p w:rsidR="00CA1B40" w:rsidRPr="005B220E" w:rsidRDefault="005B220E" w:rsidP="005B220E">
      <w:pPr>
        <w:spacing w:before="60"/>
        <w:jc w:val="both"/>
        <w:rPr>
          <w:rFonts w:ascii="Arial" w:hAnsi="Arial" w:cs="Arial"/>
          <w:sz w:val="18"/>
          <w:szCs w:val="18"/>
        </w:rPr>
      </w:pPr>
      <w:r>
        <w:rPr>
          <w:rFonts w:ascii="Arial" w:hAnsi="Arial" w:cs="Arial"/>
          <w:sz w:val="18"/>
          <w:szCs w:val="18"/>
        </w:rPr>
        <w:t>3.4.</w:t>
      </w:r>
      <w:r w:rsidRPr="005B220E">
        <w:rPr>
          <w:rFonts w:ascii="Arial" w:hAnsi="Arial" w:cs="Arial"/>
          <w:sz w:val="18"/>
          <w:szCs w:val="18"/>
        </w:rPr>
        <w:t xml:space="preserve"> убытки, возникшие при управлении ТС лицом, не имеющим права управления ТС соответствующей категории или лицом, находившимся в состоянии алкогольного или наркотического опьянения, а равно если водитель застрахованного ТС оставил место ДТП или отказался пройти медицинское освидетельствование (экспертизу)</w:t>
      </w:r>
    </w:p>
    <w:p w:rsidR="00CA1B40" w:rsidRDefault="00CA1B40" w:rsidP="00CA1B40">
      <w:pPr>
        <w:rPr>
          <w:spacing w:val="-6"/>
        </w:rPr>
      </w:pPr>
    </w:p>
    <w:p w:rsidR="00CD5A44" w:rsidRDefault="00CD5A44" w:rsidP="00CD5A44">
      <w:pPr>
        <w:shd w:val="clear" w:color="auto" w:fill="FFFFFF"/>
        <w:ind w:left="-284"/>
        <w:rPr>
          <w:rFonts w:ascii="Arial" w:hAnsi="Arial" w:cs="Arial"/>
          <w:b/>
          <w:bCs/>
          <w:color w:val="000000"/>
          <w:sz w:val="18"/>
          <w:szCs w:val="18"/>
        </w:rPr>
      </w:pPr>
      <w:r>
        <w:rPr>
          <w:rFonts w:ascii="Arial" w:hAnsi="Arial" w:cs="Arial"/>
          <w:b/>
          <w:bCs/>
          <w:color w:val="000000"/>
          <w:sz w:val="16"/>
          <w:szCs w:val="16"/>
        </w:rPr>
        <w:t xml:space="preserve">     </w:t>
      </w:r>
      <w:r w:rsidRPr="00616C6C">
        <w:rPr>
          <w:rFonts w:ascii="Arial" w:hAnsi="Arial" w:cs="Arial"/>
          <w:b/>
          <w:bCs/>
          <w:color w:val="000000"/>
          <w:sz w:val="18"/>
          <w:szCs w:val="18"/>
        </w:rPr>
        <w:t>От Страховщика:</w:t>
      </w:r>
      <w:r w:rsidRPr="00616C6C">
        <w:rPr>
          <w:rFonts w:ascii="Arial" w:hAnsi="Arial" w:cs="Arial"/>
          <w:b/>
          <w:bCs/>
          <w:color w:val="000000"/>
          <w:sz w:val="18"/>
          <w:szCs w:val="18"/>
        </w:rPr>
        <w:tab/>
      </w:r>
      <w:r w:rsidRPr="00616C6C">
        <w:rPr>
          <w:rFonts w:ascii="Arial" w:hAnsi="Arial" w:cs="Arial"/>
          <w:b/>
          <w:bCs/>
          <w:color w:val="000000"/>
          <w:sz w:val="18"/>
          <w:szCs w:val="18"/>
        </w:rPr>
        <w:tab/>
      </w:r>
      <w:r w:rsidRPr="00616C6C">
        <w:rPr>
          <w:rFonts w:ascii="Arial" w:hAnsi="Arial" w:cs="Arial"/>
          <w:b/>
          <w:bCs/>
          <w:color w:val="000000"/>
          <w:sz w:val="18"/>
          <w:szCs w:val="18"/>
        </w:rPr>
        <w:tab/>
      </w:r>
      <w:r w:rsidRPr="00616C6C">
        <w:rPr>
          <w:rFonts w:ascii="Arial" w:hAnsi="Arial" w:cs="Arial"/>
          <w:b/>
          <w:bCs/>
          <w:color w:val="000000"/>
          <w:sz w:val="18"/>
          <w:szCs w:val="18"/>
        </w:rPr>
        <w:tab/>
        <w:t xml:space="preserve">    </w:t>
      </w:r>
      <w:r>
        <w:rPr>
          <w:rFonts w:ascii="Arial" w:hAnsi="Arial" w:cs="Arial"/>
          <w:b/>
          <w:bCs/>
          <w:color w:val="000000"/>
          <w:sz w:val="18"/>
          <w:szCs w:val="18"/>
        </w:rPr>
        <w:t xml:space="preserve">       </w:t>
      </w:r>
      <w:r w:rsidRPr="00616C6C">
        <w:rPr>
          <w:rFonts w:ascii="Arial" w:hAnsi="Arial" w:cs="Arial"/>
          <w:b/>
          <w:bCs/>
          <w:color w:val="000000"/>
          <w:sz w:val="18"/>
          <w:szCs w:val="18"/>
        </w:rPr>
        <w:t xml:space="preserve"> От Страхователя:</w:t>
      </w:r>
    </w:p>
    <w:p w:rsidR="00CD5A44" w:rsidRDefault="00CD5A44" w:rsidP="00CD5A44">
      <w:pPr>
        <w:shd w:val="clear" w:color="auto" w:fill="FFFFFF"/>
        <w:ind w:left="-284"/>
        <w:rPr>
          <w:rFonts w:ascii="Arial" w:hAnsi="Arial" w:cs="Arial"/>
          <w:b/>
          <w:bCs/>
          <w:color w:val="000000"/>
          <w:sz w:val="18"/>
          <w:szCs w:val="18"/>
        </w:rPr>
      </w:pPr>
      <w:r>
        <w:rPr>
          <w:rFonts w:ascii="Arial" w:hAnsi="Arial" w:cs="Arial"/>
          <w:b/>
          <w:bCs/>
          <w:color w:val="000000"/>
          <w:sz w:val="18"/>
          <w:szCs w:val="18"/>
        </w:rPr>
        <w:t xml:space="preserve">                                                                                                            </w:t>
      </w:r>
    </w:p>
    <w:p w:rsidR="00CD5A44" w:rsidRDefault="00CD5A44" w:rsidP="00CD5A44">
      <w:pPr>
        <w:shd w:val="clear" w:color="auto" w:fill="FFFFFF"/>
        <w:rPr>
          <w:rFonts w:ascii="Arial" w:hAnsi="Arial" w:cs="Arial"/>
          <w:color w:val="000000"/>
          <w:sz w:val="20"/>
          <w:szCs w:val="20"/>
        </w:rPr>
      </w:pPr>
    </w:p>
    <w:p w:rsidR="00CD5A44" w:rsidRPr="009E5D8D" w:rsidRDefault="00CD5A44" w:rsidP="00CD5A44">
      <w:pPr>
        <w:shd w:val="clear" w:color="auto" w:fill="FFFFFF"/>
        <w:ind w:left="-180"/>
        <w:rPr>
          <w:rFonts w:ascii="Arial" w:hAnsi="Arial" w:cs="Arial"/>
          <w:b/>
          <w:bCs/>
          <w:color w:val="000000"/>
          <w:sz w:val="20"/>
          <w:szCs w:val="20"/>
        </w:rPr>
      </w:pPr>
      <w:r>
        <w:rPr>
          <w:rFonts w:ascii="Arial" w:hAnsi="Arial" w:cs="Arial"/>
          <w:b/>
          <w:bCs/>
          <w:color w:val="000000"/>
          <w:sz w:val="20"/>
          <w:szCs w:val="20"/>
        </w:rPr>
        <w:t xml:space="preserve">  </w:t>
      </w:r>
      <w:r w:rsidRPr="009E5D8D">
        <w:rPr>
          <w:rFonts w:ascii="Arial" w:hAnsi="Arial" w:cs="Arial"/>
          <w:b/>
          <w:bCs/>
          <w:color w:val="000000"/>
          <w:sz w:val="20"/>
          <w:szCs w:val="20"/>
        </w:rPr>
        <w:t>______________/</w:t>
      </w:r>
      <w:r w:rsidR="002832EE">
        <w:rPr>
          <w:rFonts w:ascii="Arial" w:hAnsi="Arial" w:cs="Arial"/>
          <w:b/>
          <w:bCs/>
          <w:color w:val="000000"/>
          <w:sz w:val="20"/>
          <w:szCs w:val="20"/>
        </w:rPr>
        <w:t>Кирьянова О.А</w:t>
      </w:r>
      <w:r>
        <w:rPr>
          <w:rFonts w:ascii="Arial" w:hAnsi="Arial" w:cs="Arial"/>
          <w:b/>
          <w:bCs/>
          <w:color w:val="000000"/>
          <w:sz w:val="20"/>
          <w:szCs w:val="20"/>
        </w:rPr>
        <w:t>.</w:t>
      </w:r>
      <w:r w:rsidRPr="009E5D8D">
        <w:rPr>
          <w:rFonts w:ascii="Arial" w:hAnsi="Arial" w:cs="Arial"/>
          <w:b/>
          <w:bCs/>
          <w:color w:val="000000"/>
          <w:sz w:val="20"/>
          <w:szCs w:val="20"/>
        </w:rPr>
        <w:tab/>
        <w:t xml:space="preserve">         </w:t>
      </w:r>
      <w:r>
        <w:rPr>
          <w:rFonts w:ascii="Arial" w:hAnsi="Arial" w:cs="Arial"/>
          <w:b/>
          <w:bCs/>
          <w:color w:val="000000"/>
          <w:sz w:val="20"/>
          <w:szCs w:val="20"/>
        </w:rPr>
        <w:t xml:space="preserve">             </w:t>
      </w:r>
      <w:r w:rsidRPr="009E5D8D">
        <w:rPr>
          <w:rFonts w:ascii="Arial" w:hAnsi="Arial" w:cs="Arial"/>
          <w:b/>
          <w:bCs/>
          <w:color w:val="000000"/>
          <w:sz w:val="20"/>
          <w:szCs w:val="20"/>
        </w:rPr>
        <w:t>________________/</w:t>
      </w:r>
      <w:r w:rsidR="00211E2B">
        <w:rPr>
          <w:rFonts w:ascii="Arial" w:hAnsi="Arial" w:cs="Arial"/>
          <w:b/>
          <w:bCs/>
          <w:color w:val="000000"/>
          <w:sz w:val="20"/>
          <w:szCs w:val="20"/>
        </w:rPr>
        <w:t>Горохов А.Ю</w:t>
      </w:r>
      <w:r>
        <w:rPr>
          <w:rFonts w:ascii="Arial" w:hAnsi="Arial" w:cs="Arial"/>
          <w:b/>
          <w:bCs/>
          <w:color w:val="000000"/>
          <w:sz w:val="20"/>
          <w:szCs w:val="20"/>
        </w:rPr>
        <w:t>.</w:t>
      </w:r>
    </w:p>
    <w:p w:rsidR="00CD5A44" w:rsidRPr="00CE262B" w:rsidRDefault="00CD5A44" w:rsidP="00CD5A44">
      <w:pPr>
        <w:rPr>
          <w:rFonts w:ascii="Times New Roman CYR" w:hAnsi="Times New Roman CYR" w:cs="Times New Roman CYR"/>
        </w:rPr>
      </w:pPr>
      <w:r w:rsidRPr="00616C6C">
        <w:rPr>
          <w:rFonts w:ascii="Arial" w:hAnsi="Arial" w:cs="Arial"/>
          <w:sz w:val="16"/>
          <w:szCs w:val="16"/>
        </w:rPr>
        <w:t xml:space="preserve">м.п.                                                                           </w:t>
      </w:r>
      <w:r>
        <w:rPr>
          <w:rFonts w:ascii="Arial" w:hAnsi="Arial" w:cs="Arial"/>
          <w:sz w:val="16"/>
          <w:szCs w:val="16"/>
        </w:rPr>
        <w:t xml:space="preserve">                                 </w:t>
      </w:r>
      <w:r w:rsidRPr="00616C6C">
        <w:rPr>
          <w:rFonts w:ascii="Arial" w:hAnsi="Arial" w:cs="Arial"/>
          <w:sz w:val="16"/>
          <w:szCs w:val="16"/>
        </w:rPr>
        <w:t xml:space="preserve">  м.п.</w:t>
      </w:r>
    </w:p>
    <w:p w:rsidR="00CD5A44" w:rsidRDefault="00CD5A44" w:rsidP="00CD5A44">
      <w:pPr>
        <w:rPr>
          <w:rFonts w:ascii="Arial" w:hAnsi="Arial" w:cs="Arial"/>
          <w:sz w:val="18"/>
          <w:szCs w:val="18"/>
        </w:rPr>
      </w:pPr>
    </w:p>
    <w:p w:rsidR="00CA1B40" w:rsidRPr="00CA1B40" w:rsidRDefault="00CA1B40" w:rsidP="00CA1B40">
      <w:pPr>
        <w:rPr>
          <w:i/>
        </w:rPr>
      </w:pPr>
    </w:p>
    <w:sectPr w:rsidR="00CA1B40" w:rsidRPr="00CA1B40" w:rsidSect="005B220E">
      <w:pgSz w:w="11906" w:h="16838"/>
      <w:pgMar w:top="1134" w:right="746"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47D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35F517D"/>
    <w:multiLevelType w:val="hybridMultilevel"/>
    <w:tmpl w:val="4B927460"/>
    <w:lvl w:ilvl="0" w:tplc="F81AA150">
      <w:start w:val="1"/>
      <w:numFmt w:val="decimal"/>
      <w:lvlText w:val="%1."/>
      <w:lvlJc w:val="left"/>
      <w:pPr>
        <w:tabs>
          <w:tab w:val="num" w:pos="540"/>
        </w:tabs>
        <w:ind w:left="540" w:hanging="360"/>
      </w:pPr>
      <w:rPr>
        <w:rFonts w:cs="Times New Roman" w:hint="default"/>
        <w:b w:val="0"/>
        <w:i w:val="0"/>
        <w:iCs w:val="0"/>
      </w:rPr>
    </w:lvl>
    <w:lvl w:ilvl="1" w:tplc="C308B4D2">
      <w:start w:val="1"/>
      <w:numFmt w:val="bullet"/>
      <w:lvlText w:val=""/>
      <w:lvlJc w:val="left"/>
      <w:pPr>
        <w:tabs>
          <w:tab w:val="num" w:pos="1440"/>
        </w:tabs>
        <w:ind w:left="1440" w:hanging="360"/>
      </w:pPr>
      <w:rPr>
        <w:rFonts w:ascii="Symbol" w:hAnsi="Symbol" w:hint="default"/>
        <w:i w:val="0"/>
        <w:iCs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A2C199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BE108EB"/>
    <w:multiLevelType w:val="hybridMultilevel"/>
    <w:tmpl w:val="C36A30FA"/>
    <w:lvl w:ilvl="0" w:tplc="C308B4D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017A54"/>
    <w:multiLevelType w:val="multilevel"/>
    <w:tmpl w:val="FB00C796"/>
    <w:lvl w:ilvl="0">
      <w:start w:val="1"/>
      <w:numFmt w:val="decimal"/>
      <w:lvlText w:val="%1."/>
      <w:lvlJc w:val="left"/>
      <w:pPr>
        <w:ind w:left="643" w:hanging="360"/>
      </w:pPr>
      <w:rPr>
        <w:rFonts w:cs="Times New Roman" w:hint="default"/>
      </w:rPr>
    </w:lvl>
    <w:lvl w:ilvl="1">
      <w:start w:val="1"/>
      <w:numFmt w:val="lowerLetter"/>
      <w:lvlText w:val="%2."/>
      <w:lvlJc w:val="left"/>
      <w:pPr>
        <w:ind w:left="1363" w:hanging="360"/>
      </w:pPr>
      <w:rPr>
        <w:rFonts w:cs="Times New Roman"/>
      </w:rPr>
    </w:lvl>
    <w:lvl w:ilvl="2">
      <w:start w:val="1"/>
      <w:numFmt w:val="lowerRoman"/>
      <w:lvlText w:val="%3."/>
      <w:lvlJc w:val="right"/>
      <w:pPr>
        <w:ind w:left="2083" w:hanging="180"/>
      </w:pPr>
      <w:rPr>
        <w:rFonts w:cs="Times New Roman"/>
      </w:rPr>
    </w:lvl>
    <w:lvl w:ilvl="3">
      <w:start w:val="1"/>
      <w:numFmt w:val="decimal"/>
      <w:lvlText w:val="%4."/>
      <w:lvlJc w:val="left"/>
      <w:pPr>
        <w:ind w:left="2803" w:hanging="360"/>
      </w:pPr>
      <w:rPr>
        <w:rFonts w:cs="Times New Roman"/>
      </w:rPr>
    </w:lvl>
    <w:lvl w:ilvl="4">
      <w:start w:val="1"/>
      <w:numFmt w:val="lowerLetter"/>
      <w:lvlText w:val="%5."/>
      <w:lvlJc w:val="left"/>
      <w:pPr>
        <w:ind w:left="3523" w:hanging="360"/>
      </w:pPr>
      <w:rPr>
        <w:rFonts w:cs="Times New Roman"/>
      </w:rPr>
    </w:lvl>
    <w:lvl w:ilvl="5">
      <w:start w:val="1"/>
      <w:numFmt w:val="lowerRoman"/>
      <w:lvlText w:val="%6."/>
      <w:lvlJc w:val="right"/>
      <w:pPr>
        <w:ind w:left="4243" w:hanging="180"/>
      </w:pPr>
      <w:rPr>
        <w:rFonts w:cs="Times New Roman"/>
      </w:rPr>
    </w:lvl>
    <w:lvl w:ilvl="6">
      <w:start w:val="1"/>
      <w:numFmt w:val="decimal"/>
      <w:lvlText w:val="%7."/>
      <w:lvlJc w:val="left"/>
      <w:pPr>
        <w:ind w:left="4963" w:hanging="360"/>
      </w:pPr>
      <w:rPr>
        <w:rFonts w:cs="Times New Roman"/>
      </w:rPr>
    </w:lvl>
    <w:lvl w:ilvl="7">
      <w:start w:val="1"/>
      <w:numFmt w:val="lowerLetter"/>
      <w:lvlText w:val="%8."/>
      <w:lvlJc w:val="left"/>
      <w:pPr>
        <w:ind w:left="5683" w:hanging="360"/>
      </w:pPr>
      <w:rPr>
        <w:rFonts w:cs="Times New Roman"/>
      </w:rPr>
    </w:lvl>
    <w:lvl w:ilvl="8">
      <w:start w:val="1"/>
      <w:numFmt w:val="lowerRoman"/>
      <w:lvlText w:val="%9."/>
      <w:lvlJc w:val="right"/>
      <w:pPr>
        <w:ind w:left="6403" w:hanging="180"/>
      </w:pPr>
      <w:rPr>
        <w:rFonts w:cs="Times New Roman"/>
      </w:rPr>
    </w:lvl>
  </w:abstractNum>
  <w:abstractNum w:abstractNumId="5" w15:restartNumberingAfterBreak="0">
    <w:nsid w:val="47431C06"/>
    <w:multiLevelType w:val="multilevel"/>
    <w:tmpl w:val="9A6228CE"/>
    <w:lvl w:ilvl="0">
      <w:start w:val="1"/>
      <w:numFmt w:val="bullet"/>
      <w:lvlText w:val=""/>
      <w:lvlJc w:val="left"/>
      <w:pPr>
        <w:tabs>
          <w:tab w:val="num" w:pos="360"/>
        </w:tabs>
        <w:ind w:left="3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677B39E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68D20AA4"/>
    <w:multiLevelType w:val="multilevel"/>
    <w:tmpl w:val="493AA20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6C80330C"/>
    <w:multiLevelType w:val="multilevel"/>
    <w:tmpl w:val="493AA20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75254CE9"/>
    <w:multiLevelType w:val="hybridMultilevel"/>
    <w:tmpl w:val="9B0224E8"/>
    <w:lvl w:ilvl="0" w:tplc="C308B4D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EB781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8"/>
  </w:num>
  <w:num w:numId="3">
    <w:abstractNumId w:val="10"/>
  </w:num>
  <w:num w:numId="4">
    <w:abstractNumId w:val="2"/>
  </w:num>
  <w:num w:numId="5">
    <w:abstractNumId w:val="7"/>
  </w:num>
  <w:num w:numId="6">
    <w:abstractNumId w:val="9"/>
  </w:num>
  <w:num w:numId="7">
    <w:abstractNumId w:val="3"/>
  </w:num>
  <w:num w:numId="8">
    <w:abstractNumId w:val="4"/>
  </w:num>
  <w:num w:numId="9">
    <w:abstractNumId w:val="1"/>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B40"/>
    <w:rsid w:val="00053A3F"/>
    <w:rsid w:val="00065739"/>
    <w:rsid w:val="000D6A39"/>
    <w:rsid w:val="00211E2B"/>
    <w:rsid w:val="00281264"/>
    <w:rsid w:val="002832EE"/>
    <w:rsid w:val="004577D3"/>
    <w:rsid w:val="004F0A18"/>
    <w:rsid w:val="00534E99"/>
    <w:rsid w:val="005B220E"/>
    <w:rsid w:val="0072676A"/>
    <w:rsid w:val="0077220C"/>
    <w:rsid w:val="007D40CD"/>
    <w:rsid w:val="00834FB1"/>
    <w:rsid w:val="00895407"/>
    <w:rsid w:val="008D79BB"/>
    <w:rsid w:val="0095424D"/>
    <w:rsid w:val="009F234E"/>
    <w:rsid w:val="00A4179B"/>
    <w:rsid w:val="00A60B68"/>
    <w:rsid w:val="00AE741C"/>
    <w:rsid w:val="00AF7475"/>
    <w:rsid w:val="00BA1B8A"/>
    <w:rsid w:val="00C07557"/>
    <w:rsid w:val="00CA1B40"/>
    <w:rsid w:val="00CC5E0D"/>
    <w:rsid w:val="00CD5A44"/>
    <w:rsid w:val="00D60037"/>
    <w:rsid w:val="00DA63A9"/>
    <w:rsid w:val="00E405DC"/>
    <w:rsid w:val="00E6514B"/>
    <w:rsid w:val="00E71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2F2C8B"/>
  <w15:docId w15:val="{CAB3C6E8-E8D0-4008-A541-5EB1174F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A4179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CD5A44"/>
    <w:pPr>
      <w:tabs>
        <w:tab w:val="num" w:pos="360"/>
      </w:tabs>
      <w:spacing w:after="160" w:line="240" w:lineRule="exact"/>
      <w:jc w:val="both"/>
    </w:pPr>
    <w:rPr>
      <w:rFonts w:ascii="Verdana" w:hAnsi="Verdana" w:cs="Verdana"/>
      <w:sz w:val="20"/>
      <w:szCs w:val="20"/>
      <w:lang w:val="en-US" w:eastAsia="en-US"/>
    </w:rPr>
  </w:style>
  <w:style w:type="paragraph" w:styleId="a4">
    <w:name w:val="Balloon Text"/>
    <w:basedOn w:val="a"/>
    <w:semiHidden/>
    <w:rsid w:val="007D40CD"/>
    <w:rPr>
      <w:rFonts w:ascii="Tahoma" w:hAnsi="Tahoma" w:cs="Tahoma"/>
      <w:sz w:val="16"/>
      <w:szCs w:val="16"/>
    </w:rPr>
  </w:style>
  <w:style w:type="paragraph" w:customStyle="1" w:styleId="1">
    <w:name w:val="Абзац списка1"/>
    <w:basedOn w:val="a"/>
    <w:rsid w:val="00BA1B8A"/>
    <w:pPr>
      <w:ind w:left="720"/>
    </w:pPr>
    <w:rPr>
      <w:rFonts w:eastAsia="Calibri"/>
    </w:rPr>
  </w:style>
  <w:style w:type="character" w:styleId="a5">
    <w:name w:val="Hyperlink"/>
    <w:rsid w:val="004577D3"/>
    <w:rPr>
      <w:color w:val="0563C1"/>
      <w:u w:val="single"/>
    </w:rPr>
  </w:style>
  <w:style w:type="character" w:customStyle="1" w:styleId="10">
    <w:name w:val="Упомянуть1"/>
    <w:uiPriority w:val="99"/>
    <w:semiHidden/>
    <w:unhideWhenUsed/>
    <w:rsid w:val="004577D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rvice@medexpes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1117</Words>
  <Characters>6372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Приложение №5 к договору №2454/2018</vt:lpstr>
    </vt:vector>
  </TitlesOfParts>
  <Company>Inc.</Company>
  <LinksUpToDate>false</LinksUpToDate>
  <CharactersWithSpaces>7475</CharactersWithSpaces>
  <SharedDoc>false</SharedDoc>
  <HLinks>
    <vt:vector size="6" baseType="variant">
      <vt:variant>
        <vt:i4>7995479</vt:i4>
      </vt:variant>
      <vt:variant>
        <vt:i4>0</vt:i4>
      </vt:variant>
      <vt:variant>
        <vt:i4>0</vt:i4>
      </vt:variant>
      <vt:variant>
        <vt:i4>5</vt:i4>
      </vt:variant>
      <vt:variant>
        <vt:lpwstr>mailto:service@medexpess.ru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 к договору №2454/2018</dc:title>
  <dc:creator>Марина</dc:creator>
  <cp:lastModifiedBy>Миняева Наталья Владимировна</cp:lastModifiedBy>
  <cp:revision>2</cp:revision>
  <cp:lastPrinted>2020-04-20T09:39:00Z</cp:lastPrinted>
  <dcterms:created xsi:type="dcterms:W3CDTF">2020-04-20T09:48:00Z</dcterms:created>
  <dcterms:modified xsi:type="dcterms:W3CDTF">2020-04-20T09:48:00Z</dcterms:modified>
</cp:coreProperties>
</file>