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E556" w14:textId="77777777" w:rsidR="00913779" w:rsidRPr="000E0433" w:rsidRDefault="001904B6" w:rsidP="000E0433">
      <w:pPr>
        <w:pStyle w:val="1-11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0E0433">
        <w:rPr>
          <w:rFonts w:asciiTheme="minorHAnsi" w:hAnsiTheme="minorHAnsi" w:cstheme="minorHAnsi"/>
          <w:b/>
          <w:bCs/>
        </w:rPr>
        <w:t>Сублицензионный</w:t>
      </w:r>
      <w:proofErr w:type="spellEnd"/>
      <w:r w:rsidRPr="000E043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0433">
        <w:rPr>
          <w:rFonts w:asciiTheme="minorHAnsi" w:hAnsiTheme="minorHAnsi" w:cstheme="minorHAnsi"/>
          <w:b/>
          <w:bCs/>
        </w:rPr>
        <w:t>договор</w:t>
      </w:r>
      <w:proofErr w:type="spellEnd"/>
      <w:r w:rsidRPr="000E0433">
        <w:rPr>
          <w:rFonts w:asciiTheme="minorHAnsi" w:hAnsiTheme="minorHAnsi" w:cstheme="minorHAnsi"/>
          <w:b/>
          <w:bCs/>
        </w:rPr>
        <w:t xml:space="preserve"> №</w:t>
      </w:r>
    </w:p>
    <w:p w14:paraId="1F880CBB" w14:textId="77777777" w:rsidR="00913779" w:rsidRPr="000E0433" w:rsidRDefault="00913779">
      <w:pPr>
        <w:spacing w:line="252" w:lineRule="auto"/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4"/>
      </w:tblGrid>
      <w:tr w:rsidR="009D2DFA" w:rsidRPr="000E0433" w14:paraId="22106CF2" w14:textId="77777777" w:rsidTr="009D2DFA">
        <w:tc>
          <w:tcPr>
            <w:tcW w:w="5210" w:type="dxa"/>
            <w:vAlign w:val="center"/>
          </w:tcPr>
          <w:p w14:paraId="415D1868" w14:textId="77777777" w:rsidR="009D2DFA" w:rsidRPr="000E0433" w:rsidRDefault="009D2DFA" w:rsidP="009D2DFA">
            <w:pPr>
              <w:spacing w:line="252" w:lineRule="auto"/>
              <w:rPr>
                <w:rFonts w:asciiTheme="minorHAnsi" w:hAnsiTheme="minorHAnsi" w:cstheme="minorHAnsi"/>
              </w:rPr>
            </w:pPr>
            <w:proofErr w:type="spellStart"/>
            <w:r w:rsidRPr="000E0433">
              <w:rPr>
                <w:rFonts w:asciiTheme="minorHAnsi" w:hAnsiTheme="minorHAnsi" w:cstheme="minorHAnsi"/>
              </w:rPr>
              <w:t>г.Санкт</w:t>
            </w:r>
            <w:proofErr w:type="spellEnd"/>
            <w:r w:rsidRPr="000E0433">
              <w:rPr>
                <w:rFonts w:asciiTheme="minorHAnsi" w:hAnsiTheme="minorHAnsi" w:cstheme="minorHAnsi"/>
              </w:rPr>
              <w:t>-Петербург</w:t>
            </w:r>
          </w:p>
        </w:tc>
        <w:tc>
          <w:tcPr>
            <w:tcW w:w="5211" w:type="dxa"/>
            <w:vAlign w:val="center"/>
          </w:tcPr>
          <w:p w14:paraId="2B7E29A5" w14:textId="3CB4A7E7" w:rsidR="009D2DFA" w:rsidRPr="000E0433" w:rsidRDefault="00DA08F5" w:rsidP="00225AD0">
            <w:pPr>
              <w:spacing w:line="252" w:lineRule="auto"/>
              <w:jc w:val="right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«</w:t>
            </w:r>
            <w:r w:rsidR="00225AD0" w:rsidRPr="000E0433">
              <w:rPr>
                <w:rFonts w:asciiTheme="minorHAnsi" w:hAnsiTheme="minorHAnsi" w:cstheme="minorHAnsi"/>
              </w:rPr>
              <w:t>____</w:t>
            </w:r>
            <w:r w:rsidRPr="000E0433">
              <w:rPr>
                <w:rFonts w:asciiTheme="minorHAnsi" w:hAnsiTheme="minorHAnsi" w:cstheme="minorHAnsi"/>
              </w:rPr>
              <w:t xml:space="preserve">» </w:t>
            </w:r>
            <w:r w:rsidR="00225AD0" w:rsidRPr="000E0433">
              <w:rPr>
                <w:rFonts w:asciiTheme="minorHAnsi" w:hAnsiTheme="minorHAnsi" w:cstheme="minorHAnsi"/>
              </w:rPr>
              <w:t>_______________</w:t>
            </w:r>
            <w:r w:rsidR="00835EAE" w:rsidRPr="000E0433">
              <w:rPr>
                <w:rFonts w:asciiTheme="minorHAnsi" w:hAnsiTheme="minorHAnsi" w:cstheme="minorHAnsi"/>
              </w:rPr>
              <w:t xml:space="preserve"> 20</w:t>
            </w:r>
            <w:r w:rsidR="000E0433" w:rsidRPr="000E0433">
              <w:rPr>
                <w:rFonts w:asciiTheme="minorHAnsi" w:hAnsiTheme="minorHAnsi" w:cstheme="minorHAnsi"/>
              </w:rPr>
              <w:t>______</w:t>
            </w:r>
            <w:r w:rsidR="00145FBF" w:rsidRPr="000E0433">
              <w:rPr>
                <w:rFonts w:asciiTheme="minorHAnsi" w:hAnsiTheme="minorHAnsi" w:cstheme="minorHAnsi"/>
              </w:rPr>
              <w:t xml:space="preserve"> </w:t>
            </w:r>
            <w:r w:rsidR="009D2DFA" w:rsidRPr="000E0433">
              <w:rPr>
                <w:rFonts w:asciiTheme="minorHAnsi" w:hAnsiTheme="minorHAnsi" w:cstheme="minorHAnsi"/>
              </w:rPr>
              <w:t>г.</w:t>
            </w:r>
          </w:p>
        </w:tc>
      </w:tr>
    </w:tbl>
    <w:p w14:paraId="6B3036C2" w14:textId="77777777" w:rsidR="009D2DFA" w:rsidRPr="000E0433" w:rsidRDefault="009D2DFA">
      <w:pPr>
        <w:spacing w:line="252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33B1AF2E" w14:textId="0CB7EC0B" w:rsidR="00225AD0" w:rsidRPr="000E0433" w:rsidRDefault="000313B7" w:rsidP="00225AD0">
      <w:pPr>
        <w:spacing w:line="252" w:lineRule="auto"/>
        <w:ind w:firstLine="708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  <w:b/>
        </w:rPr>
        <w:t xml:space="preserve">____ </w:t>
      </w:r>
      <w:r w:rsidR="0023037A" w:rsidRPr="000E0433">
        <w:rPr>
          <w:rFonts w:asciiTheme="minorHAnsi" w:hAnsiTheme="minorHAnsi" w:cstheme="minorHAnsi"/>
          <w:b/>
        </w:rPr>
        <w:t>«</w:t>
      </w:r>
      <w:r w:rsidRPr="000E0433">
        <w:rPr>
          <w:rFonts w:asciiTheme="minorHAnsi" w:hAnsiTheme="minorHAnsi" w:cstheme="minorHAnsi"/>
          <w:b/>
        </w:rPr>
        <w:t>________________</w:t>
      </w:r>
      <w:r w:rsidR="0023037A" w:rsidRPr="000E0433">
        <w:rPr>
          <w:rFonts w:asciiTheme="minorHAnsi" w:hAnsiTheme="minorHAnsi" w:cstheme="minorHAnsi"/>
          <w:b/>
        </w:rPr>
        <w:t>»</w:t>
      </w:r>
      <w:r w:rsidR="0023037A" w:rsidRPr="000E0433">
        <w:rPr>
          <w:rFonts w:asciiTheme="minorHAnsi" w:hAnsiTheme="minorHAnsi" w:cstheme="minorHAnsi"/>
        </w:rPr>
        <w:t xml:space="preserve">, именуемое в дальнейшем </w:t>
      </w:r>
      <w:r w:rsidR="0023037A" w:rsidRPr="000E0433">
        <w:rPr>
          <w:rFonts w:asciiTheme="minorHAnsi" w:hAnsiTheme="minorHAnsi" w:cstheme="minorHAnsi"/>
          <w:b/>
        </w:rPr>
        <w:t>Лицензиат</w:t>
      </w:r>
      <w:r w:rsidR="0023037A" w:rsidRPr="000E0433">
        <w:rPr>
          <w:rFonts w:asciiTheme="minorHAnsi" w:hAnsiTheme="minorHAnsi" w:cstheme="minorHAnsi"/>
        </w:rPr>
        <w:t>,</w:t>
      </w:r>
      <w:r w:rsidR="009A6150" w:rsidRPr="000E0433">
        <w:rPr>
          <w:rFonts w:asciiTheme="minorHAnsi" w:hAnsiTheme="minorHAnsi" w:cstheme="minorHAnsi"/>
        </w:rPr>
        <w:t xml:space="preserve"> в лице </w:t>
      </w:r>
      <w:r w:rsidRPr="000E0433">
        <w:rPr>
          <w:rFonts w:asciiTheme="minorHAnsi" w:hAnsiTheme="minorHAnsi" w:cstheme="minorHAnsi"/>
        </w:rPr>
        <w:t>____________________________________________</w:t>
      </w:r>
      <w:r w:rsidR="009A6150" w:rsidRPr="000E0433">
        <w:rPr>
          <w:rFonts w:asciiTheme="minorHAnsi" w:hAnsiTheme="minorHAnsi" w:cstheme="minorHAnsi"/>
        </w:rPr>
        <w:t xml:space="preserve">, действующего на основании </w:t>
      </w:r>
      <w:r w:rsidRPr="000E0433">
        <w:rPr>
          <w:rFonts w:asciiTheme="minorHAnsi" w:hAnsiTheme="minorHAnsi" w:cstheme="minorHAnsi"/>
        </w:rPr>
        <w:t>______________________________________</w:t>
      </w:r>
      <w:r w:rsidR="0023037A" w:rsidRPr="000E0433">
        <w:rPr>
          <w:rFonts w:asciiTheme="minorHAnsi" w:hAnsiTheme="minorHAnsi" w:cstheme="minorHAnsi"/>
        </w:rPr>
        <w:t xml:space="preserve">, с одной стороны, </w:t>
      </w:r>
      <w:bookmarkStart w:id="0" w:name="ТекстовоеПоле6"/>
      <w:r w:rsidR="0023037A" w:rsidRPr="000E0433">
        <w:rPr>
          <w:rFonts w:asciiTheme="minorHAnsi" w:hAnsiTheme="minorHAnsi" w:cstheme="minorHAnsi"/>
        </w:rPr>
        <w:t>и</w:t>
      </w:r>
      <w:bookmarkEnd w:id="0"/>
    </w:p>
    <w:p w14:paraId="429A578B" w14:textId="5AF15AAA" w:rsidR="00857D3D" w:rsidRPr="000E0433" w:rsidRDefault="00225AD0" w:rsidP="00225AD0">
      <w:pPr>
        <w:spacing w:line="252" w:lineRule="auto"/>
        <w:ind w:firstLine="708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  <w:b/>
        </w:rPr>
        <w:t>АО «ЛОЭСК»</w:t>
      </w:r>
      <w:r w:rsidRPr="000E0433">
        <w:rPr>
          <w:rFonts w:asciiTheme="minorHAnsi" w:hAnsiTheme="minorHAnsi" w:cstheme="minorHAnsi"/>
        </w:rPr>
        <w:t xml:space="preserve">, </w:t>
      </w:r>
      <w:r w:rsidR="0023037A" w:rsidRPr="000E0433">
        <w:rPr>
          <w:rFonts w:asciiTheme="minorHAnsi" w:hAnsiTheme="minorHAnsi" w:cstheme="minorHAnsi"/>
        </w:rPr>
        <w:t>именуемое в дальнейшем</w:t>
      </w:r>
      <w:r w:rsidR="0023037A" w:rsidRPr="000E0433">
        <w:rPr>
          <w:rFonts w:asciiTheme="minorHAnsi" w:hAnsiTheme="minorHAnsi" w:cstheme="minorHAnsi"/>
          <w:b/>
        </w:rPr>
        <w:t xml:space="preserve"> Сублицензиат</w:t>
      </w:r>
      <w:r w:rsidR="0023037A" w:rsidRPr="000E0433">
        <w:rPr>
          <w:rFonts w:asciiTheme="minorHAnsi" w:hAnsiTheme="minorHAnsi" w:cstheme="minorHAnsi"/>
        </w:rPr>
        <w:t>, в лице</w:t>
      </w:r>
      <w:r w:rsidRPr="000E0433">
        <w:rPr>
          <w:rFonts w:asciiTheme="minorHAnsi" w:hAnsiTheme="minorHAnsi" w:cstheme="minorHAnsi"/>
        </w:rPr>
        <w:t xml:space="preserve"> </w:t>
      </w:r>
      <w:r w:rsidR="008D2E75" w:rsidRPr="000E0433">
        <w:rPr>
          <w:rFonts w:asciiTheme="minorHAnsi" w:hAnsiTheme="minorHAnsi" w:cstheme="minorHAnsi"/>
        </w:rPr>
        <w:t xml:space="preserve">директора по </w:t>
      </w:r>
      <w:r w:rsidR="000E0433" w:rsidRPr="000E0433">
        <w:rPr>
          <w:rFonts w:asciiTheme="minorHAnsi" w:hAnsiTheme="minorHAnsi" w:cstheme="minorHAnsi"/>
        </w:rPr>
        <w:t>информационным технологиям и связи</w:t>
      </w:r>
      <w:r w:rsidR="008D2E75" w:rsidRPr="000E0433">
        <w:rPr>
          <w:rFonts w:asciiTheme="minorHAnsi" w:hAnsiTheme="minorHAnsi" w:cstheme="minorHAnsi"/>
        </w:rPr>
        <w:t xml:space="preserve"> </w:t>
      </w:r>
      <w:r w:rsidR="000E0433" w:rsidRPr="000E0433">
        <w:rPr>
          <w:rFonts w:asciiTheme="minorHAnsi" w:hAnsiTheme="minorHAnsi" w:cstheme="minorHAnsi"/>
        </w:rPr>
        <w:t>Матвеева Ю.В.</w:t>
      </w:r>
      <w:r w:rsidR="008D2E75" w:rsidRPr="000E0433">
        <w:rPr>
          <w:rFonts w:asciiTheme="minorHAnsi" w:hAnsiTheme="minorHAnsi" w:cstheme="minorHAnsi"/>
        </w:rPr>
        <w:t xml:space="preserve">, действующего на основании доверенности № </w:t>
      </w:r>
      <w:r w:rsidR="000E0433" w:rsidRPr="000E0433">
        <w:rPr>
          <w:rFonts w:asciiTheme="minorHAnsi" w:hAnsiTheme="minorHAnsi" w:cstheme="minorHAnsi"/>
        </w:rPr>
        <w:t>______</w:t>
      </w:r>
      <w:r w:rsidR="00EF03F8" w:rsidRPr="000E0433">
        <w:rPr>
          <w:rFonts w:asciiTheme="minorHAnsi" w:hAnsiTheme="minorHAnsi" w:cstheme="minorHAnsi"/>
        </w:rPr>
        <w:t>/</w:t>
      </w:r>
      <w:r w:rsidR="000E0433" w:rsidRPr="000E0433">
        <w:rPr>
          <w:rFonts w:asciiTheme="minorHAnsi" w:hAnsiTheme="minorHAnsi" w:cstheme="minorHAnsi"/>
        </w:rPr>
        <w:t>____</w:t>
      </w:r>
      <w:r w:rsidR="008D2E75" w:rsidRPr="000E0433">
        <w:rPr>
          <w:rFonts w:asciiTheme="minorHAnsi" w:hAnsiTheme="minorHAnsi" w:cstheme="minorHAnsi"/>
        </w:rPr>
        <w:t xml:space="preserve"> от </w:t>
      </w:r>
      <w:r w:rsidR="000E0433" w:rsidRPr="000E0433">
        <w:rPr>
          <w:rFonts w:asciiTheme="minorHAnsi" w:hAnsiTheme="minorHAnsi" w:cstheme="minorHAnsi"/>
        </w:rPr>
        <w:t xml:space="preserve">«_____» ____________  </w:t>
      </w:r>
      <w:r w:rsidR="008D2E75" w:rsidRPr="000E0433">
        <w:rPr>
          <w:rFonts w:asciiTheme="minorHAnsi" w:hAnsiTheme="minorHAnsi" w:cstheme="minorHAnsi"/>
        </w:rPr>
        <w:t>20</w:t>
      </w:r>
      <w:r w:rsidR="000E0433" w:rsidRPr="000E0433">
        <w:rPr>
          <w:rFonts w:asciiTheme="minorHAnsi" w:hAnsiTheme="minorHAnsi" w:cstheme="minorHAnsi"/>
        </w:rPr>
        <w:t>____</w:t>
      </w:r>
      <w:r w:rsidR="008D2E75" w:rsidRPr="000E0433">
        <w:rPr>
          <w:rFonts w:asciiTheme="minorHAnsi" w:hAnsiTheme="minorHAnsi" w:cstheme="minorHAnsi"/>
        </w:rPr>
        <w:t xml:space="preserve"> г.</w:t>
      </w:r>
      <w:r w:rsidR="0023037A" w:rsidRPr="000E0433">
        <w:rPr>
          <w:rFonts w:asciiTheme="minorHAnsi" w:hAnsiTheme="minorHAnsi" w:cstheme="minorHAnsi"/>
        </w:rPr>
        <w:t xml:space="preserve">, с другой стороны, </w:t>
      </w:r>
    </w:p>
    <w:p w14:paraId="361D558D" w14:textId="63509B43" w:rsidR="00913779" w:rsidRPr="000E0433" w:rsidRDefault="0023037A" w:rsidP="009D2DFA">
      <w:pPr>
        <w:spacing w:line="252" w:lineRule="auto"/>
        <w:ind w:firstLine="708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вместе именуемые — Стороны, а каждое по отдельности — Сторона, </w:t>
      </w:r>
      <w:r w:rsidR="00A0137B" w:rsidRPr="000E0433">
        <w:rPr>
          <w:rFonts w:asciiTheme="minorHAnsi" w:hAnsiTheme="minorHAnsi" w:cstheme="minorHAnsi"/>
        </w:rPr>
        <w:t>на основании</w:t>
      </w:r>
      <w:r w:rsidR="000313B7" w:rsidRPr="000E0433">
        <w:rPr>
          <w:rFonts w:asciiTheme="minorHAnsi" w:hAnsiTheme="minorHAnsi" w:cstheme="minorHAnsi"/>
        </w:rPr>
        <w:t xml:space="preserve"> протокола закупочной процедуры №_______________ от «_________» _______ 20___ года</w:t>
      </w:r>
      <w:r w:rsidR="00A0137B" w:rsidRPr="000E0433">
        <w:rPr>
          <w:rFonts w:asciiTheme="minorHAnsi" w:hAnsiTheme="minorHAnsi" w:cstheme="minorHAnsi"/>
        </w:rPr>
        <w:t xml:space="preserve">., </w:t>
      </w:r>
      <w:r w:rsidRPr="000E0433">
        <w:rPr>
          <w:rFonts w:asciiTheme="minorHAnsi" w:hAnsiTheme="minorHAnsi" w:cstheme="minorHAnsi"/>
        </w:rPr>
        <w:t>заключили настоящий Договор о нижеследующем.</w:t>
      </w:r>
    </w:p>
    <w:p w14:paraId="1E67C4D6" w14:textId="77777777" w:rsidR="00913779" w:rsidRPr="000E0433" w:rsidRDefault="00913779">
      <w:pPr>
        <w:spacing w:line="252" w:lineRule="auto"/>
        <w:jc w:val="both"/>
        <w:rPr>
          <w:rFonts w:asciiTheme="minorHAnsi" w:hAnsiTheme="minorHAnsi" w:cstheme="minorHAnsi"/>
        </w:rPr>
      </w:pPr>
    </w:p>
    <w:p w14:paraId="0DF70B94" w14:textId="77777777" w:rsidR="00913779" w:rsidRPr="000E0433" w:rsidRDefault="0023037A" w:rsidP="00793501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Термины и определения</w:t>
      </w:r>
    </w:p>
    <w:p w14:paraId="5983EB54" w14:textId="77777777" w:rsidR="00913779" w:rsidRPr="000E0433" w:rsidRDefault="0023037A" w:rsidP="00857D3D">
      <w:pPr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  <w:i/>
        </w:rPr>
        <w:t>Право использования</w:t>
      </w:r>
      <w:r w:rsidRPr="000E0433">
        <w:rPr>
          <w:rFonts w:asciiTheme="minorHAnsi" w:hAnsiTheme="minorHAnsi" w:cstheme="minorHAnsi"/>
        </w:rPr>
        <w:t xml:space="preserve"> – разрешение на использование программ для ЭВМ, перечисленных в пункте </w:t>
      </w:r>
      <w:r w:rsidRPr="000E0433">
        <w:rPr>
          <w:rFonts w:asciiTheme="minorHAnsi" w:hAnsiTheme="minorHAnsi" w:cstheme="minorHAnsi"/>
          <w:highlight w:val="lightGray"/>
        </w:rPr>
        <w:t>1</w:t>
      </w:r>
      <w:r w:rsidRPr="000E0433">
        <w:rPr>
          <w:rFonts w:asciiTheme="minorHAnsi" w:hAnsiTheme="minorHAnsi" w:cstheme="minorHAnsi"/>
        </w:rPr>
        <w:t xml:space="preserve"> Приложения № </w:t>
      </w:r>
      <w:r w:rsidRPr="000E0433">
        <w:rPr>
          <w:rFonts w:asciiTheme="minorHAnsi" w:hAnsiTheme="minorHAnsi" w:cstheme="minorHAnsi"/>
          <w:highlight w:val="lightGray"/>
        </w:rPr>
        <w:t>1</w:t>
      </w:r>
      <w:r w:rsidRPr="000E0433">
        <w:rPr>
          <w:rFonts w:asciiTheme="minorHAnsi" w:hAnsiTheme="minorHAnsi" w:cstheme="minorHAnsi"/>
        </w:rPr>
        <w:t xml:space="preserve"> к настоящему Договору (далее именуется – «Спецификация»), способами, предусмотренными Договором, а также Типовым соглашением правообладателя с конечным пользователем, получаемое Сублицензиатом на условиях простой (неисключительной) лицензии. </w:t>
      </w:r>
    </w:p>
    <w:p w14:paraId="34E7E90E" w14:textId="77777777" w:rsidR="00913779" w:rsidRPr="000E0433" w:rsidRDefault="0023037A" w:rsidP="00857D3D">
      <w:pPr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  <w:i/>
        </w:rPr>
        <w:t>Типовое соглашение правообладателя с конечным пользователем</w:t>
      </w:r>
      <w:r w:rsidRPr="000E0433">
        <w:rPr>
          <w:rFonts w:asciiTheme="minorHAnsi" w:hAnsiTheme="minorHAnsi" w:cstheme="minorHAnsi"/>
        </w:rPr>
        <w:t xml:space="preserve"> – декларируемые правообладателем программ для ЭВМ общие правила использования программ для ЭВМ, обязательные для исполнения Сублицензиатом. Типовое соглашение может быть размещено в инсталляционном файле программы для ЭВМ, отображаемом на экране монитора при установке программы, и/или размещено на официальном Интернет-сайте правообладателя программы для ЭВМ.</w:t>
      </w:r>
    </w:p>
    <w:p w14:paraId="3FE49B5F" w14:textId="77777777" w:rsidR="00913779" w:rsidRPr="000E0433" w:rsidRDefault="0023037A" w:rsidP="00857D3D">
      <w:pPr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  <w:i/>
        </w:rPr>
        <w:t>Предоставление права использования программ для ЭВМ</w:t>
      </w:r>
      <w:r w:rsidRPr="000E0433">
        <w:rPr>
          <w:rFonts w:asciiTheme="minorHAnsi" w:hAnsiTheme="minorHAnsi" w:cstheme="minorHAnsi"/>
        </w:rPr>
        <w:t xml:space="preserve"> – наступление установленного Сторонами в пункте </w:t>
      </w:r>
      <w:r w:rsidRPr="000E0433">
        <w:rPr>
          <w:rFonts w:asciiTheme="minorHAnsi" w:hAnsiTheme="minorHAnsi" w:cstheme="minorHAnsi"/>
          <w:highlight w:val="lightGray"/>
        </w:rPr>
        <w:t>2.3.</w:t>
      </w:r>
      <w:r w:rsidRPr="000E0433">
        <w:rPr>
          <w:rFonts w:asciiTheme="minorHAnsi" w:hAnsiTheme="minorHAnsi" w:cstheme="minorHAnsi"/>
        </w:rPr>
        <w:t xml:space="preserve"> настоящего Договора срока, позволяющее Сублицензиату начать правомерное использование программ для ЭВМ способами, предусмотренными Договором, а также типовым соглашением правообладателя с конечным пользователем.</w:t>
      </w:r>
    </w:p>
    <w:p w14:paraId="40296AD2" w14:textId="77777777" w:rsidR="00913779" w:rsidRPr="000E0433" w:rsidRDefault="00913779">
      <w:pPr>
        <w:spacing w:line="252" w:lineRule="auto"/>
        <w:jc w:val="both"/>
        <w:rPr>
          <w:rFonts w:asciiTheme="minorHAnsi" w:hAnsiTheme="minorHAnsi" w:cstheme="minorHAnsi"/>
        </w:rPr>
      </w:pPr>
    </w:p>
    <w:p w14:paraId="0FF3D5EE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Предмет Договора</w:t>
      </w:r>
    </w:p>
    <w:p w14:paraId="1862C48F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Лицензиат в соответствии с условиями настоящего Договора обязуется предоставить Сублицензиату Право использования программ для ЭВМ, предусмотренных Спецификацией, а Сублицензиат обязуется принять и оплатить право использования программ для ЭВМ на условиях настоящего Договора.</w:t>
      </w:r>
    </w:p>
    <w:p w14:paraId="201B652A" w14:textId="77777777" w:rsidR="00913779" w:rsidRPr="000E0433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</w:p>
    <w:p w14:paraId="5604AD1C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Порядок предоставления права использования программ для ЭВМ</w:t>
      </w:r>
    </w:p>
    <w:p w14:paraId="0C71F580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правообладателя с конечным пользователем, и с ограничениями, включая способы использования программ для ЭВМ, установленными указанным соглашением.</w:t>
      </w:r>
    </w:p>
    <w:p w14:paraId="0AE3D950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Размер лицензионного вознаграждения Лицензиата за предоставление Сублицензиату права использования программ для ЭВМ указывается в пункте </w:t>
      </w:r>
      <w:r w:rsidRPr="000E0433">
        <w:rPr>
          <w:rFonts w:asciiTheme="minorHAnsi" w:hAnsiTheme="minorHAnsi" w:cstheme="minorHAnsi"/>
          <w:highlight w:val="lightGray"/>
        </w:rPr>
        <w:t>3.1.</w:t>
      </w:r>
      <w:r w:rsidRPr="000E0433">
        <w:rPr>
          <w:rFonts w:asciiTheme="minorHAnsi" w:hAnsiTheme="minorHAnsi" w:cstheme="minorHAnsi"/>
        </w:rPr>
        <w:t xml:space="preserve"> настоящего Договора и в Спецификации. Выплата лицензионного вознаграждения осуществляется Сублицензиатом в соответствии с разделом 3 настоящего Договора.</w:t>
      </w:r>
    </w:p>
    <w:p w14:paraId="6214932C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lastRenderedPageBreak/>
        <w:t>Право использования программ для ЭВМ считается предоставленным Сублицензиату, и Сублицензиат вправе начать использование программ для ЭВМ с даты</w:t>
      </w:r>
      <w:r w:rsidR="001F4344" w:rsidRPr="000E0433">
        <w:rPr>
          <w:rFonts w:asciiTheme="minorHAnsi" w:hAnsiTheme="minorHAnsi" w:cstheme="minorHAnsi"/>
        </w:rPr>
        <w:t xml:space="preserve"> подписания сторонами Акта предоставления права </w:t>
      </w:r>
      <w:r w:rsidRPr="000E0433">
        <w:rPr>
          <w:rFonts w:asciiTheme="minorHAnsi" w:hAnsiTheme="minorHAnsi" w:cstheme="minorHAnsi"/>
        </w:rPr>
        <w:t>(далее – «дата предоставления права использования программ для ЭВМ»).</w:t>
      </w:r>
    </w:p>
    <w:p w14:paraId="4A5EF944" w14:textId="502CB7E5" w:rsidR="00913779" w:rsidRPr="000E0433" w:rsidRDefault="007F1AAD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Не позднее </w:t>
      </w:r>
      <w:r w:rsidR="00A107CE" w:rsidRPr="000E0433">
        <w:rPr>
          <w:rFonts w:asciiTheme="minorHAnsi" w:hAnsiTheme="minorHAnsi" w:cstheme="minorHAnsi"/>
        </w:rPr>
        <w:t>______</w:t>
      </w:r>
      <w:r w:rsidRPr="000E0433">
        <w:rPr>
          <w:rFonts w:asciiTheme="minorHAnsi" w:hAnsiTheme="minorHAnsi" w:cstheme="minorHAnsi"/>
        </w:rPr>
        <w:t xml:space="preserve"> (</w:t>
      </w:r>
      <w:r w:rsidR="00A107CE" w:rsidRPr="000E0433">
        <w:rPr>
          <w:rFonts w:asciiTheme="minorHAnsi" w:hAnsiTheme="minorHAnsi" w:cstheme="minorHAnsi"/>
        </w:rPr>
        <w:t>_________</w:t>
      </w:r>
      <w:r w:rsidRPr="000E0433">
        <w:rPr>
          <w:rFonts w:asciiTheme="minorHAnsi" w:hAnsiTheme="minorHAnsi" w:cstheme="minorHAnsi"/>
        </w:rPr>
        <w:t xml:space="preserve">) рабочих дней </w:t>
      </w:r>
      <w:r w:rsidR="000E0433" w:rsidRPr="000E0433">
        <w:rPr>
          <w:rFonts w:asciiTheme="minorHAnsi" w:hAnsiTheme="minorHAnsi" w:cstheme="minorHAnsi"/>
        </w:rPr>
        <w:t>с даты</w:t>
      </w:r>
      <w:r w:rsidR="003F61B8" w:rsidRPr="000E0433">
        <w:rPr>
          <w:rFonts w:asciiTheme="minorHAnsi" w:hAnsiTheme="minorHAnsi" w:cstheme="minorHAnsi"/>
        </w:rPr>
        <w:t xml:space="preserve"> подписания настоящего договора</w:t>
      </w:r>
      <w:r w:rsidRPr="000E0433">
        <w:rPr>
          <w:rFonts w:asciiTheme="minorHAnsi" w:hAnsiTheme="minorHAnsi" w:cstheme="minorHAnsi"/>
        </w:rPr>
        <w:t xml:space="preserve"> Лицензиат </w:t>
      </w:r>
      <w:r w:rsidR="006A777F" w:rsidRPr="000E0433">
        <w:rPr>
          <w:rFonts w:asciiTheme="minorHAnsi" w:hAnsiTheme="minorHAnsi" w:cstheme="minorHAnsi"/>
        </w:rPr>
        <w:t xml:space="preserve">предоставляет </w:t>
      </w:r>
      <w:r w:rsidRPr="000E0433">
        <w:rPr>
          <w:rFonts w:asciiTheme="minorHAnsi" w:hAnsiTheme="minorHAnsi" w:cstheme="minorHAnsi"/>
        </w:rPr>
        <w:t xml:space="preserve">Сублицензиату </w:t>
      </w:r>
      <w:r w:rsidR="006A777F" w:rsidRPr="000E0433">
        <w:rPr>
          <w:rFonts w:asciiTheme="minorHAnsi" w:hAnsiTheme="minorHAnsi" w:cstheme="minorHAnsi"/>
        </w:rPr>
        <w:t>право пользования программ для ЭВМ по Акту предоставления</w:t>
      </w:r>
      <w:r w:rsidRPr="000E0433">
        <w:rPr>
          <w:rFonts w:asciiTheme="minorHAnsi" w:hAnsiTheme="minorHAnsi" w:cstheme="minorHAnsi"/>
        </w:rPr>
        <w:t xml:space="preserve"> права. Сублицензиат в течение 5 (пяти) рабочих дней </w:t>
      </w:r>
      <w:r w:rsidR="000E0433" w:rsidRPr="000E0433">
        <w:rPr>
          <w:rFonts w:asciiTheme="minorHAnsi" w:hAnsiTheme="minorHAnsi" w:cstheme="minorHAnsi"/>
        </w:rPr>
        <w:t>с даты</w:t>
      </w:r>
      <w:r w:rsidRPr="000E0433">
        <w:rPr>
          <w:rFonts w:asciiTheme="minorHAnsi" w:hAnsiTheme="minorHAnsi" w:cstheme="minorHAnsi"/>
        </w:rPr>
        <w:t xml:space="preserve"> получения Акта предоставления права подписывает и направляет Лицензиату один экземпляр Акта или направляет мотивированный отказ от его подписания.</w:t>
      </w:r>
    </w:p>
    <w:p w14:paraId="388D9054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 дня с даты предоставления права использования программ для ЭВМ обеспечить Сублицензиату возможность использования соответствующих программ для ЭВМ, в том числе путём сообщения ему необходимых ключей доступа и паролей. </w:t>
      </w:r>
    </w:p>
    <w:p w14:paraId="29E6AC33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 </w:t>
      </w:r>
    </w:p>
    <w:p w14:paraId="1168F786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Сублицензиата.</w:t>
      </w:r>
    </w:p>
    <w:p w14:paraId="02EC7EBD" w14:textId="77777777" w:rsidR="001F4344" w:rsidRPr="000E0433" w:rsidRDefault="001F4344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Территория действия прав, передаваемых по настоящему договору – Российская Федерация.</w:t>
      </w:r>
    </w:p>
    <w:p w14:paraId="45C6CED5" w14:textId="77777777" w:rsidR="00913779" w:rsidRPr="000E0433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</w:p>
    <w:p w14:paraId="76F9A7BB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Порядок расчётов</w:t>
      </w:r>
    </w:p>
    <w:p w14:paraId="62A4A66B" w14:textId="2A2B1FEC" w:rsidR="00913779" w:rsidRPr="000E0433" w:rsidRDefault="00A107CE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Цены на Право использования </w:t>
      </w:r>
      <w:r w:rsidR="0023037A" w:rsidRPr="000E0433">
        <w:rPr>
          <w:rFonts w:asciiTheme="minorHAnsi" w:hAnsiTheme="minorHAnsi" w:cstheme="minorHAnsi"/>
        </w:rPr>
        <w:t xml:space="preserve">(вознаграждение Лицензиата за предоставление права использования программ для ЭВМ), </w:t>
      </w:r>
      <w:r w:rsidRPr="000E0433">
        <w:rPr>
          <w:rFonts w:asciiTheme="minorHAnsi" w:hAnsiTheme="minorHAnsi" w:cstheme="minorHAnsi"/>
        </w:rPr>
        <w:t xml:space="preserve">общая стоимость Прав, </w:t>
      </w:r>
      <w:r w:rsidR="0023037A" w:rsidRPr="000E0433">
        <w:rPr>
          <w:rFonts w:asciiTheme="minorHAnsi" w:hAnsiTheme="minorHAnsi" w:cstheme="minorHAnsi"/>
        </w:rPr>
        <w:t xml:space="preserve">подлежащая уплате Сублицензиатом, </w:t>
      </w:r>
      <w:r w:rsidR="000313B7" w:rsidRPr="000E0433">
        <w:rPr>
          <w:rFonts w:asciiTheme="minorHAnsi" w:hAnsiTheme="minorHAnsi" w:cstheme="minorHAnsi"/>
        </w:rPr>
        <w:t xml:space="preserve">определяется в соответствии с протоколом закупочной процедуры №_______________ от «_________» _______ 20_____ </w:t>
      </w:r>
      <w:r w:rsidRPr="000E0433">
        <w:rPr>
          <w:rFonts w:asciiTheme="minorHAnsi" w:hAnsiTheme="minorHAnsi" w:cstheme="minorHAnsi"/>
        </w:rPr>
        <w:t xml:space="preserve">________, указаны в Спецификации (Приложение № 1 к настоящему Договору). </w:t>
      </w:r>
      <w:proofErr w:type="spellStart"/>
      <w:r w:rsidRPr="000E0433">
        <w:rPr>
          <w:rFonts w:asciiTheme="minorHAnsi" w:hAnsiTheme="minorHAnsi" w:cstheme="minorHAnsi"/>
        </w:rPr>
        <w:t>Ощая</w:t>
      </w:r>
      <w:proofErr w:type="spellEnd"/>
      <w:r w:rsidRPr="000E0433">
        <w:rPr>
          <w:rFonts w:asciiTheme="minorHAnsi" w:hAnsiTheme="minorHAnsi" w:cstheme="minorHAnsi"/>
        </w:rPr>
        <w:t xml:space="preserve"> стоимость Прав </w:t>
      </w:r>
      <w:proofErr w:type="spellStart"/>
      <w:r w:rsidRPr="000E0433">
        <w:rPr>
          <w:rFonts w:asciiTheme="minorHAnsi" w:hAnsiTheme="minorHAnsi" w:cstheme="minorHAnsi"/>
        </w:rPr>
        <w:t>использования</w:t>
      </w:r>
      <w:r w:rsidR="000313B7" w:rsidRPr="000E0433">
        <w:rPr>
          <w:rFonts w:asciiTheme="minorHAnsi" w:hAnsiTheme="minorHAnsi" w:cstheme="minorHAnsi"/>
        </w:rPr>
        <w:t>и</w:t>
      </w:r>
      <w:proofErr w:type="spellEnd"/>
      <w:r w:rsidR="000313B7" w:rsidRPr="000E0433">
        <w:rPr>
          <w:rFonts w:asciiTheme="minorHAnsi" w:hAnsiTheme="minorHAnsi" w:cstheme="minorHAnsi"/>
        </w:rPr>
        <w:t xml:space="preserve"> </w:t>
      </w:r>
      <w:r w:rsidR="0023037A" w:rsidRPr="000E0433">
        <w:rPr>
          <w:rFonts w:asciiTheme="minorHAnsi" w:hAnsiTheme="minorHAnsi" w:cstheme="minorHAnsi"/>
        </w:rPr>
        <w:t>составляет</w:t>
      </w:r>
      <w:r w:rsidR="00A31DE8" w:rsidRPr="000E0433">
        <w:rPr>
          <w:rFonts w:asciiTheme="minorHAnsi" w:hAnsiTheme="minorHAnsi" w:cstheme="minorHAnsi"/>
        </w:rPr>
        <w:t xml:space="preserve"> </w:t>
      </w:r>
      <w:r w:rsidRPr="000E0433">
        <w:rPr>
          <w:rFonts w:asciiTheme="minorHAnsi" w:hAnsiTheme="minorHAnsi" w:cstheme="minorHAnsi"/>
        </w:rPr>
        <w:t>______________________</w:t>
      </w:r>
      <w:r w:rsidR="00A31DE8" w:rsidRPr="000E0433">
        <w:rPr>
          <w:rFonts w:asciiTheme="minorHAnsi" w:hAnsiTheme="minorHAnsi" w:cstheme="minorHAnsi"/>
        </w:rPr>
        <w:t xml:space="preserve"> (</w:t>
      </w:r>
      <w:r w:rsidRPr="000E0433">
        <w:rPr>
          <w:rFonts w:asciiTheme="minorHAnsi" w:hAnsiTheme="minorHAnsi" w:cstheme="minorHAnsi"/>
        </w:rPr>
        <w:t>_____________________</w:t>
      </w:r>
      <w:r w:rsidR="00A31DE8" w:rsidRPr="000E0433">
        <w:rPr>
          <w:rFonts w:asciiTheme="minorHAnsi" w:hAnsiTheme="minorHAnsi" w:cstheme="minorHAnsi"/>
        </w:rPr>
        <w:t xml:space="preserve">) рублей </w:t>
      </w:r>
      <w:r w:rsidRPr="000E0433">
        <w:rPr>
          <w:rFonts w:asciiTheme="minorHAnsi" w:hAnsiTheme="minorHAnsi" w:cstheme="minorHAnsi"/>
        </w:rPr>
        <w:t>______</w:t>
      </w:r>
      <w:r w:rsidR="00A31DE8" w:rsidRPr="000E0433">
        <w:rPr>
          <w:rFonts w:asciiTheme="minorHAnsi" w:hAnsiTheme="minorHAnsi" w:cstheme="minorHAnsi"/>
        </w:rPr>
        <w:t xml:space="preserve"> коп., </w:t>
      </w:r>
      <w:r w:rsidR="00295B8F" w:rsidRPr="000E0433">
        <w:rPr>
          <w:rFonts w:asciiTheme="minorHAnsi" w:hAnsiTheme="minorHAnsi" w:cstheme="minorHAnsi"/>
        </w:rPr>
        <w:t xml:space="preserve">НДС </w:t>
      </w:r>
      <w:r w:rsidRPr="000E0433">
        <w:rPr>
          <w:rFonts w:asciiTheme="minorHAnsi" w:hAnsiTheme="minorHAnsi" w:cstheme="minorHAnsi"/>
        </w:rPr>
        <w:t>_______________________________________________________________________________.</w:t>
      </w:r>
    </w:p>
    <w:p w14:paraId="61914FE1" w14:textId="19A73AC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Оплата Сублицензиатом цены настоящего Договора производится</w:t>
      </w:r>
      <w:r w:rsidR="004F79A1">
        <w:rPr>
          <w:rFonts w:asciiTheme="minorHAnsi" w:hAnsiTheme="minorHAnsi" w:cstheme="minorHAnsi"/>
        </w:rPr>
        <w:t xml:space="preserve"> не ранее 30 </w:t>
      </w:r>
      <w:r w:rsidRPr="000E0433">
        <w:rPr>
          <w:rFonts w:asciiTheme="minorHAnsi" w:hAnsiTheme="minorHAnsi" w:cstheme="minorHAnsi"/>
        </w:rPr>
        <w:t>(</w:t>
      </w:r>
      <w:r w:rsidR="004F79A1">
        <w:rPr>
          <w:rFonts w:asciiTheme="minorHAnsi" w:hAnsiTheme="minorHAnsi" w:cstheme="minorHAnsi"/>
        </w:rPr>
        <w:t>тридцати</w:t>
      </w:r>
      <w:bookmarkStart w:id="1" w:name="_GoBack"/>
      <w:bookmarkEnd w:id="1"/>
      <w:r w:rsidRPr="000E0433">
        <w:rPr>
          <w:rFonts w:asciiTheme="minorHAnsi" w:hAnsiTheme="minorHAnsi" w:cstheme="minorHAnsi"/>
        </w:rPr>
        <w:t xml:space="preserve">) </w:t>
      </w:r>
      <w:r w:rsidR="003F61B8" w:rsidRPr="000E0433">
        <w:rPr>
          <w:rFonts w:asciiTheme="minorHAnsi" w:hAnsiTheme="minorHAnsi" w:cstheme="minorHAnsi"/>
        </w:rPr>
        <w:t>календарных</w:t>
      </w:r>
      <w:r w:rsidRPr="000E0433">
        <w:rPr>
          <w:rFonts w:asciiTheme="minorHAnsi" w:hAnsiTheme="minorHAnsi" w:cstheme="minorHAnsi"/>
        </w:rPr>
        <w:t xml:space="preserve"> дней </w:t>
      </w:r>
      <w:r w:rsidR="00857D3D" w:rsidRPr="000E0433">
        <w:rPr>
          <w:rStyle w:val="aa"/>
          <w:rFonts w:asciiTheme="minorHAnsi" w:hAnsiTheme="minorHAnsi" w:cstheme="minorHAnsi"/>
          <w:sz w:val="24"/>
        </w:rPr>
        <w:t xml:space="preserve">в полном </w:t>
      </w:r>
      <w:r w:rsidR="00857D3D" w:rsidRPr="000E0433">
        <w:rPr>
          <w:rFonts w:asciiTheme="minorHAnsi" w:hAnsiTheme="minorHAnsi" w:cstheme="minorHAnsi"/>
        </w:rPr>
        <w:t>размере</w:t>
      </w:r>
      <w:r w:rsidR="003F61B8" w:rsidRPr="000E0433">
        <w:rPr>
          <w:rFonts w:asciiTheme="minorHAnsi" w:hAnsiTheme="minorHAnsi" w:cstheme="minorHAnsi"/>
        </w:rPr>
        <w:t xml:space="preserve"> </w:t>
      </w:r>
      <w:r w:rsidR="000E0433" w:rsidRPr="000E0433">
        <w:rPr>
          <w:rFonts w:asciiTheme="minorHAnsi" w:hAnsiTheme="minorHAnsi" w:cstheme="minorHAnsi"/>
        </w:rPr>
        <w:t>с даты</w:t>
      </w:r>
      <w:r w:rsidR="003F61B8" w:rsidRPr="000E0433">
        <w:rPr>
          <w:rFonts w:asciiTheme="minorHAnsi" w:hAnsiTheme="minorHAnsi" w:cstheme="minorHAnsi"/>
        </w:rPr>
        <w:t xml:space="preserve"> предоставления права использования.</w:t>
      </w:r>
    </w:p>
    <w:p w14:paraId="1EB251FE" w14:textId="77777777" w:rsidR="00913779" w:rsidRPr="000E0433" w:rsidRDefault="0023037A" w:rsidP="0054241C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Все платежи по настоящему Договору осуществляются в безналичной форме в рублях Российской Федерации</w:t>
      </w:r>
      <w:r w:rsidR="003E085A" w:rsidRPr="000E0433">
        <w:rPr>
          <w:rFonts w:asciiTheme="minorHAnsi" w:hAnsiTheme="minorHAnsi" w:cstheme="minorHAnsi"/>
          <w:b/>
        </w:rPr>
        <w:t xml:space="preserve">, </w:t>
      </w:r>
      <w:r w:rsidRPr="000E0433">
        <w:rPr>
          <w:rFonts w:asciiTheme="minorHAnsi" w:hAnsiTheme="minorHAnsi" w:cstheme="minorHAnsi"/>
        </w:rPr>
        <w:t>путём перечисления денежных средств на расчётный счёт Лицензиата.</w:t>
      </w:r>
    </w:p>
    <w:p w14:paraId="3A003C4A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По требованию Лицензиата Сублицензиат предоставляет ему копию платёжного поручения с отметкой банка о принятии к исполнению.</w:t>
      </w:r>
    </w:p>
    <w:p w14:paraId="3615B382" w14:textId="77777777" w:rsidR="00A50980" w:rsidRPr="000E0433" w:rsidRDefault="00A50980" w:rsidP="001A0049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п.1 ст. 317.1 Гражданско</w:t>
      </w:r>
      <w:r w:rsidR="001A0049" w:rsidRPr="000E0433">
        <w:rPr>
          <w:rFonts w:asciiTheme="minorHAnsi" w:hAnsiTheme="minorHAnsi" w:cstheme="minorHAnsi"/>
        </w:rPr>
        <w:t xml:space="preserve">го кодекса Российской Федерации к отношениям Сторон не применяются.  </w:t>
      </w:r>
    </w:p>
    <w:p w14:paraId="799446C8" w14:textId="77777777" w:rsidR="00913779" w:rsidRPr="000E0433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</w:p>
    <w:p w14:paraId="486C6E93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Ответственность Сторон</w:t>
      </w:r>
    </w:p>
    <w:p w14:paraId="02DAEA6D" w14:textId="77777777" w:rsidR="00913779" w:rsidRPr="000E0433" w:rsidRDefault="001F4344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При несоблюдении предусмотренных Договором сроков исполнения обязательств, Стороны несут ответственность в соответствии с действующим законодательством РФ</w:t>
      </w:r>
      <w:r w:rsidR="0023037A" w:rsidRPr="000E0433">
        <w:rPr>
          <w:rFonts w:asciiTheme="minorHAnsi" w:hAnsiTheme="minorHAnsi" w:cstheme="minorHAnsi"/>
        </w:rPr>
        <w:t>.</w:t>
      </w:r>
    </w:p>
    <w:p w14:paraId="23601617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lastRenderedPageBreak/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383C3691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</w:t>
      </w:r>
    </w:p>
    <w:p w14:paraId="79062AB8" w14:textId="77777777" w:rsidR="00913779" w:rsidRPr="000E0433" w:rsidRDefault="0023037A" w:rsidP="009A6150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7CA1D112" w14:textId="77777777" w:rsidR="00913779" w:rsidRPr="000E0433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</w:p>
    <w:p w14:paraId="66DEA609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Обстоятельства непреодолимой силы</w:t>
      </w:r>
    </w:p>
    <w:p w14:paraId="069482E9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0A6EDDBE" w14:textId="1D6F95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При наступлении обстоятельств непреодолимой силы каждая Сторона должна не позднее 5 (пяти) рабочих дней </w:t>
      </w:r>
      <w:r w:rsidR="000E0433" w:rsidRPr="000E0433">
        <w:rPr>
          <w:rFonts w:asciiTheme="minorHAnsi" w:hAnsiTheme="minorHAnsi" w:cstheme="minorHAnsi"/>
        </w:rPr>
        <w:t>с даты</w:t>
      </w:r>
      <w:r w:rsidRPr="000E0433">
        <w:rPr>
          <w:rFonts w:asciiTheme="minorHAnsi" w:hAnsiTheme="minorHAnsi" w:cstheme="minorHAnsi"/>
        </w:rPr>
        <w:t xml:space="preserve">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5A3D853C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52D2604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30182B6A" w14:textId="77777777" w:rsidR="00913779" w:rsidRPr="000E0433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2A4651AF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Конфиденциальность</w:t>
      </w:r>
    </w:p>
    <w:p w14:paraId="66B867AF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4B6E9EDB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6DD1222E" w14:textId="77777777" w:rsidR="00857D3D" w:rsidRPr="000E0433" w:rsidRDefault="00857D3D" w:rsidP="00857D3D">
      <w:pPr>
        <w:numPr>
          <w:ilvl w:val="2"/>
          <w:numId w:val="1"/>
        </w:numPr>
        <w:tabs>
          <w:tab w:val="clear" w:pos="1080"/>
        </w:tabs>
        <w:spacing w:line="252" w:lineRule="auto"/>
        <w:ind w:left="1134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B192AC3" w14:textId="77777777" w:rsidR="00857D3D" w:rsidRPr="000E0433" w:rsidRDefault="00857D3D" w:rsidP="00857D3D">
      <w:pPr>
        <w:numPr>
          <w:ilvl w:val="2"/>
          <w:numId w:val="1"/>
        </w:numPr>
        <w:tabs>
          <w:tab w:val="clear" w:pos="1080"/>
        </w:tabs>
        <w:spacing w:line="252" w:lineRule="auto"/>
        <w:ind w:left="1134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5F8A2B9E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lastRenderedPageBreak/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0E0433">
        <w:rPr>
          <w:rFonts w:asciiTheme="minorHAnsi" w:hAnsiTheme="minorHAnsi" w:cstheme="minorHAnsi"/>
        </w:rPr>
        <w:noBreakHyphen/>
        <w:t>ФЗ от 27.07.2006.</w:t>
      </w:r>
    </w:p>
    <w:p w14:paraId="52B82FC1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7F0CD367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14:paraId="2A1723E2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14:paraId="54C86C8B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27F8E95D" w14:textId="2A7043DC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</w:t>
      </w:r>
      <w:r w:rsidR="000E0433" w:rsidRPr="000E0433">
        <w:rPr>
          <w:rFonts w:asciiTheme="minorHAnsi" w:hAnsiTheme="minorHAnsi" w:cstheme="minorHAnsi"/>
        </w:rPr>
        <w:t>с даты</w:t>
      </w:r>
      <w:r w:rsidRPr="000E0433">
        <w:rPr>
          <w:rFonts w:asciiTheme="minorHAnsi" w:hAnsiTheme="minorHAnsi" w:cstheme="minorHAnsi"/>
        </w:rPr>
        <w:t xml:space="preserve"> раскрытия конфиденциальной информации.</w:t>
      </w:r>
    </w:p>
    <w:p w14:paraId="131D5899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67DCA7D1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171EECA6" w14:textId="77777777" w:rsidR="00913779" w:rsidRPr="000E0433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1869491D" w14:textId="77777777" w:rsidR="001A1F4D" w:rsidRPr="000E0433" w:rsidRDefault="001A1F4D" w:rsidP="00EE758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Защита персональных данных</w:t>
      </w:r>
    </w:p>
    <w:p w14:paraId="1A26A8D7" w14:textId="77777777" w:rsidR="001A1F4D" w:rsidRPr="000E0433" w:rsidRDefault="001A1F4D" w:rsidP="001A1F4D">
      <w:pPr>
        <w:ind w:left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Если в целях исполнения предмета настоящего Договора Сторонами осуществляется передача информации, содержащей персональные данные, Стороны обязуются:</w:t>
      </w:r>
    </w:p>
    <w:p w14:paraId="582808A3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Соблюдать конфиденциальность информации, содержащей персональные данные,  составляющей коммерческую тайну, и иной конфиденциальной информации (далее – Информация), передаваемой Сторонами друг другу в целях выполнения настоящего Договора.</w:t>
      </w:r>
    </w:p>
    <w:p w14:paraId="12E02877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Осуществлять передачу Информации ценными (заказными) почтовыми отправлениями или курьерами Сторон, а также с использованием сети Интернет при условии принятия Сторонами мер, обеспечивающих ее защиту.</w:t>
      </w:r>
    </w:p>
    <w:p w14:paraId="3C7D0924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Обращаться с Информацией и ее носителями в соответствии с требованиями локальных нормативных документов Сторон и не допускать разглашения Информации.</w:t>
      </w:r>
    </w:p>
    <w:p w14:paraId="23D46E7D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lastRenderedPageBreak/>
        <w:t>Использовать полученную друг от друга Информацию для решения задач, связанных с деятельностью Сторон, на условиях конфиденциальности, в том числе и для передачи третьим лицам.</w:t>
      </w:r>
    </w:p>
    <w:p w14:paraId="279F8508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Не осуществлять продажу, обмен, опубликование либо раскрытие иным способом любой полученной друг от друга 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14:paraId="2DBF52A8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Передача Информации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14:paraId="1FD2CD33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Информация остается собственностью Передающей Стороны. Передающая Сторона вправе потребовать от Получающей Стороны вернуть ее в любое время, направив Получающей стороне уведомление в письменной форме. В течение 15 дней после получения такого уведомления Получающая сторона должна 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Договора такую Информацию.</w:t>
      </w:r>
    </w:p>
    <w:p w14:paraId="7516F305" w14:textId="77777777" w:rsidR="001A1F4D" w:rsidRPr="000E0433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Права и обязанности Сторон по настоящему Договору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0C75EA53" w14:textId="77777777" w:rsidR="001A1F4D" w:rsidRPr="000E0433" w:rsidRDefault="001A1F4D" w:rsidP="001A1F4D">
      <w:pPr>
        <w:ind w:left="567"/>
        <w:jc w:val="both"/>
        <w:rPr>
          <w:rFonts w:asciiTheme="minorHAnsi" w:hAnsiTheme="minorHAnsi" w:cstheme="minorHAnsi"/>
        </w:rPr>
      </w:pPr>
    </w:p>
    <w:p w14:paraId="3345E053" w14:textId="2E3B98E2" w:rsidR="000E0433" w:rsidRPr="00A60C94" w:rsidRDefault="000E0433" w:rsidP="00A60C94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A60C94">
        <w:rPr>
          <w:rFonts w:asciiTheme="minorHAnsi" w:hAnsiTheme="minorHAnsi" w:cstheme="minorHAnsi"/>
          <w:b/>
        </w:rPr>
        <w:t>Антикоррупционная оговорка</w:t>
      </w:r>
    </w:p>
    <w:p w14:paraId="1ABBA785" w14:textId="64B051D6" w:rsidR="000E0433" w:rsidRPr="00A60C94" w:rsidRDefault="000E0433" w:rsidP="00A60C94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A60C94">
        <w:rPr>
          <w:rFonts w:asciiTheme="minorHAnsi" w:hAnsiTheme="minorHAnsi" w:cstheme="minorHAnsi"/>
        </w:rPr>
        <w:t xml:space="preserve">При исполнении настоящего Договора Стороны, а также их работники и аффилированные Лица, не выплачивают, не предлагают выплатить и иным образом не способствуют выплате денежных средств или </w:t>
      </w:r>
      <w:proofErr w:type="spellStart"/>
      <w:r w:rsidRPr="00A60C94">
        <w:rPr>
          <w:rFonts w:asciiTheme="minorHAnsi" w:hAnsiTheme="minorHAnsi" w:cstheme="minorHAnsi"/>
        </w:rPr>
        <w:t>ценносгей</w:t>
      </w:r>
      <w:proofErr w:type="spellEnd"/>
      <w:r w:rsidRPr="00A60C94">
        <w:rPr>
          <w:rFonts w:asciiTheme="minorHAnsi" w:hAnsiTheme="minorHAnsi" w:cstheme="minorHAnsi"/>
        </w:rPr>
        <w:t xml:space="preserve"> прямо или косвенно любым лицам с целью оказания влияния на их действия и/или решения и получения каких-либо неправомерных преимуществ или выгод (далее - Коррупционные правонарушения). К Коррупционным правонарушениям Стороны относят в частности, но не ограничиваясь, действия, квалифицируемые действующим </w:t>
      </w:r>
      <w:proofErr w:type="spellStart"/>
      <w:r w:rsidRPr="00A60C94">
        <w:rPr>
          <w:rFonts w:asciiTheme="minorHAnsi" w:hAnsiTheme="minorHAnsi" w:cstheme="minorHAnsi"/>
        </w:rPr>
        <w:t>законодательсrвом</w:t>
      </w:r>
      <w:proofErr w:type="spellEnd"/>
      <w:r w:rsidRPr="00A60C94">
        <w:rPr>
          <w:rFonts w:asciiTheme="minorHAnsi" w:hAnsiTheme="minorHAnsi" w:cstheme="minorHAnsi"/>
        </w:rPr>
        <w:t xml:space="preserve">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</w:t>
      </w:r>
      <w:proofErr w:type="spellStart"/>
      <w:r w:rsidRPr="00A60C94">
        <w:rPr>
          <w:rFonts w:asciiTheme="minorHAnsi" w:hAnsiTheme="minorHAnsi" w:cstheme="minorHAnsi"/>
        </w:rPr>
        <w:t>нарушаюцие</w:t>
      </w:r>
      <w:proofErr w:type="spellEnd"/>
      <w:r w:rsidRPr="00A60C94">
        <w:rPr>
          <w:rFonts w:asciiTheme="minorHAnsi" w:hAnsiTheme="minorHAnsi" w:cstheme="minorHAnsi"/>
        </w:rPr>
        <w:t xml:space="preserve"> требования применимого законодательства и международных норм о противодействии коррупции.</w:t>
      </w:r>
    </w:p>
    <w:p w14:paraId="2C166B37" w14:textId="070676EE" w:rsidR="000E0433" w:rsidRPr="00A60C94" w:rsidRDefault="000E0433" w:rsidP="00A60C94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A60C94">
        <w:rPr>
          <w:rFonts w:asciiTheme="minorHAnsi" w:hAnsiTheme="minorHAnsi" w:cstheme="minorHAnsi"/>
        </w:rPr>
        <w:t>Каждая из Сторон настоящего Договора отказывается от любого стимулирования сотрудников и контрагентов другой Стороны, а также любых государственных служащих и других лиц, которые имеют прямое и/или косвенное отношение к исполнению настоящего Договора.</w:t>
      </w:r>
    </w:p>
    <w:p w14:paraId="731BE4E9" w14:textId="54101374" w:rsidR="000E0433" w:rsidRPr="00A60C94" w:rsidRDefault="000E0433" w:rsidP="00A60C94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A60C94">
        <w:rPr>
          <w:rFonts w:asciiTheme="minorHAnsi" w:hAnsiTheme="minorHAnsi" w:cstheme="minorHAnsi"/>
        </w:rPr>
        <w:t xml:space="preserve">Стороны также стремятся не допускать возникновения </w:t>
      </w:r>
      <w:proofErr w:type="spellStart"/>
      <w:r w:rsidRPr="00A60C94">
        <w:rPr>
          <w:rFonts w:asciiTheme="minorHAnsi" w:hAnsiTheme="minorHAnsi" w:cstheme="minorHAnsi"/>
        </w:rPr>
        <w:t>обстоятельсrв</w:t>
      </w:r>
      <w:proofErr w:type="spellEnd"/>
      <w:r w:rsidRPr="00A60C94">
        <w:rPr>
          <w:rFonts w:asciiTheme="minorHAnsi" w:hAnsiTheme="minorHAnsi" w:cstheme="minorHAnsi"/>
        </w:rPr>
        <w:t>, при которых личная заинтересованность работника Стороны, её аффилированного лица и/или контрагента может негативно повлиять на исполнение настоящего Договора и причинить ущерб интересам любой из Сторон (далее - Конфликт интересов).</w:t>
      </w:r>
    </w:p>
    <w:p w14:paraId="1029A6DF" w14:textId="07C7277B" w:rsidR="000E0433" w:rsidRPr="00A60C94" w:rsidRDefault="000E0433" w:rsidP="00A60C94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A60C94">
        <w:rPr>
          <w:rFonts w:asciiTheme="minorHAnsi" w:hAnsiTheme="minorHAnsi" w:cstheme="minorHAnsi"/>
        </w:rPr>
        <w:t>Стороны строят свою деятельность и взаимоотношения с третьими лицами на основе принципов, описанных в настоящем разделе Договора, и требуют их соблюдения от своих работников, аффилированных лиц, поставщиков, клиентов и прочих контрагентов.</w:t>
      </w:r>
    </w:p>
    <w:p w14:paraId="28F385F7" w14:textId="363FC3A7" w:rsidR="000E0433" w:rsidRPr="00A60C94" w:rsidRDefault="000E0433" w:rsidP="00A60C94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theme="minorHAnsi"/>
        </w:rPr>
      </w:pPr>
      <w:r w:rsidRPr="00A60C94">
        <w:rPr>
          <w:rFonts w:asciiTheme="minorHAnsi" w:hAnsiTheme="minorHAnsi" w:cstheme="minorHAnsi"/>
        </w:rPr>
        <w:t xml:space="preserve">Каждая Сторона стремится своевременно информировать </w:t>
      </w:r>
      <w:proofErr w:type="spellStart"/>
      <w:r w:rsidRPr="00A60C94">
        <w:rPr>
          <w:rFonts w:asciiTheme="minorHAnsi" w:hAnsiTheme="minorHAnsi" w:cstheme="minorHAnsi"/>
        </w:rPr>
        <w:t>друryю</w:t>
      </w:r>
      <w:proofErr w:type="spellEnd"/>
      <w:r w:rsidRPr="00A60C94">
        <w:rPr>
          <w:rFonts w:asciiTheme="minorHAnsi" w:hAnsiTheme="minorHAnsi" w:cstheme="minorHAnsi"/>
        </w:rPr>
        <w:t xml:space="preserve"> Сторону обо всех ставших известными Стороне фактах совершения Коррупционных правонарушений или возникновения Конфликта интересов, прямо или косвенно относящихся к настоящему Договору или его исполнению, а также обо всех </w:t>
      </w:r>
      <w:proofErr w:type="spellStart"/>
      <w:r w:rsidRPr="00A60C94">
        <w:rPr>
          <w:rFonts w:asciiTheme="minorHAnsi" w:hAnsiTheme="minorHAnsi" w:cstheme="minorHAnsi"/>
        </w:rPr>
        <w:t>обсгоятельствах</w:t>
      </w:r>
      <w:proofErr w:type="spellEnd"/>
      <w:r w:rsidRPr="00A60C94">
        <w:rPr>
          <w:rFonts w:asciiTheme="minorHAnsi" w:hAnsiTheme="minorHAnsi" w:cstheme="minorHAnsi"/>
        </w:rPr>
        <w:t xml:space="preserve">, свидетельствующих об </w:t>
      </w:r>
      <w:r w:rsidRPr="00A60C94">
        <w:rPr>
          <w:rFonts w:asciiTheme="minorHAnsi" w:hAnsiTheme="minorHAnsi" w:cstheme="minorHAnsi"/>
        </w:rPr>
        <w:lastRenderedPageBreak/>
        <w:t>угрозе совершения таких Коррупционных правонарушений или возникновения Конфликта интересов в будущем.</w:t>
      </w:r>
    </w:p>
    <w:p w14:paraId="725D8472" w14:textId="77777777" w:rsidR="000E0433" w:rsidRDefault="000E0433" w:rsidP="000E0433">
      <w:pPr>
        <w:ind w:left="567"/>
        <w:jc w:val="both"/>
        <w:rPr>
          <w:rFonts w:asciiTheme="minorHAnsi" w:hAnsiTheme="minorHAnsi" w:cstheme="minorHAnsi"/>
          <w:b/>
        </w:rPr>
      </w:pPr>
    </w:p>
    <w:p w14:paraId="22AB2E06" w14:textId="51317B8C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Порядок разрешения споров</w:t>
      </w:r>
    </w:p>
    <w:p w14:paraId="1C1154AE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10 (десять) рабочих дней с даты её получения Стороной.</w:t>
      </w:r>
    </w:p>
    <w:p w14:paraId="5FEA4909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В случае, если Стороны не достигнут согласия по изложенным вопросам, спор передаётся на рассмотрение в Арбитражный суд города </w:t>
      </w:r>
      <w:r w:rsidR="005E5A64" w:rsidRPr="000E0433">
        <w:rPr>
          <w:rFonts w:asciiTheme="minorHAnsi" w:hAnsiTheme="minorHAnsi" w:cstheme="minorHAnsi"/>
        </w:rPr>
        <w:t>Санкт-Петербурга и Ленинградской области</w:t>
      </w:r>
      <w:r w:rsidRPr="000E0433">
        <w:rPr>
          <w:rFonts w:asciiTheme="minorHAnsi" w:hAnsiTheme="minorHAnsi" w:cstheme="minorHAnsi"/>
        </w:rPr>
        <w:t>.</w:t>
      </w:r>
    </w:p>
    <w:p w14:paraId="3A00D675" w14:textId="77777777" w:rsidR="00913779" w:rsidRPr="000E0433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4D300777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Действие Договора. Иные условия</w:t>
      </w:r>
    </w:p>
    <w:p w14:paraId="469B4C94" w14:textId="785C736A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Настоящий Договор вступает в силу </w:t>
      </w:r>
      <w:r w:rsidR="000E0433" w:rsidRPr="000E0433">
        <w:rPr>
          <w:rFonts w:asciiTheme="minorHAnsi" w:hAnsiTheme="minorHAnsi" w:cstheme="minorHAnsi"/>
        </w:rPr>
        <w:t>с даты</w:t>
      </w:r>
      <w:r w:rsidRPr="000E0433">
        <w:rPr>
          <w:rFonts w:asciiTheme="minorHAnsi" w:hAnsiTheme="minorHAnsi" w:cstheme="minorHAnsi"/>
        </w:rPr>
        <w:t xml:space="preserve"> его подписания обеими Сторонами и действует до исполнения Сторонами всех своих обязательств по нему. </w:t>
      </w:r>
    </w:p>
    <w:p w14:paraId="4ED59644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  <w:bCs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F299FF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Стороны.</w:t>
      </w:r>
    </w:p>
    <w:p w14:paraId="600AD009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 случае отсутствия на рынке, предусмотренных Спецификацией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Лицензиат, по согласованию с Сублицензиатом,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Сублицензиату.</w:t>
      </w:r>
    </w:p>
    <w:p w14:paraId="19DBC19D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14:paraId="1E9F5D6F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 Настоящий Договор представляет собой окончательное и полное соглашение Сторон относительно его предмета. После вступления в силу настоящего Договора условия счетов и заказов, </w:t>
      </w:r>
      <w:r w:rsidRPr="000E0433">
        <w:rPr>
          <w:rFonts w:asciiTheme="minorHAnsi" w:hAnsiTheme="minorHAnsi" w:cstheme="minorHAnsi"/>
          <w:i/>
        </w:rPr>
        <w:t>противоречащих</w:t>
      </w:r>
      <w:r w:rsidRPr="000E0433">
        <w:rPr>
          <w:rFonts w:asciiTheme="minorHAnsi" w:hAnsiTheme="minorHAnsi" w:cstheme="minorHAnsi"/>
        </w:rPr>
        <w:t xml:space="preserve"> настоящему Договору, не будут иметь юридической силы, если они не совершены в письменной форме и не подписаны надлежаще уполномоченными представителями обеих Сторон.</w:t>
      </w:r>
    </w:p>
    <w:p w14:paraId="62D0240B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Лицензиат обязуется предоставлять Сублицензиату информацию о вопросах функционирования и структуры, а также дополнительных услугах и компетенциях Лицензиата.</w:t>
      </w:r>
    </w:p>
    <w:p w14:paraId="6603A717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14:paraId="352E092E" w14:textId="4E83E4F8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 xml:space="preserve">Стороны имеют право на односторонний отказ от Договора исключительно в части обязательств, срок которых не наступил на </w:t>
      </w:r>
      <w:r w:rsidR="000E0433" w:rsidRPr="000E0433">
        <w:rPr>
          <w:rFonts w:asciiTheme="minorHAnsi" w:hAnsiTheme="minorHAnsi" w:cstheme="minorHAnsi"/>
        </w:rPr>
        <w:t>дату</w:t>
      </w:r>
      <w:r w:rsidRPr="000E0433">
        <w:rPr>
          <w:rFonts w:asciiTheme="minorHAnsi" w:hAnsiTheme="minorHAnsi" w:cstheme="minorHAnsi"/>
        </w:rPr>
        <w:t xml:space="preserve"> отказа, по следующим обстоятельствам:</w:t>
      </w:r>
    </w:p>
    <w:p w14:paraId="4222EBCC" w14:textId="77777777" w:rsidR="00857D3D" w:rsidRPr="000E0433" w:rsidRDefault="00857D3D" w:rsidP="00857D3D">
      <w:pPr>
        <w:numPr>
          <w:ilvl w:val="2"/>
          <w:numId w:val="1"/>
        </w:numPr>
        <w:tabs>
          <w:tab w:val="clear" w:pos="1080"/>
          <w:tab w:val="num" w:pos="1276"/>
        </w:tabs>
        <w:spacing w:line="252" w:lineRule="auto"/>
        <w:ind w:left="1134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 случае просрочки другой Стороной срока исполнения своего обязательства более чем на 60 (шестьдесят) календарных дней;</w:t>
      </w:r>
    </w:p>
    <w:p w14:paraId="50BCD2E4" w14:textId="77777777" w:rsidR="00857D3D" w:rsidRPr="000E0433" w:rsidRDefault="00857D3D" w:rsidP="00857D3D">
      <w:pPr>
        <w:numPr>
          <w:ilvl w:val="2"/>
          <w:numId w:val="1"/>
        </w:numPr>
        <w:tabs>
          <w:tab w:val="clear" w:pos="1080"/>
          <w:tab w:val="num" w:pos="1276"/>
        </w:tabs>
        <w:spacing w:line="252" w:lineRule="auto"/>
        <w:ind w:left="1134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в случае прекращения хозяйственной деятельности другой Стороной, ее ликвидации или банкротства.</w:t>
      </w:r>
    </w:p>
    <w:p w14:paraId="76F3503D" w14:textId="77777777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6F5A2513" w14:textId="4B312E24" w:rsidR="00913779" w:rsidRPr="000E0433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0E0433">
        <w:rPr>
          <w:rFonts w:asciiTheme="minorHAnsi" w:hAnsiTheme="minorHAnsi" w:cstheme="minorHAnsi"/>
        </w:rPr>
        <w:lastRenderedPageBreak/>
        <w:t xml:space="preserve"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</w:t>
      </w:r>
      <w:r w:rsidR="000E0433" w:rsidRPr="000E0433">
        <w:rPr>
          <w:rFonts w:asciiTheme="minorHAnsi" w:hAnsiTheme="minorHAnsi" w:cstheme="minorHAnsi"/>
        </w:rPr>
        <w:t>с даты</w:t>
      </w:r>
      <w:r w:rsidRPr="000E0433">
        <w:rPr>
          <w:rFonts w:asciiTheme="minorHAnsi" w:hAnsiTheme="minorHAnsi" w:cstheme="minorHAnsi"/>
        </w:rPr>
        <w:t xml:space="preserve">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704D3FE9" w14:textId="77777777" w:rsidR="00913779" w:rsidRPr="000E0433" w:rsidRDefault="00913779" w:rsidP="00EE7583">
      <w:pPr>
        <w:jc w:val="both"/>
        <w:rPr>
          <w:rFonts w:asciiTheme="minorHAnsi" w:hAnsiTheme="minorHAnsi" w:cstheme="minorHAnsi"/>
        </w:rPr>
      </w:pPr>
    </w:p>
    <w:p w14:paraId="5E99D124" w14:textId="77777777" w:rsidR="00913779" w:rsidRPr="000E0433" w:rsidRDefault="0023037A" w:rsidP="00EE758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46"/>
        <w:gridCol w:w="4951"/>
      </w:tblGrid>
      <w:tr w:rsidR="00A107CE" w:rsidRPr="000E0433" w14:paraId="2D3EFBA7" w14:textId="77777777" w:rsidTr="007C1B42">
        <w:trPr>
          <w:trHeight w:val="125"/>
        </w:trPr>
        <w:tc>
          <w:tcPr>
            <w:tcW w:w="5156" w:type="dxa"/>
          </w:tcPr>
          <w:p w14:paraId="4DF949E3" w14:textId="77777777" w:rsidR="00793501" w:rsidRPr="000E0433" w:rsidRDefault="00793501" w:rsidP="007C1B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E0433">
              <w:rPr>
                <w:rFonts w:asciiTheme="minorHAnsi" w:hAnsiTheme="minorHAnsi" w:cstheme="minorHAnsi"/>
                <w:b/>
                <w:u w:val="single"/>
              </w:rPr>
              <w:t>ЛИЦЕНЗИАТ:</w:t>
            </w:r>
          </w:p>
        </w:tc>
        <w:tc>
          <w:tcPr>
            <w:tcW w:w="5157" w:type="dxa"/>
          </w:tcPr>
          <w:p w14:paraId="6F94744F" w14:textId="77777777" w:rsidR="00793501" w:rsidRPr="000E0433" w:rsidRDefault="00793501" w:rsidP="007C1B42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  <w:u w:val="single"/>
              </w:rPr>
              <w:t>СУБЛИЦЕНЗИАТ:</w:t>
            </w:r>
          </w:p>
        </w:tc>
      </w:tr>
      <w:tr w:rsidR="00A107CE" w:rsidRPr="000E0433" w14:paraId="1C132608" w14:textId="77777777" w:rsidTr="007C1B42">
        <w:trPr>
          <w:trHeight w:val="125"/>
        </w:trPr>
        <w:tc>
          <w:tcPr>
            <w:tcW w:w="5156" w:type="dxa"/>
          </w:tcPr>
          <w:p w14:paraId="6449005F" w14:textId="64CE2B3D" w:rsidR="00793501" w:rsidRPr="000E0433" w:rsidRDefault="00A107CE" w:rsidP="007C1B42">
            <w:pPr>
              <w:adjustRightInd w:val="0"/>
              <w:rPr>
                <w:rFonts w:asciiTheme="minorHAnsi" w:hAnsiTheme="minorHAnsi" w:cstheme="minorHAnsi"/>
                <w:b/>
              </w:rPr>
            </w:pPr>
            <w:r w:rsidRPr="000E0433">
              <w:rPr>
                <w:rFonts w:asciiTheme="minorHAnsi" w:hAnsiTheme="minorHAnsi" w:cstheme="minorHAnsi"/>
                <w:b/>
              </w:rPr>
              <w:t>______</w:t>
            </w:r>
            <w:r w:rsidR="00793501" w:rsidRPr="000E0433">
              <w:rPr>
                <w:rFonts w:asciiTheme="minorHAnsi" w:hAnsiTheme="minorHAnsi" w:cstheme="minorHAnsi"/>
                <w:b/>
              </w:rPr>
              <w:t xml:space="preserve"> «</w:t>
            </w:r>
            <w:r w:rsidRPr="000E0433">
              <w:rPr>
                <w:rFonts w:asciiTheme="minorHAnsi" w:hAnsiTheme="minorHAnsi" w:cstheme="minorHAnsi"/>
                <w:b/>
              </w:rPr>
              <w:t>___________________</w:t>
            </w:r>
            <w:r w:rsidR="00793501" w:rsidRPr="000E0433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5157" w:type="dxa"/>
          </w:tcPr>
          <w:p w14:paraId="5FA01A05" w14:textId="77777777" w:rsidR="00793501" w:rsidRPr="000E0433" w:rsidRDefault="00A0137B" w:rsidP="007C1B42">
            <w:pPr>
              <w:pStyle w:val="af5"/>
              <w:tabs>
                <w:tab w:val="left" w:pos="303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043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АО «ЛОЭСК»</w:t>
            </w:r>
          </w:p>
        </w:tc>
      </w:tr>
      <w:tr w:rsidR="00A107CE" w:rsidRPr="000E0433" w14:paraId="7FA0CEEB" w14:textId="77777777" w:rsidTr="007C1B42">
        <w:trPr>
          <w:trHeight w:val="2365"/>
        </w:trPr>
        <w:tc>
          <w:tcPr>
            <w:tcW w:w="5156" w:type="dxa"/>
          </w:tcPr>
          <w:p w14:paraId="25A6D02F" w14:textId="72EEB666" w:rsidR="00793501" w:rsidRPr="000E0433" w:rsidRDefault="00A107CE" w:rsidP="007C1B42">
            <w:pPr>
              <w:adjustRightInd w:val="0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Юридический адрес</w:t>
            </w:r>
            <w:r w:rsidR="00793501" w:rsidRPr="000E0433">
              <w:rPr>
                <w:rFonts w:asciiTheme="minorHAnsi" w:hAnsiTheme="minorHAnsi" w:cstheme="minorHAnsi"/>
                <w:b/>
              </w:rPr>
              <w:t>:</w:t>
            </w:r>
            <w:r w:rsidR="00793501" w:rsidRPr="000E0433">
              <w:rPr>
                <w:rFonts w:asciiTheme="minorHAnsi" w:hAnsiTheme="minorHAnsi" w:cstheme="minorHAnsi"/>
              </w:rPr>
              <w:t xml:space="preserve"> </w:t>
            </w:r>
            <w:r w:rsidRPr="000E0433">
              <w:rPr>
                <w:rFonts w:asciiTheme="minorHAnsi" w:hAnsiTheme="minorHAnsi" w:cstheme="minorHAnsi"/>
              </w:rPr>
              <w:t>_____________________</w:t>
            </w:r>
          </w:p>
          <w:p w14:paraId="4AD858DF" w14:textId="6BCD0E8D" w:rsidR="00A107CE" w:rsidRPr="000E0433" w:rsidRDefault="00A107CE" w:rsidP="007C1B42">
            <w:pPr>
              <w:adjustRightInd w:val="0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0B8D554C" w14:textId="59780201" w:rsidR="00793501" w:rsidRPr="000E0433" w:rsidRDefault="00BD7622" w:rsidP="007C1B42">
            <w:pPr>
              <w:adjustRightInd w:val="0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Почтовый адрес</w:t>
            </w:r>
            <w:r w:rsidR="00793501" w:rsidRPr="000E0433">
              <w:rPr>
                <w:rFonts w:asciiTheme="minorHAnsi" w:hAnsiTheme="minorHAnsi" w:cstheme="minorHAnsi"/>
                <w:b/>
              </w:rPr>
              <w:t>:</w:t>
            </w:r>
            <w:r w:rsidR="0080404D" w:rsidRPr="000E0433">
              <w:rPr>
                <w:rFonts w:asciiTheme="minorHAnsi" w:hAnsiTheme="minorHAnsi" w:cstheme="minorHAnsi"/>
              </w:rPr>
              <w:t xml:space="preserve"> </w:t>
            </w:r>
            <w:r w:rsidRPr="000E0433">
              <w:rPr>
                <w:rFonts w:asciiTheme="minorHAnsi" w:hAnsiTheme="minorHAnsi" w:cstheme="minorHAnsi"/>
              </w:rPr>
              <w:t>________________________</w:t>
            </w:r>
          </w:p>
          <w:p w14:paraId="6BF1D39A" w14:textId="63CFAC08" w:rsidR="00BD7622" w:rsidRPr="000E0433" w:rsidRDefault="00BD7622" w:rsidP="007C1B42">
            <w:pPr>
              <w:adjustRightInd w:val="0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_______________________________________</w:t>
            </w:r>
          </w:p>
          <w:p w14:paraId="480DFD41" w14:textId="4F626665" w:rsidR="00793501" w:rsidRPr="000E0433" w:rsidRDefault="00793501" w:rsidP="007C1B42">
            <w:pPr>
              <w:pStyle w:val="ac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ИНН:</w:t>
            </w:r>
            <w:r w:rsidRPr="000E0433">
              <w:rPr>
                <w:rFonts w:asciiTheme="minorHAnsi" w:hAnsiTheme="minorHAnsi" w:cstheme="minorHAnsi"/>
              </w:rPr>
              <w:t xml:space="preserve"> </w:t>
            </w:r>
            <w:r w:rsidR="00BD7622" w:rsidRPr="000E0433">
              <w:rPr>
                <w:rFonts w:asciiTheme="minorHAnsi" w:hAnsiTheme="minorHAnsi" w:cstheme="minorHAnsi"/>
              </w:rPr>
              <w:t>_____________</w:t>
            </w:r>
            <w:r w:rsidRPr="000E0433">
              <w:rPr>
                <w:rFonts w:asciiTheme="minorHAnsi" w:hAnsiTheme="minorHAnsi" w:cstheme="minorHAnsi"/>
              </w:rPr>
              <w:t xml:space="preserve"> / </w:t>
            </w:r>
            <w:r w:rsidRPr="000E0433">
              <w:rPr>
                <w:rFonts w:asciiTheme="minorHAnsi" w:hAnsiTheme="minorHAnsi" w:cstheme="minorHAnsi"/>
                <w:b/>
              </w:rPr>
              <w:t>КПП:</w:t>
            </w:r>
            <w:r w:rsidRPr="000E0433">
              <w:rPr>
                <w:rFonts w:asciiTheme="minorHAnsi" w:hAnsiTheme="minorHAnsi" w:cstheme="minorHAnsi"/>
              </w:rPr>
              <w:t xml:space="preserve"> </w:t>
            </w:r>
            <w:r w:rsidR="00BD7622" w:rsidRPr="000E0433">
              <w:rPr>
                <w:rFonts w:asciiTheme="minorHAnsi" w:hAnsiTheme="minorHAnsi" w:cstheme="minorHAnsi"/>
              </w:rPr>
              <w:t>______________</w:t>
            </w:r>
          </w:p>
          <w:p w14:paraId="5BB98CBD" w14:textId="730A54C6" w:rsidR="00793501" w:rsidRPr="000E0433" w:rsidRDefault="00793501" w:rsidP="007C1B42">
            <w:pPr>
              <w:pStyle w:val="ac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ОГРН:</w:t>
            </w:r>
            <w:r w:rsidRPr="000E0433">
              <w:rPr>
                <w:rFonts w:asciiTheme="minorHAnsi" w:hAnsiTheme="minorHAnsi" w:cstheme="minorHAnsi"/>
              </w:rPr>
              <w:t xml:space="preserve"> </w:t>
            </w:r>
            <w:r w:rsidR="00BD7622" w:rsidRPr="000E0433">
              <w:rPr>
                <w:rFonts w:asciiTheme="minorHAnsi" w:hAnsiTheme="minorHAnsi" w:cstheme="minorHAnsi"/>
              </w:rPr>
              <w:t>_____________</w:t>
            </w:r>
            <w:r w:rsidRPr="000E0433">
              <w:rPr>
                <w:rFonts w:asciiTheme="minorHAnsi" w:hAnsiTheme="minorHAnsi" w:cstheme="minorHAnsi"/>
              </w:rPr>
              <w:t xml:space="preserve"> / </w:t>
            </w:r>
            <w:r w:rsidRPr="000E0433">
              <w:rPr>
                <w:rFonts w:asciiTheme="minorHAnsi" w:hAnsiTheme="minorHAnsi" w:cstheme="minorHAnsi"/>
                <w:b/>
              </w:rPr>
              <w:t>ОКПО:</w:t>
            </w:r>
            <w:r w:rsidRPr="000E0433">
              <w:rPr>
                <w:rFonts w:asciiTheme="minorHAnsi" w:hAnsiTheme="minorHAnsi" w:cstheme="minorHAnsi"/>
              </w:rPr>
              <w:t xml:space="preserve"> </w:t>
            </w:r>
            <w:r w:rsidR="00BD7622" w:rsidRPr="000E0433">
              <w:rPr>
                <w:rFonts w:asciiTheme="minorHAnsi" w:hAnsiTheme="minorHAnsi" w:cstheme="minorHAnsi"/>
              </w:rPr>
              <w:t>____________</w:t>
            </w:r>
          </w:p>
          <w:p w14:paraId="42AB3321" w14:textId="77777777" w:rsidR="00793501" w:rsidRPr="000E0433" w:rsidRDefault="00BD7622" w:rsidP="00BD7622">
            <w:pPr>
              <w:jc w:val="both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Р/</w:t>
            </w:r>
            <w:proofErr w:type="spellStart"/>
            <w:r w:rsidRPr="000E0433">
              <w:rPr>
                <w:rFonts w:asciiTheme="minorHAnsi" w:hAnsiTheme="minorHAnsi" w:cstheme="minorHAnsi"/>
                <w:b/>
              </w:rPr>
              <w:t>сч</w:t>
            </w:r>
            <w:proofErr w:type="spellEnd"/>
            <w:r w:rsidRPr="000E0433">
              <w:rPr>
                <w:rFonts w:asciiTheme="minorHAnsi" w:hAnsiTheme="minorHAnsi" w:cstheme="minorHAnsi"/>
              </w:rPr>
              <w:t xml:space="preserve"> : __________________________________</w:t>
            </w:r>
          </w:p>
          <w:p w14:paraId="25419D1A" w14:textId="77777777" w:rsidR="00BD7622" w:rsidRPr="000E0433" w:rsidRDefault="00BD7622" w:rsidP="00BD7622">
            <w:pPr>
              <w:jc w:val="both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_______________________________________</w:t>
            </w:r>
          </w:p>
          <w:p w14:paraId="0DF7E206" w14:textId="2DB9E3D4" w:rsidR="00BD7622" w:rsidRPr="000E0433" w:rsidRDefault="00BD7622" w:rsidP="00BD7622">
            <w:pPr>
              <w:jc w:val="both"/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5157" w:type="dxa"/>
          </w:tcPr>
          <w:p w14:paraId="79A6BF31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Юридический адрес:</w:t>
            </w:r>
            <w:r w:rsidRPr="000E0433">
              <w:rPr>
                <w:rFonts w:asciiTheme="minorHAnsi" w:hAnsiTheme="minorHAnsi" w:cstheme="minorHAnsi"/>
              </w:rPr>
              <w:t xml:space="preserve"> РФ, 187342, Ленинградская обл., </w:t>
            </w:r>
            <w:proofErr w:type="spellStart"/>
            <w:r w:rsidRPr="000E0433">
              <w:rPr>
                <w:rFonts w:asciiTheme="minorHAnsi" w:hAnsiTheme="minorHAnsi" w:cstheme="minorHAnsi"/>
              </w:rPr>
              <w:t>г.Кировск</w:t>
            </w:r>
            <w:proofErr w:type="spellEnd"/>
            <w:r w:rsidRPr="000E04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E0433">
              <w:rPr>
                <w:rFonts w:asciiTheme="minorHAnsi" w:hAnsiTheme="minorHAnsi" w:cstheme="minorHAnsi"/>
              </w:rPr>
              <w:t>ул.Ладожская</w:t>
            </w:r>
            <w:proofErr w:type="spellEnd"/>
            <w:r w:rsidRPr="000E0433">
              <w:rPr>
                <w:rFonts w:asciiTheme="minorHAnsi" w:hAnsiTheme="minorHAnsi" w:cstheme="minorHAnsi"/>
              </w:rPr>
              <w:t xml:space="preserve">, д.3А </w:t>
            </w:r>
          </w:p>
          <w:p w14:paraId="0D01B1CA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Почтовый адрес:</w:t>
            </w:r>
            <w:r w:rsidRPr="000E0433">
              <w:rPr>
                <w:rFonts w:asciiTheme="minorHAnsi" w:hAnsiTheme="minorHAnsi" w:cstheme="minorHAnsi"/>
              </w:rPr>
              <w:t xml:space="preserve"> РФ, 197110, Санкт – Петербург, Песочная наб., д. 42, лит. «А»</w:t>
            </w:r>
          </w:p>
          <w:p w14:paraId="150E56F2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ИНН</w:t>
            </w:r>
            <w:r w:rsidRPr="000E0433">
              <w:rPr>
                <w:rFonts w:asciiTheme="minorHAnsi" w:hAnsiTheme="minorHAnsi" w:cstheme="minorHAnsi"/>
              </w:rPr>
              <w:t xml:space="preserve"> 4703074613 </w:t>
            </w:r>
            <w:r w:rsidRPr="000E0433">
              <w:rPr>
                <w:rFonts w:asciiTheme="minorHAnsi" w:hAnsiTheme="minorHAnsi" w:cstheme="minorHAnsi"/>
                <w:b/>
              </w:rPr>
              <w:t>КПП</w:t>
            </w:r>
            <w:r w:rsidRPr="000E0433">
              <w:rPr>
                <w:rFonts w:asciiTheme="minorHAnsi" w:hAnsiTheme="minorHAnsi" w:cstheme="minorHAnsi"/>
              </w:rPr>
              <w:t xml:space="preserve"> 4706</w:t>
            </w:r>
            <w:r w:rsidR="00EF03F8" w:rsidRPr="000E0433">
              <w:rPr>
                <w:rFonts w:asciiTheme="minorHAnsi" w:hAnsiTheme="minorHAnsi" w:cstheme="minorHAnsi"/>
              </w:rPr>
              <w:t>01</w:t>
            </w:r>
            <w:r w:rsidRPr="000E0433">
              <w:rPr>
                <w:rFonts w:asciiTheme="minorHAnsi" w:hAnsiTheme="minorHAnsi" w:cstheme="minorHAnsi"/>
              </w:rPr>
              <w:t>001</w:t>
            </w:r>
          </w:p>
          <w:p w14:paraId="622A3D1B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  <w:b/>
              </w:rPr>
              <w:t>ОГРН</w:t>
            </w:r>
            <w:r w:rsidRPr="000E0433">
              <w:rPr>
                <w:rFonts w:asciiTheme="minorHAnsi" w:hAnsiTheme="minorHAnsi" w:cstheme="minorHAnsi"/>
              </w:rPr>
              <w:t xml:space="preserve"> 104 470 056 5172 </w:t>
            </w:r>
            <w:r w:rsidRPr="000E0433">
              <w:rPr>
                <w:rFonts w:asciiTheme="minorHAnsi" w:hAnsiTheme="minorHAnsi" w:cstheme="minorHAnsi"/>
                <w:b/>
              </w:rPr>
              <w:t>ОКПО</w:t>
            </w:r>
            <w:r w:rsidRPr="000E0433">
              <w:rPr>
                <w:rFonts w:asciiTheme="minorHAnsi" w:hAnsiTheme="minorHAnsi" w:cstheme="minorHAnsi"/>
              </w:rPr>
              <w:t xml:space="preserve"> 70648300</w:t>
            </w:r>
          </w:p>
          <w:p w14:paraId="097721AF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Северо-Западный банк ПАО Сбербанк</w:t>
            </w:r>
          </w:p>
          <w:p w14:paraId="3A53E721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433">
              <w:rPr>
                <w:rFonts w:asciiTheme="minorHAnsi" w:hAnsiTheme="minorHAnsi" w:cstheme="minorHAnsi"/>
              </w:rPr>
              <w:t>г.Санкт</w:t>
            </w:r>
            <w:proofErr w:type="spellEnd"/>
            <w:r w:rsidRPr="000E0433">
              <w:rPr>
                <w:rFonts w:asciiTheme="minorHAnsi" w:hAnsiTheme="minorHAnsi" w:cstheme="minorHAnsi"/>
              </w:rPr>
              <w:t xml:space="preserve">-Петербург </w:t>
            </w:r>
          </w:p>
          <w:p w14:paraId="3FD6AB70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р/</w:t>
            </w:r>
            <w:proofErr w:type="spellStart"/>
            <w:r w:rsidRPr="000E0433">
              <w:rPr>
                <w:rFonts w:asciiTheme="minorHAnsi" w:hAnsiTheme="minorHAnsi" w:cstheme="minorHAnsi"/>
              </w:rPr>
              <w:t>сч</w:t>
            </w:r>
            <w:proofErr w:type="spellEnd"/>
            <w:r w:rsidRPr="000E0433">
              <w:rPr>
                <w:rFonts w:asciiTheme="minorHAnsi" w:hAnsiTheme="minorHAnsi" w:cstheme="minorHAnsi"/>
              </w:rPr>
              <w:t xml:space="preserve"> 40702 810 2 5500 0100605</w:t>
            </w:r>
          </w:p>
          <w:p w14:paraId="297BC859" w14:textId="77777777" w:rsidR="00A0137B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к/</w:t>
            </w:r>
            <w:proofErr w:type="spellStart"/>
            <w:r w:rsidRPr="000E0433">
              <w:rPr>
                <w:rFonts w:asciiTheme="minorHAnsi" w:hAnsiTheme="minorHAnsi" w:cstheme="minorHAnsi"/>
              </w:rPr>
              <w:t>сч</w:t>
            </w:r>
            <w:proofErr w:type="spellEnd"/>
            <w:r w:rsidRPr="000E0433">
              <w:rPr>
                <w:rFonts w:asciiTheme="minorHAnsi" w:hAnsiTheme="minorHAnsi" w:cstheme="minorHAnsi"/>
              </w:rPr>
              <w:t xml:space="preserve"> 30101 810 5 0000 0000653</w:t>
            </w:r>
          </w:p>
          <w:p w14:paraId="0CC1BDF3" w14:textId="77777777" w:rsidR="00793501" w:rsidRPr="000E0433" w:rsidRDefault="00A0137B" w:rsidP="00A0137B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БИК 044 030 653</w:t>
            </w:r>
          </w:p>
        </w:tc>
      </w:tr>
    </w:tbl>
    <w:p w14:paraId="572EFDB0" w14:textId="77777777" w:rsidR="00793501" w:rsidRPr="000E0433" w:rsidRDefault="00793501" w:rsidP="00793501">
      <w:pPr>
        <w:spacing w:line="252" w:lineRule="auto"/>
        <w:jc w:val="both"/>
        <w:rPr>
          <w:rFonts w:asciiTheme="minorHAnsi" w:hAnsiTheme="minorHAnsi" w:cstheme="minorHAnsi"/>
          <w:b/>
        </w:rPr>
      </w:pPr>
    </w:p>
    <w:p w14:paraId="40C72D91" w14:textId="77777777" w:rsidR="00793501" w:rsidRPr="000E0433" w:rsidRDefault="00793501" w:rsidP="00EE758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0E0433">
        <w:rPr>
          <w:rFonts w:asciiTheme="minorHAnsi" w:hAnsiTheme="minorHAnsi" w:cstheme="minorHAnsi"/>
          <w:b/>
        </w:rPr>
        <w:t>Подписи Сторон</w:t>
      </w:r>
    </w:p>
    <w:p w14:paraId="342BEB58" w14:textId="77777777" w:rsidR="00793501" w:rsidRPr="000E0433" w:rsidRDefault="00793501" w:rsidP="00793501">
      <w:pPr>
        <w:spacing w:line="252" w:lineRule="auto"/>
        <w:jc w:val="both"/>
        <w:rPr>
          <w:rFonts w:asciiTheme="minorHAnsi" w:hAnsiTheme="minorHAnsi" w:cstheme="minorHAnsi"/>
          <w:b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2092"/>
        <w:gridCol w:w="3260"/>
        <w:gridCol w:w="1985"/>
      </w:tblGrid>
      <w:tr w:rsidR="00793501" w:rsidRPr="000E0433" w14:paraId="40BEE94C" w14:textId="77777777" w:rsidTr="007C1B42">
        <w:trPr>
          <w:trHeight w:val="279"/>
        </w:trPr>
        <w:tc>
          <w:tcPr>
            <w:tcW w:w="5245" w:type="dxa"/>
            <w:gridSpan w:val="2"/>
          </w:tcPr>
          <w:p w14:paraId="13F05661" w14:textId="77777777" w:rsidR="00793501" w:rsidRPr="000E0433" w:rsidRDefault="00793501" w:rsidP="007C1B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E0433">
              <w:rPr>
                <w:rFonts w:asciiTheme="minorHAnsi" w:hAnsiTheme="minorHAnsi" w:cstheme="minorHAnsi"/>
                <w:b/>
                <w:u w:val="single"/>
              </w:rPr>
              <w:t>ЛИЦЕНЗИАТ:</w:t>
            </w:r>
          </w:p>
        </w:tc>
        <w:tc>
          <w:tcPr>
            <w:tcW w:w="5245" w:type="dxa"/>
            <w:gridSpan w:val="2"/>
          </w:tcPr>
          <w:p w14:paraId="062E7EB0" w14:textId="77777777" w:rsidR="00793501" w:rsidRPr="000E0433" w:rsidRDefault="00793501" w:rsidP="007C1B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E0433">
              <w:rPr>
                <w:rFonts w:asciiTheme="minorHAnsi" w:hAnsiTheme="minorHAnsi" w:cstheme="minorHAnsi"/>
                <w:b/>
                <w:u w:val="single"/>
              </w:rPr>
              <w:t>СУБЛИЦЕНЗИАТ:</w:t>
            </w:r>
          </w:p>
        </w:tc>
      </w:tr>
      <w:tr w:rsidR="00793501" w:rsidRPr="000E0433" w14:paraId="1952B5BC" w14:textId="77777777" w:rsidTr="007C1B42">
        <w:trPr>
          <w:trHeight w:val="293"/>
        </w:trPr>
        <w:tc>
          <w:tcPr>
            <w:tcW w:w="5245" w:type="dxa"/>
            <w:gridSpan w:val="2"/>
          </w:tcPr>
          <w:p w14:paraId="7708EDC2" w14:textId="145BDE9B" w:rsidR="00793501" w:rsidRPr="000E0433" w:rsidRDefault="00793501" w:rsidP="007C1B42">
            <w:pPr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</w:tcPr>
          <w:p w14:paraId="2C9633EC" w14:textId="77777777" w:rsidR="00A0137B" w:rsidRPr="000E0433" w:rsidRDefault="00A0137B" w:rsidP="001904B6">
            <w:pPr>
              <w:pStyle w:val="af5"/>
              <w:tabs>
                <w:tab w:val="left" w:pos="303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043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АО «ЛОЭСК»</w:t>
            </w:r>
          </w:p>
        </w:tc>
      </w:tr>
      <w:tr w:rsidR="00793501" w:rsidRPr="000E0433" w14:paraId="0EB18036" w14:textId="77777777" w:rsidTr="007C1B42">
        <w:trPr>
          <w:trHeight w:val="77"/>
        </w:trPr>
        <w:tc>
          <w:tcPr>
            <w:tcW w:w="5245" w:type="dxa"/>
            <w:gridSpan w:val="2"/>
          </w:tcPr>
          <w:p w14:paraId="08B6E632" w14:textId="77777777" w:rsidR="00A0137B" w:rsidRPr="000E0433" w:rsidRDefault="00A0137B" w:rsidP="00804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</w:tcPr>
          <w:p w14:paraId="6BA9D48B" w14:textId="0B90A4BC" w:rsidR="00793501" w:rsidRPr="000E0433" w:rsidRDefault="000E0433" w:rsidP="007C1B42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Директор по информационным технологиям и связи</w:t>
            </w:r>
          </w:p>
          <w:p w14:paraId="6D4BC42A" w14:textId="77777777" w:rsidR="00A0137B" w:rsidRPr="000E0433" w:rsidRDefault="00A0137B" w:rsidP="007C1B42">
            <w:pPr>
              <w:rPr>
                <w:rFonts w:asciiTheme="minorHAnsi" w:hAnsiTheme="minorHAnsi" w:cstheme="minorHAnsi"/>
              </w:rPr>
            </w:pPr>
          </w:p>
        </w:tc>
      </w:tr>
      <w:tr w:rsidR="00793501" w:rsidRPr="000E0433" w14:paraId="2A41DEF7" w14:textId="77777777" w:rsidTr="006E14BF">
        <w:trPr>
          <w:trHeight w:val="77"/>
        </w:trPr>
        <w:tc>
          <w:tcPr>
            <w:tcW w:w="3153" w:type="dxa"/>
            <w:tcBorders>
              <w:bottom w:val="single" w:sz="4" w:space="0" w:color="auto"/>
            </w:tcBorders>
          </w:tcPr>
          <w:p w14:paraId="4A906252" w14:textId="77777777" w:rsidR="00EF03F8" w:rsidRPr="000E0433" w:rsidRDefault="00EF03F8" w:rsidP="007C1B42">
            <w:pPr>
              <w:rPr>
                <w:rFonts w:asciiTheme="minorHAnsi" w:hAnsiTheme="minorHAnsi" w:cstheme="minorHAnsi"/>
              </w:rPr>
            </w:pPr>
          </w:p>
          <w:p w14:paraId="2018C14D" w14:textId="77777777" w:rsidR="00793501" w:rsidRPr="000E0433" w:rsidRDefault="00793501" w:rsidP="007C1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2" w:type="dxa"/>
          </w:tcPr>
          <w:p w14:paraId="7B7EAE15" w14:textId="77777777" w:rsidR="006E14BF" w:rsidRPr="000E0433" w:rsidRDefault="006E14BF" w:rsidP="00793501">
            <w:pPr>
              <w:rPr>
                <w:rFonts w:asciiTheme="minorHAnsi" w:hAnsiTheme="minorHAnsi" w:cstheme="minorHAnsi"/>
              </w:rPr>
            </w:pPr>
          </w:p>
          <w:p w14:paraId="70BC74D2" w14:textId="39AC338D" w:rsidR="00793501" w:rsidRPr="000E0433" w:rsidRDefault="00793501" w:rsidP="00793501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/</w:t>
            </w:r>
            <w:r w:rsidR="00A107CE" w:rsidRPr="000E0433">
              <w:rPr>
                <w:rFonts w:asciiTheme="minorHAnsi" w:hAnsiTheme="minorHAnsi" w:cstheme="minorHAnsi"/>
              </w:rPr>
              <w:t>______________</w:t>
            </w:r>
            <w:r w:rsidRPr="000E0433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DA91EE" w14:textId="77777777" w:rsidR="00793501" w:rsidRPr="000E0433" w:rsidRDefault="00793501" w:rsidP="007C1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377D782" w14:textId="77777777" w:rsidR="006E14BF" w:rsidRPr="000E0433" w:rsidRDefault="006E14BF" w:rsidP="001904B6">
            <w:pPr>
              <w:rPr>
                <w:rFonts w:asciiTheme="minorHAnsi" w:hAnsiTheme="minorHAnsi" w:cstheme="minorHAnsi"/>
              </w:rPr>
            </w:pPr>
          </w:p>
          <w:p w14:paraId="441D11D5" w14:textId="5842800B" w:rsidR="00793501" w:rsidRPr="000E0433" w:rsidRDefault="00D91EC1" w:rsidP="001904B6">
            <w:pPr>
              <w:rPr>
                <w:rFonts w:asciiTheme="minorHAnsi" w:hAnsiTheme="minorHAnsi" w:cstheme="minorHAnsi"/>
              </w:rPr>
            </w:pPr>
            <w:r w:rsidRPr="000E0433">
              <w:rPr>
                <w:rFonts w:asciiTheme="minorHAnsi" w:hAnsiTheme="minorHAnsi" w:cstheme="minorHAnsi"/>
              </w:rPr>
              <w:t>/</w:t>
            </w:r>
            <w:r w:rsidR="000E0433" w:rsidRPr="000E0433">
              <w:rPr>
                <w:rFonts w:asciiTheme="minorHAnsi" w:hAnsiTheme="minorHAnsi" w:cstheme="minorHAnsi"/>
              </w:rPr>
              <w:t>Матвеев</w:t>
            </w:r>
            <w:r w:rsidR="008D2E75" w:rsidRPr="000E043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0E0433" w:rsidRPr="000E0433">
              <w:rPr>
                <w:rFonts w:asciiTheme="minorHAnsi" w:hAnsiTheme="minorHAnsi" w:cstheme="minorHAnsi"/>
              </w:rPr>
              <w:t>Ю</w:t>
            </w:r>
            <w:r w:rsidR="008D2E75" w:rsidRPr="000E0433">
              <w:rPr>
                <w:rFonts w:asciiTheme="minorHAnsi" w:hAnsiTheme="minorHAnsi" w:cstheme="minorHAnsi"/>
              </w:rPr>
              <w:t>.</w:t>
            </w:r>
            <w:r w:rsidR="000E0433" w:rsidRPr="000E0433">
              <w:rPr>
                <w:rFonts w:asciiTheme="minorHAnsi" w:hAnsiTheme="minorHAnsi" w:cstheme="minorHAnsi"/>
              </w:rPr>
              <w:t>В</w:t>
            </w:r>
            <w:r w:rsidR="00793501" w:rsidRPr="000E0433">
              <w:rPr>
                <w:rFonts w:asciiTheme="minorHAnsi" w:hAnsiTheme="minorHAnsi" w:cstheme="minorHAnsi"/>
              </w:rPr>
              <w:t>.</w:t>
            </w:r>
            <w:proofErr w:type="gramEnd"/>
            <w:r w:rsidR="00793501" w:rsidRPr="000E0433">
              <w:rPr>
                <w:rFonts w:asciiTheme="minorHAnsi" w:hAnsiTheme="minorHAnsi" w:cstheme="minorHAnsi"/>
              </w:rPr>
              <w:t>/</w:t>
            </w:r>
          </w:p>
        </w:tc>
      </w:tr>
      <w:tr w:rsidR="00793501" w:rsidRPr="000E0433" w14:paraId="15B127E5" w14:textId="77777777" w:rsidTr="006E14BF">
        <w:trPr>
          <w:trHeight w:val="77"/>
        </w:trPr>
        <w:tc>
          <w:tcPr>
            <w:tcW w:w="3153" w:type="dxa"/>
            <w:tcBorders>
              <w:top w:val="single" w:sz="4" w:space="0" w:color="auto"/>
            </w:tcBorders>
          </w:tcPr>
          <w:p w14:paraId="3C136141" w14:textId="77777777" w:rsidR="00793501" w:rsidRPr="000E0433" w:rsidRDefault="00793501" w:rsidP="007C1B4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0433">
              <w:rPr>
                <w:rFonts w:asciiTheme="minorHAnsi" w:hAnsiTheme="minorHAnsi" w:cstheme="minorHAnsi"/>
              </w:rPr>
              <w:t>м.п</w:t>
            </w:r>
            <w:proofErr w:type="spellEnd"/>
            <w:r w:rsidRPr="000E04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92" w:type="dxa"/>
          </w:tcPr>
          <w:p w14:paraId="4E86C4F1" w14:textId="77777777" w:rsidR="00793501" w:rsidRPr="000E0433" w:rsidRDefault="00793501" w:rsidP="007C1B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3E3296" w14:textId="77777777" w:rsidR="00793501" w:rsidRPr="000E0433" w:rsidRDefault="00793501" w:rsidP="007C1B4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E0433">
              <w:rPr>
                <w:rFonts w:asciiTheme="minorHAnsi" w:hAnsiTheme="minorHAnsi" w:cstheme="minorHAnsi"/>
              </w:rPr>
              <w:t>м.п</w:t>
            </w:r>
            <w:proofErr w:type="spellEnd"/>
            <w:r w:rsidRPr="000E04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14:paraId="24276096" w14:textId="77777777" w:rsidR="00793501" w:rsidRPr="000E0433" w:rsidRDefault="00793501" w:rsidP="007C1B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94E713A" w14:textId="77777777" w:rsidR="00913779" w:rsidRPr="000E0433" w:rsidRDefault="0023037A" w:rsidP="00793501">
      <w:pPr>
        <w:pageBreakBefore/>
        <w:jc w:val="right"/>
        <w:rPr>
          <w:rFonts w:asciiTheme="minorHAnsi" w:hAnsiTheme="minorHAnsi" w:cstheme="minorHAnsi"/>
          <w:b/>
          <w:bCs/>
          <w:sz w:val="22"/>
          <w:szCs w:val="20"/>
        </w:rPr>
      </w:pPr>
      <w:r w:rsidRPr="000E0433">
        <w:rPr>
          <w:rFonts w:asciiTheme="minorHAnsi" w:hAnsiTheme="minorHAnsi" w:cstheme="minorHAnsi"/>
          <w:b/>
          <w:bCs/>
          <w:sz w:val="22"/>
          <w:szCs w:val="20"/>
        </w:rPr>
        <w:lastRenderedPageBreak/>
        <w:t xml:space="preserve">Приложение № </w:t>
      </w:r>
      <w:r w:rsidRPr="000E0433">
        <w:rPr>
          <w:rFonts w:asciiTheme="minorHAnsi" w:hAnsiTheme="minorHAnsi" w:cstheme="minorHAnsi"/>
          <w:b/>
          <w:sz w:val="22"/>
          <w:szCs w:val="20"/>
        </w:rPr>
        <w:t>1</w:t>
      </w:r>
      <w:r w:rsidRPr="000E0433">
        <w:rPr>
          <w:rFonts w:asciiTheme="minorHAnsi" w:hAnsiTheme="minorHAnsi" w:cstheme="minorHAnsi"/>
          <w:b/>
          <w:bCs/>
          <w:sz w:val="22"/>
          <w:szCs w:val="20"/>
        </w:rPr>
        <w:t xml:space="preserve">  </w:t>
      </w:r>
    </w:p>
    <w:p w14:paraId="615A9AE8" w14:textId="77777777" w:rsidR="00793501" w:rsidRPr="000E0433" w:rsidRDefault="0023037A" w:rsidP="00793501">
      <w:pPr>
        <w:jc w:val="right"/>
        <w:rPr>
          <w:rFonts w:asciiTheme="minorHAnsi" w:hAnsiTheme="minorHAnsi" w:cstheme="minorHAnsi"/>
          <w:bCs/>
          <w:sz w:val="22"/>
          <w:szCs w:val="20"/>
        </w:rPr>
      </w:pPr>
      <w:r w:rsidRPr="000E0433">
        <w:rPr>
          <w:rFonts w:asciiTheme="minorHAnsi" w:hAnsiTheme="minorHAnsi" w:cstheme="minorHAnsi"/>
          <w:bCs/>
          <w:sz w:val="22"/>
          <w:szCs w:val="20"/>
        </w:rPr>
        <w:t xml:space="preserve">к </w:t>
      </w:r>
      <w:proofErr w:type="spellStart"/>
      <w:r w:rsidRPr="000E0433">
        <w:rPr>
          <w:rFonts w:asciiTheme="minorHAnsi" w:hAnsiTheme="minorHAnsi" w:cstheme="minorHAnsi"/>
          <w:bCs/>
          <w:sz w:val="22"/>
          <w:szCs w:val="20"/>
        </w:rPr>
        <w:t>Сублицензионному</w:t>
      </w:r>
      <w:proofErr w:type="spellEnd"/>
      <w:r w:rsidRPr="000E0433">
        <w:rPr>
          <w:rFonts w:asciiTheme="minorHAnsi" w:hAnsiTheme="minorHAnsi" w:cstheme="minorHAnsi"/>
          <w:bCs/>
          <w:sz w:val="22"/>
          <w:szCs w:val="20"/>
        </w:rPr>
        <w:t xml:space="preserve"> договору </w:t>
      </w:r>
    </w:p>
    <w:p w14:paraId="6BF5A925" w14:textId="68DC50E0" w:rsidR="00913779" w:rsidRPr="000E0433" w:rsidRDefault="0023037A" w:rsidP="00793501">
      <w:pPr>
        <w:jc w:val="right"/>
        <w:rPr>
          <w:rFonts w:asciiTheme="minorHAnsi" w:hAnsiTheme="minorHAnsi" w:cstheme="minorHAnsi"/>
          <w:bCs/>
          <w:sz w:val="22"/>
          <w:szCs w:val="20"/>
        </w:rPr>
      </w:pPr>
      <w:r w:rsidRPr="000E0433">
        <w:rPr>
          <w:rFonts w:asciiTheme="minorHAnsi" w:hAnsiTheme="minorHAnsi" w:cstheme="minorHAnsi"/>
          <w:bCs/>
          <w:sz w:val="22"/>
          <w:szCs w:val="20"/>
        </w:rPr>
        <w:t>№</w:t>
      </w:r>
      <w:r w:rsidR="00A0137B" w:rsidRPr="000E0433">
        <w:rPr>
          <w:rFonts w:asciiTheme="minorHAnsi" w:hAnsiTheme="minorHAnsi" w:cstheme="minorHAnsi"/>
          <w:bCs/>
          <w:sz w:val="22"/>
          <w:szCs w:val="20"/>
        </w:rPr>
        <w:t>________</w:t>
      </w:r>
      <w:r w:rsidR="003B64B2" w:rsidRPr="000E0433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54241C" w:rsidRPr="000E0433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0E0433">
        <w:rPr>
          <w:rFonts w:asciiTheme="minorHAnsi" w:hAnsiTheme="minorHAnsi" w:cstheme="minorHAnsi"/>
          <w:bCs/>
          <w:sz w:val="22"/>
          <w:szCs w:val="20"/>
        </w:rPr>
        <w:t xml:space="preserve">от </w:t>
      </w:r>
      <w:r w:rsidR="001904B6" w:rsidRPr="000E0433">
        <w:rPr>
          <w:rFonts w:asciiTheme="minorHAnsi" w:hAnsiTheme="minorHAnsi" w:cstheme="minorHAnsi"/>
          <w:bCs/>
          <w:sz w:val="22"/>
          <w:szCs w:val="20"/>
        </w:rPr>
        <w:t>«</w:t>
      </w:r>
      <w:r w:rsidR="00A0137B" w:rsidRPr="000E0433">
        <w:rPr>
          <w:rFonts w:asciiTheme="minorHAnsi" w:hAnsiTheme="minorHAnsi" w:cstheme="minorHAnsi"/>
          <w:bCs/>
          <w:sz w:val="22"/>
          <w:szCs w:val="20"/>
        </w:rPr>
        <w:t>_____</w:t>
      </w:r>
      <w:r w:rsidR="00DA08F5" w:rsidRPr="000E0433">
        <w:rPr>
          <w:rFonts w:asciiTheme="minorHAnsi" w:hAnsiTheme="minorHAnsi" w:cstheme="minorHAnsi"/>
          <w:bCs/>
          <w:sz w:val="22"/>
          <w:szCs w:val="20"/>
        </w:rPr>
        <w:t xml:space="preserve">» </w:t>
      </w:r>
      <w:r w:rsidR="00A0137B" w:rsidRPr="000E0433">
        <w:rPr>
          <w:rFonts w:asciiTheme="minorHAnsi" w:hAnsiTheme="minorHAnsi" w:cstheme="minorHAnsi"/>
          <w:bCs/>
          <w:sz w:val="22"/>
          <w:szCs w:val="20"/>
        </w:rPr>
        <w:t>______________________</w:t>
      </w:r>
      <w:r w:rsidR="00835EAE" w:rsidRPr="000E0433">
        <w:rPr>
          <w:rFonts w:asciiTheme="minorHAnsi" w:hAnsiTheme="minorHAnsi" w:cstheme="minorHAnsi"/>
          <w:bCs/>
          <w:sz w:val="22"/>
          <w:szCs w:val="20"/>
        </w:rPr>
        <w:t xml:space="preserve"> 20</w:t>
      </w:r>
      <w:r w:rsidR="000E0433" w:rsidRPr="000E0433">
        <w:rPr>
          <w:rFonts w:asciiTheme="minorHAnsi" w:hAnsiTheme="minorHAnsi" w:cstheme="minorHAnsi"/>
          <w:bCs/>
          <w:sz w:val="22"/>
          <w:szCs w:val="20"/>
        </w:rPr>
        <w:t>____</w:t>
      </w:r>
      <w:r w:rsidR="009162FF" w:rsidRPr="000E0433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793501" w:rsidRPr="000E0433">
        <w:rPr>
          <w:rFonts w:asciiTheme="minorHAnsi" w:hAnsiTheme="minorHAnsi" w:cstheme="minorHAnsi"/>
          <w:bCs/>
          <w:sz w:val="22"/>
          <w:szCs w:val="20"/>
        </w:rPr>
        <w:t>г.</w:t>
      </w:r>
    </w:p>
    <w:p w14:paraId="4A66DBBD" w14:textId="77777777" w:rsidR="00913779" w:rsidRPr="000E0433" w:rsidRDefault="0023037A" w:rsidP="00793501">
      <w:pPr>
        <w:jc w:val="right"/>
        <w:rPr>
          <w:rFonts w:asciiTheme="minorHAnsi" w:hAnsiTheme="minorHAnsi" w:cstheme="minorHAnsi"/>
          <w:bCs/>
          <w:sz w:val="22"/>
          <w:szCs w:val="20"/>
        </w:rPr>
      </w:pPr>
      <w:r w:rsidRPr="000E0433">
        <w:rPr>
          <w:rFonts w:asciiTheme="minorHAnsi" w:hAnsiTheme="minorHAnsi" w:cstheme="minorHAnsi"/>
          <w:bCs/>
          <w:sz w:val="22"/>
          <w:szCs w:val="20"/>
        </w:rPr>
        <w:t>(далее – Договор)</w:t>
      </w:r>
    </w:p>
    <w:p w14:paraId="6708BFB1" w14:textId="77777777" w:rsidR="00913779" w:rsidRPr="000E0433" w:rsidRDefault="0023037A">
      <w:pPr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E0433">
        <w:rPr>
          <w:rFonts w:asciiTheme="minorHAnsi" w:hAnsiTheme="minorHAnsi" w:cstheme="minorHAnsi"/>
          <w:b/>
          <w:bCs/>
          <w:sz w:val="22"/>
          <w:szCs w:val="20"/>
        </w:rPr>
        <w:t>Спецификация</w:t>
      </w:r>
    </w:p>
    <w:p w14:paraId="55AEE7EE" w14:textId="77777777" w:rsidR="00913779" w:rsidRPr="000E0433" w:rsidRDefault="00913779">
      <w:pPr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117"/>
      </w:tblGrid>
      <w:tr w:rsidR="00793501" w:rsidRPr="000E0433" w14:paraId="6514FEDC" w14:textId="77777777" w:rsidTr="007C1B42">
        <w:tc>
          <w:tcPr>
            <w:tcW w:w="5210" w:type="dxa"/>
            <w:vAlign w:val="center"/>
          </w:tcPr>
          <w:p w14:paraId="32046E41" w14:textId="77777777" w:rsidR="00793501" w:rsidRPr="000E0433" w:rsidRDefault="00793501" w:rsidP="007C1B42">
            <w:pPr>
              <w:spacing w:line="252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0E0433">
              <w:rPr>
                <w:rFonts w:asciiTheme="minorHAnsi" w:hAnsiTheme="minorHAnsi" w:cstheme="minorHAnsi"/>
                <w:sz w:val="22"/>
                <w:szCs w:val="20"/>
              </w:rPr>
              <w:t>г.Санкт</w:t>
            </w:r>
            <w:proofErr w:type="spellEnd"/>
            <w:r w:rsidRPr="000E0433">
              <w:rPr>
                <w:rFonts w:asciiTheme="minorHAnsi" w:hAnsiTheme="minorHAnsi" w:cstheme="minorHAnsi"/>
                <w:sz w:val="22"/>
                <w:szCs w:val="20"/>
              </w:rPr>
              <w:t>-Петербург</w:t>
            </w:r>
          </w:p>
        </w:tc>
        <w:tc>
          <w:tcPr>
            <w:tcW w:w="5211" w:type="dxa"/>
            <w:vAlign w:val="center"/>
          </w:tcPr>
          <w:p w14:paraId="6F067074" w14:textId="4E848C5C" w:rsidR="00793501" w:rsidRPr="000E0433" w:rsidRDefault="001904B6" w:rsidP="00A0137B">
            <w:pPr>
              <w:spacing w:line="252" w:lineRule="auto"/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0E0433">
              <w:rPr>
                <w:rFonts w:asciiTheme="minorHAnsi" w:hAnsiTheme="minorHAnsi" w:cstheme="minorHAnsi"/>
                <w:sz w:val="22"/>
                <w:szCs w:val="20"/>
              </w:rPr>
              <w:t>«</w:t>
            </w:r>
            <w:r w:rsidR="00A0137B" w:rsidRPr="000E0433">
              <w:rPr>
                <w:rFonts w:asciiTheme="minorHAnsi" w:hAnsiTheme="minorHAnsi" w:cstheme="minorHAnsi"/>
                <w:sz w:val="22"/>
                <w:szCs w:val="20"/>
              </w:rPr>
              <w:t>_____</w:t>
            </w:r>
            <w:r w:rsidR="00DA08F5" w:rsidRPr="000E0433">
              <w:rPr>
                <w:rFonts w:asciiTheme="minorHAnsi" w:hAnsiTheme="minorHAnsi" w:cstheme="minorHAnsi"/>
                <w:sz w:val="22"/>
                <w:szCs w:val="20"/>
              </w:rPr>
              <w:t xml:space="preserve">» </w:t>
            </w:r>
            <w:r w:rsidR="00A0137B" w:rsidRPr="000E0433">
              <w:rPr>
                <w:rFonts w:asciiTheme="minorHAnsi" w:hAnsiTheme="minorHAnsi" w:cstheme="minorHAnsi"/>
                <w:sz w:val="22"/>
                <w:szCs w:val="20"/>
              </w:rPr>
              <w:t>_________________</w:t>
            </w:r>
            <w:r w:rsidR="00835EAE" w:rsidRPr="000E0433">
              <w:rPr>
                <w:rFonts w:asciiTheme="minorHAnsi" w:hAnsiTheme="minorHAnsi" w:cstheme="minorHAnsi"/>
                <w:sz w:val="22"/>
                <w:szCs w:val="20"/>
              </w:rPr>
              <w:t xml:space="preserve"> 20</w:t>
            </w:r>
            <w:r w:rsidR="000E0433" w:rsidRPr="000E0433">
              <w:rPr>
                <w:rFonts w:asciiTheme="minorHAnsi" w:hAnsiTheme="minorHAnsi" w:cstheme="minorHAnsi"/>
                <w:sz w:val="22"/>
                <w:szCs w:val="20"/>
              </w:rPr>
              <w:t>____</w:t>
            </w:r>
            <w:r w:rsidR="009162FF" w:rsidRPr="000E043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793501" w:rsidRPr="000E0433">
              <w:rPr>
                <w:rFonts w:asciiTheme="minorHAnsi" w:hAnsiTheme="minorHAnsi" w:cstheme="minorHAnsi"/>
                <w:sz w:val="22"/>
                <w:szCs w:val="20"/>
              </w:rPr>
              <w:t>г.</w:t>
            </w:r>
          </w:p>
        </w:tc>
      </w:tr>
    </w:tbl>
    <w:p w14:paraId="71822D56" w14:textId="77777777" w:rsidR="00793501" w:rsidRPr="000E0433" w:rsidRDefault="00793501" w:rsidP="00793501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0"/>
          <w:lang w:val="en-US"/>
        </w:rPr>
      </w:pPr>
    </w:p>
    <w:p w14:paraId="1B59E75A" w14:textId="69C53969" w:rsidR="00A107CE" w:rsidRPr="000E0433" w:rsidRDefault="00A107CE" w:rsidP="00793501">
      <w:pPr>
        <w:spacing w:line="252" w:lineRule="auto"/>
        <w:ind w:firstLine="708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E0433">
        <w:rPr>
          <w:rFonts w:asciiTheme="minorHAnsi" w:hAnsiTheme="minorHAnsi" w:cstheme="minorHAnsi"/>
          <w:b/>
          <w:sz w:val="22"/>
          <w:szCs w:val="20"/>
        </w:rPr>
        <w:t xml:space="preserve">____ «________________», </w:t>
      </w:r>
      <w:r w:rsidRPr="000E0433">
        <w:rPr>
          <w:rFonts w:asciiTheme="minorHAnsi" w:hAnsiTheme="minorHAnsi" w:cstheme="minorHAnsi"/>
          <w:sz w:val="22"/>
          <w:szCs w:val="20"/>
        </w:rPr>
        <w:t>именуемое в дальнейшем</w:t>
      </w:r>
      <w:r w:rsidRPr="000E0433">
        <w:rPr>
          <w:rFonts w:asciiTheme="minorHAnsi" w:hAnsiTheme="minorHAnsi" w:cstheme="minorHAnsi"/>
          <w:b/>
          <w:sz w:val="22"/>
          <w:szCs w:val="20"/>
        </w:rPr>
        <w:t xml:space="preserve"> Лицензиат, </w:t>
      </w:r>
      <w:r w:rsidRPr="000E0433">
        <w:rPr>
          <w:rFonts w:asciiTheme="minorHAnsi" w:hAnsiTheme="minorHAnsi" w:cstheme="minorHAnsi"/>
          <w:sz w:val="22"/>
          <w:szCs w:val="20"/>
        </w:rPr>
        <w:t>в лице ____________________________________________, действующего на основании ______________________________________, с одной стороны, и</w:t>
      </w:r>
    </w:p>
    <w:p w14:paraId="19384CA5" w14:textId="30C688A3" w:rsidR="00793501" w:rsidRPr="005021B4" w:rsidRDefault="005021B4" w:rsidP="00793501">
      <w:pPr>
        <w:spacing w:line="252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021B4">
        <w:rPr>
          <w:rFonts w:asciiTheme="minorHAnsi" w:hAnsiTheme="minorHAnsi" w:cstheme="minorHAnsi"/>
          <w:b/>
          <w:sz w:val="22"/>
          <w:szCs w:val="22"/>
        </w:rPr>
        <w:t>АО «ЛОЭСК»</w:t>
      </w:r>
      <w:r w:rsidRPr="005021B4">
        <w:rPr>
          <w:rFonts w:asciiTheme="minorHAnsi" w:hAnsiTheme="minorHAnsi" w:cstheme="minorHAnsi"/>
          <w:sz w:val="22"/>
          <w:szCs w:val="22"/>
        </w:rPr>
        <w:t>, именуемое в дальнейшем</w:t>
      </w:r>
      <w:r w:rsidRPr="005021B4">
        <w:rPr>
          <w:rFonts w:asciiTheme="minorHAnsi" w:hAnsiTheme="minorHAnsi" w:cstheme="minorHAnsi"/>
          <w:b/>
          <w:sz w:val="22"/>
          <w:szCs w:val="22"/>
        </w:rPr>
        <w:t xml:space="preserve"> Сублицензиат</w:t>
      </w:r>
      <w:r w:rsidRPr="005021B4">
        <w:rPr>
          <w:rFonts w:asciiTheme="minorHAnsi" w:hAnsiTheme="minorHAnsi" w:cstheme="minorHAnsi"/>
          <w:sz w:val="22"/>
          <w:szCs w:val="22"/>
        </w:rPr>
        <w:t>, в лице директора по информационным технологиям и связи Матвеева Ю.В., действующего на основании доверенности № ______/____ от «_____» ____________  20____ г., с другой стороны</w:t>
      </w:r>
      <w:r w:rsidR="00A0137B" w:rsidRPr="005021B4">
        <w:rPr>
          <w:rFonts w:asciiTheme="minorHAnsi" w:hAnsiTheme="minorHAnsi" w:cstheme="minorHAnsi"/>
          <w:sz w:val="22"/>
          <w:szCs w:val="22"/>
        </w:rPr>
        <w:t>,</w:t>
      </w:r>
      <w:r w:rsidR="00793501" w:rsidRPr="005021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1048D" w14:textId="77777777" w:rsidR="00793501" w:rsidRPr="000E0433" w:rsidRDefault="00793501" w:rsidP="00793501">
      <w:pPr>
        <w:spacing w:line="252" w:lineRule="auto"/>
        <w:ind w:firstLine="708"/>
        <w:jc w:val="both"/>
        <w:rPr>
          <w:rFonts w:asciiTheme="minorHAnsi" w:hAnsiTheme="minorHAnsi" w:cstheme="minorHAnsi"/>
          <w:sz w:val="22"/>
          <w:szCs w:val="20"/>
        </w:rPr>
      </w:pPr>
      <w:r w:rsidRPr="000E0433">
        <w:rPr>
          <w:rFonts w:asciiTheme="minorHAnsi" w:hAnsiTheme="minorHAnsi" w:cstheme="minorHAnsi"/>
          <w:sz w:val="22"/>
          <w:szCs w:val="20"/>
        </w:rPr>
        <w:t>вместе именуемые — Стороны, а каждое по отдельности — Сторона, подписали настоящую Спецификацию к Д</w:t>
      </w:r>
      <w:r w:rsidRPr="000E0433">
        <w:rPr>
          <w:rFonts w:asciiTheme="minorHAnsi" w:hAnsiTheme="minorHAnsi" w:cstheme="minorHAnsi"/>
          <w:bCs/>
          <w:sz w:val="22"/>
          <w:szCs w:val="20"/>
        </w:rPr>
        <w:t xml:space="preserve">оговору </w:t>
      </w:r>
      <w:r w:rsidRPr="000E0433">
        <w:rPr>
          <w:rFonts w:asciiTheme="minorHAnsi" w:hAnsiTheme="minorHAnsi" w:cstheme="minorHAnsi"/>
          <w:sz w:val="22"/>
          <w:szCs w:val="20"/>
        </w:rPr>
        <w:t>о нижеследующем:</w:t>
      </w:r>
    </w:p>
    <w:p w14:paraId="167847F4" w14:textId="77777777" w:rsidR="00793501" w:rsidRPr="000E0433" w:rsidRDefault="00793501" w:rsidP="00793501">
      <w:pPr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</w:p>
    <w:p w14:paraId="1F6D0DFF" w14:textId="77777777" w:rsidR="00913779" w:rsidRPr="000E0433" w:rsidRDefault="0023037A" w:rsidP="00793501">
      <w:pPr>
        <w:numPr>
          <w:ilvl w:val="0"/>
          <w:numId w:val="4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0E0433">
        <w:rPr>
          <w:rFonts w:asciiTheme="minorHAnsi" w:hAnsiTheme="minorHAnsi" w:cstheme="minorHAnsi"/>
          <w:sz w:val="22"/>
          <w:szCs w:val="20"/>
        </w:rPr>
        <w:t>Лицензиат обязуется предоставить, а Сублицензиат оплатить лицензионное вознаграждение за предоставление права использования следующих программ для ЭВМ</w:t>
      </w:r>
      <w:r w:rsidR="001904B6" w:rsidRPr="000E0433">
        <w:rPr>
          <w:rFonts w:asciiTheme="minorHAnsi" w:hAnsiTheme="minorHAnsi" w:cstheme="minorHAnsi"/>
          <w:sz w:val="22"/>
          <w:szCs w:val="20"/>
        </w:rPr>
        <w:t>:</w:t>
      </w:r>
    </w:p>
    <w:tbl>
      <w:tblPr>
        <w:tblW w:w="1041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649"/>
        <w:gridCol w:w="260"/>
        <w:gridCol w:w="674"/>
        <w:gridCol w:w="3766"/>
        <w:gridCol w:w="782"/>
        <w:gridCol w:w="1418"/>
        <w:gridCol w:w="1134"/>
        <w:gridCol w:w="1471"/>
      </w:tblGrid>
      <w:tr w:rsidR="005E5A64" w:rsidRPr="000E0433" w14:paraId="32FFF6B2" w14:textId="77777777" w:rsidTr="005021B4">
        <w:trPr>
          <w:trHeight w:val="690"/>
        </w:trPr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5BEA583" w14:textId="77777777" w:rsidR="005E5A64" w:rsidRPr="000E0433" w:rsidRDefault="005E5A64" w:rsidP="0080404D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Правообладатель </w:t>
            </w:r>
          </w:p>
        </w:tc>
        <w:tc>
          <w:tcPr>
            <w:tcW w:w="3766" w:type="dxa"/>
            <w:shd w:val="clear" w:color="auto" w:fill="F2F2F2" w:themeFill="background1" w:themeFillShade="F2"/>
            <w:vAlign w:val="center"/>
            <w:hideMark/>
          </w:tcPr>
          <w:p w14:paraId="6DE05D11" w14:textId="77777777" w:rsidR="005E5A64" w:rsidRPr="000E0433" w:rsidRDefault="005E5A64" w:rsidP="007C1B42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  <w:hideMark/>
          </w:tcPr>
          <w:p w14:paraId="535F4425" w14:textId="77777777" w:rsidR="005E5A64" w:rsidRPr="000E0433" w:rsidRDefault="005E5A64" w:rsidP="007C1B42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Кол-во лицензий*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C619BC" w14:textId="77777777" w:rsidR="005E5A64" w:rsidRPr="000E0433" w:rsidRDefault="005E5A64" w:rsidP="003C6AB7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Лицензионный срок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2D5F00E" w14:textId="77777777" w:rsidR="005E5A64" w:rsidRPr="000E0433" w:rsidRDefault="0054241C" w:rsidP="003C6AB7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Цена (руб.</w:t>
            </w:r>
            <w:r w:rsidR="005E5A64"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  <w:hideMark/>
          </w:tcPr>
          <w:p w14:paraId="546709C0" w14:textId="77777777" w:rsidR="005E5A64" w:rsidRPr="000E0433" w:rsidRDefault="005E5A64" w:rsidP="007C1B42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Сумма</w:t>
            </w:r>
          </w:p>
          <w:p w14:paraId="0FEDDB3A" w14:textId="77777777" w:rsidR="005E5A64" w:rsidRPr="000E0433" w:rsidRDefault="0054241C" w:rsidP="00295B8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(руб.</w:t>
            </w:r>
            <w:r w:rsidR="005E5A64"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)</w:t>
            </w:r>
          </w:p>
        </w:tc>
      </w:tr>
      <w:tr w:rsidR="005E5A64" w:rsidRPr="000E0433" w14:paraId="156ACE72" w14:textId="77777777" w:rsidTr="005021B4">
        <w:trPr>
          <w:trHeight w:val="608"/>
        </w:trPr>
        <w:tc>
          <w:tcPr>
            <w:tcW w:w="1843" w:type="dxa"/>
            <w:gridSpan w:val="4"/>
            <w:shd w:val="clear" w:color="auto" w:fill="auto"/>
            <w:vAlign w:val="center"/>
          </w:tcPr>
          <w:p w14:paraId="20A7CE1A" w14:textId="3CCD1029" w:rsidR="005E5A64" w:rsidRPr="000E0433" w:rsidRDefault="005E5A64" w:rsidP="008B000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609A8134" w14:textId="346FB705" w:rsidR="005E5A64" w:rsidRPr="000E0433" w:rsidRDefault="005E5A64" w:rsidP="007C1B42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25B85DA" w14:textId="2F0380C4" w:rsidR="005E5A64" w:rsidRPr="000E0433" w:rsidRDefault="005E5A64" w:rsidP="007C1B42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11A37B0" w14:textId="59E4865D" w:rsidR="005E5A64" w:rsidRPr="000E0433" w:rsidRDefault="005E5A64" w:rsidP="00587F28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71767" w14:textId="22F631E3" w:rsidR="005E5A64" w:rsidRPr="000E0433" w:rsidRDefault="005E5A64" w:rsidP="007C1B42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7A9BAAA" w14:textId="0AF63905" w:rsidR="005E5A64" w:rsidRPr="000E0433" w:rsidRDefault="005E5A64" w:rsidP="007C1B42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</w:tr>
      <w:tr w:rsidR="009A6150" w:rsidRPr="000E0433" w14:paraId="4C266097" w14:textId="77777777" w:rsidTr="005021B4">
        <w:trPr>
          <w:trHeight w:val="608"/>
        </w:trPr>
        <w:tc>
          <w:tcPr>
            <w:tcW w:w="1843" w:type="dxa"/>
            <w:gridSpan w:val="4"/>
            <w:shd w:val="clear" w:color="auto" w:fill="auto"/>
            <w:vAlign w:val="center"/>
          </w:tcPr>
          <w:p w14:paraId="3D7EB837" w14:textId="7F0D8362" w:rsidR="009A6150" w:rsidRPr="000E0433" w:rsidRDefault="009A6150" w:rsidP="008B000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416DF6CA" w14:textId="7C9BC625" w:rsidR="009A6150" w:rsidRPr="000E0433" w:rsidRDefault="009A6150" w:rsidP="007C1B42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A170EF" w14:textId="625F49B6" w:rsidR="009A6150" w:rsidRPr="000E0433" w:rsidRDefault="009A6150" w:rsidP="007C1B42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</w:tcPr>
          <w:p w14:paraId="76765A96" w14:textId="5EE716B7" w:rsidR="009A6150" w:rsidRPr="000E0433" w:rsidRDefault="009A6150" w:rsidP="00587F28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E1D8F" w14:textId="53F0FB57" w:rsidR="009A6150" w:rsidRPr="000E0433" w:rsidRDefault="009A6150" w:rsidP="007C1B42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240D489" w14:textId="21F1CA77" w:rsidR="009A6150" w:rsidRPr="000E0433" w:rsidRDefault="009A6150" w:rsidP="007C1B42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E5A64" w:rsidRPr="000E0433" w14:paraId="23FC6927" w14:textId="77777777" w:rsidTr="005021B4">
        <w:trPr>
          <w:trHeight w:val="388"/>
        </w:trPr>
        <w:tc>
          <w:tcPr>
            <w:tcW w:w="90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544C01" w14:textId="77777777" w:rsidR="005E5A64" w:rsidRPr="000E0433" w:rsidRDefault="005E5A64" w:rsidP="007C1B42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</w:tc>
        <w:tc>
          <w:tcPr>
            <w:tcW w:w="802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7F4C9AE" w14:textId="77777777" w:rsidR="005E5A64" w:rsidRPr="000E0433" w:rsidRDefault="005E5A64" w:rsidP="007C1B42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E0433">
              <w:rPr>
                <w:rFonts w:asciiTheme="minorHAnsi" w:hAnsiTheme="minorHAnsi" w:cstheme="minorHAnsi"/>
                <w:b/>
                <w:sz w:val="20"/>
                <w:szCs w:val="18"/>
              </w:rPr>
              <w:t>Итого: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EA1A37" w14:textId="44762FE0" w:rsidR="005E5A64" w:rsidRPr="000E0433" w:rsidRDefault="005E5A64" w:rsidP="00654038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5E5A64" w:rsidRPr="000E0433" w14:paraId="26458443" w14:textId="77777777" w:rsidTr="005021B4">
        <w:trPr>
          <w:trHeight w:val="388"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14:paraId="255AC759" w14:textId="77777777" w:rsidR="005E5A64" w:rsidRPr="000E0433" w:rsidRDefault="005E5A64" w:rsidP="003C6A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0433">
              <w:rPr>
                <w:rFonts w:asciiTheme="minorHAnsi" w:hAnsiTheme="minorHAnsi" w:cstheme="minorHAnsi"/>
                <w:b/>
                <w:sz w:val="22"/>
                <w:szCs w:val="20"/>
              </w:rPr>
              <w:t>*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14:paraId="269E746E" w14:textId="77777777" w:rsidR="005E5A64" w:rsidRPr="000E0433" w:rsidRDefault="005E5A64" w:rsidP="003C6AB7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240" w:type="dxa"/>
            <w:gridSpan w:val="6"/>
            <w:tcBorders>
              <w:bottom w:val="nil"/>
            </w:tcBorders>
            <w:shd w:val="clear" w:color="auto" w:fill="auto"/>
          </w:tcPr>
          <w:p w14:paraId="27E5644C" w14:textId="77777777" w:rsidR="005E5A64" w:rsidRPr="000E0433" w:rsidRDefault="005E5A64" w:rsidP="003C6A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0433">
              <w:rPr>
                <w:rFonts w:asciiTheme="minorHAnsi" w:hAnsiTheme="minorHAnsi" w:cstheme="minorHAnsi"/>
                <w:sz w:val="22"/>
                <w:szCs w:val="20"/>
              </w:rPr>
              <w:t>Под одной лицензией понимается одна ЭВМ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      </w:r>
          </w:p>
        </w:tc>
      </w:tr>
    </w:tbl>
    <w:p w14:paraId="53EFD136" w14:textId="77777777" w:rsidR="00CD1126" w:rsidRPr="000E0433" w:rsidRDefault="00CD1126" w:rsidP="00CD1126">
      <w:pPr>
        <w:pStyle w:val="ab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0"/>
        </w:rPr>
      </w:pPr>
    </w:p>
    <w:p w14:paraId="3239DA69" w14:textId="34938660" w:rsidR="00913779" w:rsidRPr="000E0433" w:rsidRDefault="0023037A" w:rsidP="00A00E8D">
      <w:pPr>
        <w:pStyle w:val="ab"/>
        <w:numPr>
          <w:ilvl w:val="0"/>
          <w:numId w:val="44"/>
        </w:numPr>
        <w:spacing w:line="252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E0433">
        <w:rPr>
          <w:rFonts w:asciiTheme="minorHAnsi" w:hAnsiTheme="minorHAnsi" w:cstheme="minorHAnsi"/>
          <w:sz w:val="22"/>
          <w:szCs w:val="20"/>
        </w:rPr>
        <w:t xml:space="preserve">Общая стоимость предоставления права использования программ для ЭВМ (вознаграждение Лицензиата), подлежащая уплате Сублицензиатом, составляет </w:t>
      </w:r>
      <w:r w:rsidR="00A107CE" w:rsidRPr="000E0433">
        <w:rPr>
          <w:rFonts w:asciiTheme="minorHAnsi" w:hAnsiTheme="minorHAnsi" w:cstheme="minorHAnsi"/>
          <w:sz w:val="20"/>
          <w:szCs w:val="18"/>
        </w:rPr>
        <w:t>____________</w:t>
      </w:r>
      <w:r w:rsidR="00295B8F" w:rsidRPr="000E0433">
        <w:rPr>
          <w:rFonts w:asciiTheme="minorHAnsi" w:hAnsiTheme="minorHAnsi" w:cstheme="minorHAnsi"/>
          <w:sz w:val="20"/>
          <w:szCs w:val="18"/>
        </w:rPr>
        <w:t xml:space="preserve"> </w:t>
      </w:r>
      <w:r w:rsidR="00295B8F" w:rsidRPr="000E0433">
        <w:rPr>
          <w:rFonts w:asciiTheme="minorHAnsi" w:hAnsiTheme="minorHAnsi" w:cstheme="minorHAnsi"/>
          <w:sz w:val="22"/>
          <w:szCs w:val="20"/>
        </w:rPr>
        <w:t>(</w:t>
      </w:r>
      <w:r w:rsidR="00A107CE" w:rsidRPr="000E0433">
        <w:rPr>
          <w:rFonts w:asciiTheme="minorHAnsi" w:hAnsiTheme="minorHAnsi" w:cstheme="minorHAnsi"/>
          <w:sz w:val="22"/>
          <w:szCs w:val="20"/>
        </w:rPr>
        <w:t>_______________</w:t>
      </w:r>
      <w:r w:rsidR="00295B8F" w:rsidRPr="000E0433">
        <w:rPr>
          <w:rFonts w:asciiTheme="minorHAnsi" w:hAnsiTheme="minorHAnsi" w:cstheme="minorHAnsi"/>
          <w:sz w:val="22"/>
          <w:szCs w:val="20"/>
        </w:rPr>
        <w:t xml:space="preserve">) рублей </w:t>
      </w:r>
      <w:r w:rsidR="00A107CE" w:rsidRPr="000E0433">
        <w:rPr>
          <w:rFonts w:asciiTheme="minorHAnsi" w:hAnsiTheme="minorHAnsi" w:cstheme="minorHAnsi"/>
          <w:sz w:val="22"/>
          <w:szCs w:val="20"/>
        </w:rPr>
        <w:t>____</w:t>
      </w:r>
      <w:r w:rsidR="00295B8F" w:rsidRPr="000E0433">
        <w:rPr>
          <w:rFonts w:asciiTheme="minorHAnsi" w:hAnsiTheme="minorHAnsi" w:cstheme="minorHAnsi"/>
          <w:sz w:val="22"/>
          <w:szCs w:val="20"/>
        </w:rPr>
        <w:t xml:space="preserve"> коп., НДС </w:t>
      </w:r>
      <w:r w:rsidR="00A107CE" w:rsidRPr="000E0433">
        <w:rPr>
          <w:rFonts w:asciiTheme="minorHAnsi" w:hAnsiTheme="minorHAnsi" w:cstheme="minorHAnsi"/>
          <w:sz w:val="22"/>
          <w:szCs w:val="20"/>
        </w:rPr>
        <w:t>__________________________________________</w:t>
      </w:r>
      <w:r w:rsidR="00A31DE8" w:rsidRPr="000E0433">
        <w:rPr>
          <w:rFonts w:asciiTheme="minorHAnsi" w:hAnsiTheme="minorHAnsi" w:cstheme="minorHAnsi"/>
          <w:sz w:val="22"/>
          <w:szCs w:val="20"/>
        </w:rPr>
        <w:t>.</w:t>
      </w:r>
    </w:p>
    <w:p w14:paraId="707CC728" w14:textId="77777777" w:rsidR="003C6AB7" w:rsidRPr="000E0433" w:rsidRDefault="003C6AB7">
      <w:pPr>
        <w:tabs>
          <w:tab w:val="left" w:pos="374"/>
        </w:tabs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3260"/>
        <w:gridCol w:w="1985"/>
      </w:tblGrid>
      <w:tr w:rsidR="00587F28" w:rsidRPr="000E0433" w14:paraId="0549713E" w14:textId="77777777" w:rsidTr="00E76B39">
        <w:trPr>
          <w:trHeight w:val="279"/>
        </w:trPr>
        <w:tc>
          <w:tcPr>
            <w:tcW w:w="5245" w:type="dxa"/>
            <w:gridSpan w:val="2"/>
          </w:tcPr>
          <w:p w14:paraId="7DF141A3" w14:textId="77777777" w:rsidR="00587F28" w:rsidRPr="000E0433" w:rsidRDefault="00587F28" w:rsidP="00E76B3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0E0433">
              <w:rPr>
                <w:rFonts w:asciiTheme="minorHAnsi" w:hAnsiTheme="minorHAnsi" w:cstheme="minorHAnsi"/>
                <w:b/>
                <w:sz w:val="22"/>
                <w:u w:val="single"/>
              </w:rPr>
              <w:t>ЛИЦЕНЗИАТ:</w:t>
            </w:r>
          </w:p>
        </w:tc>
        <w:tc>
          <w:tcPr>
            <w:tcW w:w="5245" w:type="dxa"/>
            <w:gridSpan w:val="2"/>
          </w:tcPr>
          <w:p w14:paraId="2B701103" w14:textId="77777777" w:rsidR="00587F28" w:rsidRPr="000E0433" w:rsidRDefault="00587F28" w:rsidP="00E76B3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0E0433">
              <w:rPr>
                <w:rFonts w:asciiTheme="minorHAnsi" w:hAnsiTheme="minorHAnsi" w:cstheme="minorHAnsi"/>
                <w:b/>
                <w:sz w:val="22"/>
                <w:u w:val="single"/>
              </w:rPr>
              <w:t>СУБЛИЦЕНЗИАТ:</w:t>
            </w:r>
          </w:p>
        </w:tc>
      </w:tr>
      <w:tr w:rsidR="00587F28" w:rsidRPr="000E0433" w14:paraId="007435CF" w14:textId="77777777" w:rsidTr="00E76B39">
        <w:trPr>
          <w:trHeight w:val="293"/>
        </w:trPr>
        <w:tc>
          <w:tcPr>
            <w:tcW w:w="5245" w:type="dxa"/>
            <w:gridSpan w:val="2"/>
          </w:tcPr>
          <w:p w14:paraId="6D8A0022" w14:textId="1A96D237" w:rsidR="00587F28" w:rsidRPr="000E0433" w:rsidRDefault="00587F28" w:rsidP="00E76B39">
            <w:pPr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5" w:type="dxa"/>
            <w:gridSpan w:val="2"/>
          </w:tcPr>
          <w:p w14:paraId="6234036C" w14:textId="77777777" w:rsidR="00587F28" w:rsidRPr="000E0433" w:rsidRDefault="00587F28" w:rsidP="00E76B39">
            <w:pPr>
              <w:pStyle w:val="af5"/>
              <w:tabs>
                <w:tab w:val="left" w:pos="303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E0433">
              <w:rPr>
                <w:rFonts w:asciiTheme="minorHAnsi" w:hAnsiTheme="minorHAnsi" w:cstheme="minorHAnsi"/>
                <w:b/>
                <w:color w:val="auto"/>
                <w:sz w:val="22"/>
              </w:rPr>
              <w:t>АО «ЛОЭСК»</w:t>
            </w:r>
          </w:p>
        </w:tc>
      </w:tr>
      <w:tr w:rsidR="00587F28" w:rsidRPr="000E0433" w14:paraId="09FA6528" w14:textId="77777777" w:rsidTr="00E76B39">
        <w:trPr>
          <w:trHeight w:val="77"/>
        </w:trPr>
        <w:tc>
          <w:tcPr>
            <w:tcW w:w="5245" w:type="dxa"/>
            <w:gridSpan w:val="2"/>
          </w:tcPr>
          <w:p w14:paraId="219C9A46" w14:textId="77777777" w:rsidR="00587F28" w:rsidRPr="000E0433" w:rsidRDefault="00587F28" w:rsidP="00E76B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45" w:type="dxa"/>
            <w:gridSpan w:val="2"/>
          </w:tcPr>
          <w:p w14:paraId="20BE5019" w14:textId="77777777" w:rsidR="00587F28" w:rsidRPr="000E0433" w:rsidRDefault="000E0433" w:rsidP="00E76B39">
            <w:pPr>
              <w:rPr>
                <w:rFonts w:asciiTheme="minorHAnsi" w:hAnsiTheme="minorHAnsi" w:cstheme="minorHAnsi"/>
                <w:sz w:val="22"/>
              </w:rPr>
            </w:pPr>
            <w:r w:rsidRPr="000E0433">
              <w:rPr>
                <w:rFonts w:asciiTheme="minorHAnsi" w:hAnsiTheme="minorHAnsi" w:cstheme="minorHAnsi"/>
                <w:sz w:val="22"/>
              </w:rPr>
              <w:t>Директор по информационным технологиям и связи</w:t>
            </w:r>
          </w:p>
          <w:p w14:paraId="1B39AE86" w14:textId="77777777" w:rsidR="000E0433" w:rsidRPr="000E0433" w:rsidRDefault="000E0433" w:rsidP="00E76B39">
            <w:pPr>
              <w:rPr>
                <w:rFonts w:asciiTheme="minorHAnsi" w:hAnsiTheme="minorHAnsi" w:cstheme="minorHAnsi"/>
                <w:sz w:val="22"/>
              </w:rPr>
            </w:pPr>
          </w:p>
          <w:p w14:paraId="4C80F316" w14:textId="542B466D" w:rsidR="000E0433" w:rsidRPr="000E0433" w:rsidRDefault="000E0433" w:rsidP="00E76B3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87F28" w:rsidRPr="000E0433" w14:paraId="1643C3FA" w14:textId="77777777" w:rsidTr="00EF03F8">
        <w:trPr>
          <w:trHeight w:val="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66075658" w14:textId="77777777" w:rsidR="00587F28" w:rsidRPr="000E0433" w:rsidRDefault="00587F28" w:rsidP="00E76B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</w:tcPr>
          <w:p w14:paraId="42884B41" w14:textId="350B7A34" w:rsidR="00587F28" w:rsidRPr="000E0433" w:rsidRDefault="00587F28" w:rsidP="00E76B39">
            <w:pPr>
              <w:rPr>
                <w:rFonts w:asciiTheme="minorHAnsi" w:hAnsiTheme="minorHAnsi" w:cstheme="minorHAnsi"/>
                <w:sz w:val="22"/>
              </w:rPr>
            </w:pPr>
            <w:r w:rsidRPr="000E0433">
              <w:rPr>
                <w:rFonts w:asciiTheme="minorHAnsi" w:hAnsiTheme="minorHAnsi" w:cstheme="minorHAnsi"/>
                <w:sz w:val="22"/>
              </w:rPr>
              <w:t>/</w:t>
            </w:r>
            <w:r w:rsidR="00A107CE" w:rsidRPr="000E0433">
              <w:rPr>
                <w:rFonts w:asciiTheme="minorHAnsi" w:hAnsiTheme="minorHAnsi" w:cstheme="minorHAnsi"/>
                <w:sz w:val="22"/>
              </w:rPr>
              <w:t>______________</w:t>
            </w:r>
            <w:r w:rsidRPr="000E0433">
              <w:rPr>
                <w:rFonts w:asciiTheme="minorHAnsi" w:hAnsiTheme="minorHAnsi" w:cstheme="minorHAnsi"/>
                <w:sz w:val="22"/>
              </w:rPr>
              <w:t>./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BBDBED" w14:textId="77777777" w:rsidR="00587F28" w:rsidRPr="000E0433" w:rsidRDefault="00587F28" w:rsidP="00E76B3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</w:tcPr>
          <w:p w14:paraId="1EF0C860" w14:textId="49E79426" w:rsidR="00587F28" w:rsidRPr="000E0433" w:rsidRDefault="008D2E75" w:rsidP="00E76B3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0E0433"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 w:rsidR="000E0433" w:rsidRPr="000E0433">
              <w:rPr>
                <w:rFonts w:asciiTheme="minorHAnsi" w:hAnsiTheme="minorHAnsi" w:cstheme="minorHAnsi"/>
              </w:rPr>
              <w:t xml:space="preserve"> </w:t>
            </w:r>
            <w:r w:rsidR="000E0433" w:rsidRPr="000E0433">
              <w:rPr>
                <w:rFonts w:asciiTheme="minorHAnsi" w:hAnsiTheme="minorHAnsi" w:cstheme="minorHAnsi"/>
                <w:sz w:val="22"/>
                <w:szCs w:val="20"/>
              </w:rPr>
              <w:t xml:space="preserve">Матвеев </w:t>
            </w:r>
            <w:proofErr w:type="gramStart"/>
            <w:r w:rsidR="000E0433" w:rsidRPr="000E0433">
              <w:rPr>
                <w:rFonts w:asciiTheme="minorHAnsi" w:hAnsiTheme="minorHAnsi" w:cstheme="minorHAnsi"/>
                <w:sz w:val="22"/>
                <w:szCs w:val="20"/>
              </w:rPr>
              <w:t>Ю.В.</w:t>
            </w:r>
            <w:proofErr w:type="gramEnd"/>
            <w:r w:rsidR="00587F28" w:rsidRPr="000E0433">
              <w:rPr>
                <w:rFonts w:asciiTheme="minorHAnsi" w:hAnsiTheme="minorHAnsi" w:cstheme="minorHAnsi"/>
                <w:sz w:val="22"/>
                <w:szCs w:val="20"/>
              </w:rPr>
              <w:t>/</w:t>
            </w:r>
          </w:p>
        </w:tc>
      </w:tr>
      <w:tr w:rsidR="00587F28" w:rsidRPr="000E0433" w14:paraId="1DE6E655" w14:textId="77777777" w:rsidTr="00EF03F8">
        <w:trPr>
          <w:trHeight w:val="77"/>
        </w:trPr>
        <w:tc>
          <w:tcPr>
            <w:tcW w:w="3261" w:type="dxa"/>
            <w:tcBorders>
              <w:top w:val="single" w:sz="4" w:space="0" w:color="auto"/>
            </w:tcBorders>
          </w:tcPr>
          <w:p w14:paraId="40C201AC" w14:textId="77777777" w:rsidR="00587F28" w:rsidRPr="000E0433" w:rsidRDefault="00587F28" w:rsidP="00E76B3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433">
              <w:rPr>
                <w:rFonts w:asciiTheme="minorHAnsi" w:hAnsiTheme="minorHAnsi" w:cstheme="minorHAnsi"/>
                <w:sz w:val="22"/>
              </w:rPr>
              <w:t>м.п</w:t>
            </w:r>
            <w:proofErr w:type="spellEnd"/>
            <w:r w:rsidRPr="000E043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984" w:type="dxa"/>
          </w:tcPr>
          <w:p w14:paraId="6DC6F1A2" w14:textId="77777777" w:rsidR="00587F28" w:rsidRPr="000E0433" w:rsidRDefault="00587F28" w:rsidP="00E76B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30BF01" w14:textId="77777777" w:rsidR="00587F28" w:rsidRPr="000E0433" w:rsidRDefault="00587F28" w:rsidP="00E76B3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0433">
              <w:rPr>
                <w:rFonts w:asciiTheme="minorHAnsi" w:hAnsiTheme="minorHAnsi" w:cstheme="minorHAnsi"/>
                <w:sz w:val="22"/>
              </w:rPr>
              <w:t>м.п</w:t>
            </w:r>
            <w:proofErr w:type="spellEnd"/>
            <w:r w:rsidRPr="000E043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985" w:type="dxa"/>
          </w:tcPr>
          <w:p w14:paraId="5D1C333F" w14:textId="77777777" w:rsidR="00587F28" w:rsidRPr="000E0433" w:rsidRDefault="00587F28" w:rsidP="00E76B3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1F1AAE" w14:textId="77777777" w:rsidR="00913779" w:rsidRPr="000E0433" w:rsidRDefault="0023037A">
      <w:pPr>
        <w:tabs>
          <w:tab w:val="left" w:pos="374"/>
        </w:tabs>
        <w:jc w:val="both"/>
        <w:rPr>
          <w:rFonts w:asciiTheme="minorHAnsi" w:hAnsiTheme="minorHAnsi" w:cstheme="minorHAnsi"/>
          <w:bCs/>
          <w:sz w:val="18"/>
          <w:szCs w:val="20"/>
        </w:rPr>
      </w:pPr>
      <w:r w:rsidRPr="000E0433">
        <w:rPr>
          <w:rFonts w:asciiTheme="minorHAnsi" w:hAnsiTheme="minorHAnsi" w:cstheme="minorHAnsi"/>
          <w:sz w:val="18"/>
          <w:szCs w:val="20"/>
        </w:rPr>
        <w:tab/>
      </w:r>
      <w:r w:rsidRPr="000E0433">
        <w:rPr>
          <w:rFonts w:asciiTheme="minorHAnsi" w:hAnsiTheme="minorHAnsi" w:cstheme="minorHAnsi"/>
          <w:sz w:val="18"/>
          <w:szCs w:val="20"/>
        </w:rPr>
        <w:tab/>
      </w:r>
      <w:r w:rsidRPr="000E0433">
        <w:rPr>
          <w:rFonts w:asciiTheme="minorHAnsi" w:hAnsiTheme="minorHAnsi" w:cstheme="minorHAnsi"/>
          <w:sz w:val="18"/>
          <w:szCs w:val="20"/>
        </w:rPr>
        <w:tab/>
      </w:r>
      <w:r w:rsidRPr="000E0433">
        <w:rPr>
          <w:rFonts w:asciiTheme="minorHAnsi" w:hAnsiTheme="minorHAnsi" w:cstheme="minorHAnsi"/>
          <w:sz w:val="18"/>
          <w:szCs w:val="20"/>
        </w:rPr>
        <w:tab/>
      </w:r>
      <w:r w:rsidRPr="000E0433">
        <w:rPr>
          <w:rFonts w:asciiTheme="minorHAnsi" w:hAnsiTheme="minorHAnsi" w:cstheme="minorHAnsi"/>
          <w:sz w:val="18"/>
          <w:szCs w:val="20"/>
        </w:rPr>
        <w:tab/>
      </w:r>
    </w:p>
    <w:p w14:paraId="4A4F49D8" w14:textId="77777777" w:rsidR="00913779" w:rsidRPr="000E0433" w:rsidRDefault="00913779">
      <w:pPr>
        <w:jc w:val="both"/>
        <w:rPr>
          <w:rFonts w:asciiTheme="minorHAnsi" w:hAnsiTheme="minorHAnsi" w:cstheme="minorHAnsi"/>
          <w:sz w:val="18"/>
          <w:szCs w:val="20"/>
        </w:rPr>
      </w:pPr>
    </w:p>
    <w:sectPr w:rsidR="00913779" w:rsidRPr="000E0433" w:rsidSect="00EF03F8">
      <w:headerReference w:type="default" r:id="rId12"/>
      <w:footerReference w:type="default" r:id="rId13"/>
      <w:footerReference w:type="first" r:id="rId14"/>
      <w:pgSz w:w="11906" w:h="16838" w:code="9"/>
      <w:pgMar w:top="567" w:right="567" w:bottom="426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8B85" w14:textId="77777777" w:rsidR="00006D30" w:rsidRDefault="00006D30">
      <w:r>
        <w:separator/>
      </w:r>
    </w:p>
  </w:endnote>
  <w:endnote w:type="continuationSeparator" w:id="0">
    <w:p w14:paraId="55AD271A" w14:textId="77777777" w:rsidR="00006D30" w:rsidRDefault="000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9579" w14:textId="77777777" w:rsidR="00913779" w:rsidRDefault="00913779">
    <w:pPr>
      <w:jc w:val="right"/>
      <w:rPr>
        <w:rFonts w:ascii="Tahoma" w:hAnsi="Tahoma" w:cs="Tahoma"/>
        <w:sz w:val="18"/>
        <w:szCs w:val="18"/>
      </w:rPr>
    </w:pPr>
  </w:p>
  <w:tbl>
    <w:tblPr>
      <w:tblW w:w="0" w:type="auto"/>
      <w:tblInd w:w="108" w:type="dxa"/>
      <w:tblBorders>
        <w:top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550"/>
      <w:gridCol w:w="1547"/>
    </w:tblGrid>
    <w:tr w:rsidR="009D2DFA" w:rsidRPr="009D2DFA" w14:paraId="189E74CE" w14:textId="77777777" w:rsidTr="009D2DFA">
      <w:tc>
        <w:tcPr>
          <w:tcW w:w="8647" w:type="dxa"/>
        </w:tcPr>
        <w:p w14:paraId="06B10DE4" w14:textId="77777777" w:rsidR="00913779" w:rsidRPr="009D2DFA" w:rsidRDefault="00913779">
          <w:pPr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</w:pPr>
        </w:p>
      </w:tc>
      <w:tc>
        <w:tcPr>
          <w:tcW w:w="1559" w:type="dxa"/>
        </w:tcPr>
        <w:p w14:paraId="516E8984" w14:textId="7569D834" w:rsidR="00913779" w:rsidRPr="009D2DFA" w:rsidRDefault="0023037A">
          <w:pPr>
            <w:jc w:val="right"/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</w:pP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t xml:space="preserve">стр. 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begin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separate"/>
          </w:r>
          <w:r w:rsidR="003F61B8">
            <w:rPr>
              <w:rFonts w:asciiTheme="minorHAnsi" w:hAnsiTheme="minorHAnsi" w:cs="Tahoma"/>
              <w:noProof/>
              <w:color w:val="808080" w:themeColor="background1" w:themeShade="80"/>
              <w:sz w:val="20"/>
              <w:szCs w:val="20"/>
            </w:rPr>
            <w:t>3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end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t xml:space="preserve"> из 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begin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separate"/>
          </w:r>
          <w:r w:rsidR="003F61B8">
            <w:rPr>
              <w:rFonts w:asciiTheme="minorHAnsi" w:hAnsiTheme="minorHAnsi" w:cs="Tahoma"/>
              <w:noProof/>
              <w:color w:val="808080" w:themeColor="background1" w:themeShade="80"/>
              <w:sz w:val="20"/>
              <w:szCs w:val="20"/>
            </w:rPr>
            <w:t>7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11F3D33D" w14:textId="77777777" w:rsidR="00913779" w:rsidRDefault="00913779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6B7C" w14:textId="77777777" w:rsidR="00913779" w:rsidRDefault="0023037A">
    <w:r>
      <w:t>[Введите текст]</w:t>
    </w:r>
  </w:p>
  <w:p w14:paraId="135F396F" w14:textId="77777777" w:rsidR="00913779" w:rsidRDefault="00913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3072" w14:textId="77777777" w:rsidR="00006D30" w:rsidRDefault="00006D30">
      <w:r>
        <w:separator/>
      </w:r>
    </w:p>
  </w:footnote>
  <w:footnote w:type="continuationSeparator" w:id="0">
    <w:p w14:paraId="326B4816" w14:textId="77777777" w:rsidR="00006D30" w:rsidRDefault="0000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CBFE" w14:textId="77777777" w:rsidR="00913779" w:rsidRDefault="00913779">
    <w:pPr>
      <w:pStyle w:val="a5"/>
      <w:jc w:val="center"/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56930524"/>
    <w:multiLevelType w:val="multilevel"/>
    <w:tmpl w:val="4E20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39"/>
  </w:num>
  <w:num w:numId="5">
    <w:abstractNumId w:val="28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29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5"/>
  </w:num>
  <w:num w:numId="14">
    <w:abstractNumId w:val="33"/>
  </w:num>
  <w:num w:numId="15">
    <w:abstractNumId w:val="32"/>
  </w:num>
  <w:num w:numId="16">
    <w:abstractNumId w:val="17"/>
  </w:num>
  <w:num w:numId="17">
    <w:abstractNumId w:val="25"/>
  </w:num>
  <w:num w:numId="18">
    <w:abstractNumId w:val="27"/>
  </w:num>
  <w:num w:numId="19">
    <w:abstractNumId w:val="38"/>
  </w:num>
  <w:num w:numId="20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40"/>
  </w:num>
  <w:num w:numId="36">
    <w:abstractNumId w:val="36"/>
  </w:num>
  <w:num w:numId="37">
    <w:abstractNumId w:val="11"/>
  </w:num>
  <w:num w:numId="38">
    <w:abstractNumId w:val="22"/>
  </w:num>
  <w:num w:numId="39">
    <w:abstractNumId w:val="14"/>
  </w:num>
  <w:num w:numId="40">
    <w:abstractNumId w:val="21"/>
  </w:num>
  <w:num w:numId="41">
    <w:abstractNumId w:val="15"/>
  </w:num>
  <w:num w:numId="42">
    <w:abstractNumId w:val="26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79"/>
    <w:rsid w:val="00006D30"/>
    <w:rsid w:val="000313B7"/>
    <w:rsid w:val="000E0433"/>
    <w:rsid w:val="00135C0F"/>
    <w:rsid w:val="00145FBF"/>
    <w:rsid w:val="001904B6"/>
    <w:rsid w:val="001940B3"/>
    <w:rsid w:val="001A0049"/>
    <w:rsid w:val="001A1F4D"/>
    <w:rsid w:val="001E093A"/>
    <w:rsid w:val="001F4344"/>
    <w:rsid w:val="00225AD0"/>
    <w:rsid w:val="0023037A"/>
    <w:rsid w:val="00264686"/>
    <w:rsid w:val="00274E9C"/>
    <w:rsid w:val="0027587D"/>
    <w:rsid w:val="00282243"/>
    <w:rsid w:val="00295B8F"/>
    <w:rsid w:val="002B731C"/>
    <w:rsid w:val="002C0575"/>
    <w:rsid w:val="00302932"/>
    <w:rsid w:val="00355B02"/>
    <w:rsid w:val="0038233E"/>
    <w:rsid w:val="003B64B2"/>
    <w:rsid w:val="003C3351"/>
    <w:rsid w:val="003C6AB7"/>
    <w:rsid w:val="003E085A"/>
    <w:rsid w:val="003F61B8"/>
    <w:rsid w:val="003F67B8"/>
    <w:rsid w:val="004516E4"/>
    <w:rsid w:val="004F79A1"/>
    <w:rsid w:val="005021B4"/>
    <w:rsid w:val="0050521F"/>
    <w:rsid w:val="00537A6D"/>
    <w:rsid w:val="0054241C"/>
    <w:rsid w:val="005767D2"/>
    <w:rsid w:val="00587F28"/>
    <w:rsid w:val="005B0085"/>
    <w:rsid w:val="005E5A64"/>
    <w:rsid w:val="006046A3"/>
    <w:rsid w:val="00654038"/>
    <w:rsid w:val="006954E7"/>
    <w:rsid w:val="006A777F"/>
    <w:rsid w:val="006E14BF"/>
    <w:rsid w:val="00744DD3"/>
    <w:rsid w:val="00772BB6"/>
    <w:rsid w:val="00793501"/>
    <w:rsid w:val="007E2FE8"/>
    <w:rsid w:val="007F1AAD"/>
    <w:rsid w:val="0080404D"/>
    <w:rsid w:val="00835EAE"/>
    <w:rsid w:val="0084072B"/>
    <w:rsid w:val="00857D3D"/>
    <w:rsid w:val="00870F12"/>
    <w:rsid w:val="00885CE8"/>
    <w:rsid w:val="008B0005"/>
    <w:rsid w:val="008D2E75"/>
    <w:rsid w:val="008F05F9"/>
    <w:rsid w:val="00913779"/>
    <w:rsid w:val="009162FF"/>
    <w:rsid w:val="00965BF5"/>
    <w:rsid w:val="00985A9D"/>
    <w:rsid w:val="009A6150"/>
    <w:rsid w:val="009B7C3D"/>
    <w:rsid w:val="009D2DFA"/>
    <w:rsid w:val="00A00E8D"/>
    <w:rsid w:val="00A0137B"/>
    <w:rsid w:val="00A107CE"/>
    <w:rsid w:val="00A31DE8"/>
    <w:rsid w:val="00A50980"/>
    <w:rsid w:val="00A60C94"/>
    <w:rsid w:val="00A61297"/>
    <w:rsid w:val="00A64F6F"/>
    <w:rsid w:val="00A87BA1"/>
    <w:rsid w:val="00AA59A9"/>
    <w:rsid w:val="00AD2043"/>
    <w:rsid w:val="00AD6546"/>
    <w:rsid w:val="00AE6B6E"/>
    <w:rsid w:val="00BD7622"/>
    <w:rsid w:val="00BF1836"/>
    <w:rsid w:val="00C14732"/>
    <w:rsid w:val="00C30A70"/>
    <w:rsid w:val="00C520FE"/>
    <w:rsid w:val="00C549C3"/>
    <w:rsid w:val="00CD1126"/>
    <w:rsid w:val="00D124DB"/>
    <w:rsid w:val="00D1631F"/>
    <w:rsid w:val="00D22652"/>
    <w:rsid w:val="00D91EC1"/>
    <w:rsid w:val="00DA08F5"/>
    <w:rsid w:val="00E02169"/>
    <w:rsid w:val="00E14D25"/>
    <w:rsid w:val="00ED4202"/>
    <w:rsid w:val="00EE7583"/>
    <w:rsid w:val="00EF03F8"/>
    <w:rsid w:val="00EF4FD9"/>
    <w:rsid w:val="00F0425D"/>
    <w:rsid w:val="00F56373"/>
    <w:rsid w:val="00F620E5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CA6A981"/>
  <w15:docId w15:val="{4A376727-D688-4E5F-AACE-C584DD2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0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2">
    <w:name w:val="heading 2"/>
    <w:basedOn w:val="a"/>
    <w:next w:val="a0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0"/>
    <w:rPr>
      <w:rFonts w:ascii="Tahoma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Pr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Pr>
      <w:sz w:val="24"/>
      <w:szCs w:val="24"/>
      <w:lang w:eastAsia="ko-KR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aa">
    <w:name w:val="Стиль вставки"/>
    <w:basedOn w:val="a1"/>
    <w:uiPriority w:val="99"/>
    <w:qFormat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annotation reference"/>
    <w:basedOn w:val="a1"/>
    <w:rPr>
      <w:sz w:val="16"/>
      <w:szCs w:val="16"/>
    </w:rPr>
  </w:style>
  <w:style w:type="paragraph" w:styleId="ae">
    <w:name w:val="annotation text"/>
    <w:basedOn w:val="a"/>
    <w:link w:val="a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Pr>
      <w:lang w:eastAsia="ko-KR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basedOn w:val="af"/>
    <w:link w:val="af0"/>
    <w:rPr>
      <w:b/>
      <w:bCs/>
      <w:lang w:eastAsia="ko-KR"/>
    </w:rPr>
  </w:style>
  <w:style w:type="character" w:styleId="af2">
    <w:name w:val="Hyperlink"/>
    <w:basedOn w:val="a1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Pr>
      <w:sz w:val="24"/>
      <w:szCs w:val="24"/>
      <w:lang w:eastAsia="ko-KR"/>
    </w:rPr>
  </w:style>
  <w:style w:type="paragraph" w:customStyle="1" w:styleId="10">
    <w:name w:val="Обычный (веб)1"/>
    <w:basedOn w:val="a"/>
    <w:pPr>
      <w:spacing w:before="28" w:after="28"/>
    </w:pPr>
    <w:rPr>
      <w:rFonts w:eastAsia="Times New Roman"/>
      <w:kern w:val="1"/>
      <w:lang w:eastAsia="ar-SA"/>
    </w:rPr>
  </w:style>
  <w:style w:type="table" w:styleId="af4">
    <w:name w:val="Table Grid"/>
    <w:basedOn w:val="a2"/>
    <w:rsid w:val="009D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793501"/>
    <w:rPr>
      <w:rFonts w:ascii="Verdana" w:eastAsia="Times New Roman" w:hAnsi="Verdana"/>
      <w:color w:val="0000FF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uiPriority w:val="99"/>
    <w:rsid w:val="00793501"/>
    <w:rPr>
      <w:rFonts w:ascii="Verdana" w:eastAsia="Times New Roman" w:hAnsi="Verdana"/>
      <w:color w:val="0000FF"/>
    </w:rPr>
  </w:style>
  <w:style w:type="paragraph" w:customStyle="1" w:styleId="1-11">
    <w:name w:val="Средняя заливка 1 - Акцент 11"/>
    <w:uiPriority w:val="1"/>
    <w:qFormat/>
    <w:rsid w:val="008D2E75"/>
    <w:pPr>
      <w:jc w:val="both"/>
    </w:pPr>
    <w:rPr>
      <w:rFonts w:ascii="Tahoma" w:eastAsia="Times New Roman" w:hAnsi="Tahom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b3c3be-2b84-4e6c-a6ab-68450e0de468">SOFTLINE-303-1704</_dlc_DocId>
    <_dlc_DocIdUrl xmlns="9db3c3be-2b84-4e6c-a6ab-68450e0de468">
      <Url>https://portal.softline.ru/SoftlineTrade/LAW/Legal/_layouts/DocIdRedir.aspx?ID=SOFTLINE-303-1704</Url>
      <Description>SOFTLINE-303-1704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9E70D1D7D2F4F9087A11E85D60F26" ma:contentTypeVersion="0" ma:contentTypeDescription="Создание документа." ma:contentTypeScope="" ma:versionID="cdb41c9307216db274fe55299cd04cad">
  <xsd:schema xmlns:xsd="http://www.w3.org/2001/XMLSchema" xmlns:xs="http://www.w3.org/2001/XMLSchema" xmlns:p="http://schemas.microsoft.com/office/2006/metadata/properties" xmlns:ns2="9db3c3be-2b84-4e6c-a6ab-68450e0de468" targetNamespace="http://schemas.microsoft.com/office/2006/metadata/properties" ma:root="true" ma:fieldsID="931973a1584c37a4db0dee05498898f7" ns2:_="">
    <xsd:import namespace="9db3c3be-2b84-4e6c-a6ab-68450e0de4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c3be-2b84-4e6c-a6ab-68450e0de4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3B4D-0584-4600-AAF4-5F43E2C8C40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9db3c3be-2b84-4e6c-a6ab-68450e0de46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443415-6A39-476F-9ECF-B53FFCF6F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433B6-3D31-43F5-A9E2-64FF839D6E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BA1F3D-E8F3-45BE-B793-4AEC534E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c3be-2b84-4e6c-a6ab-68450e0d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A83615-0782-4EED-B7DF-50BA7D3A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2748</Words>
  <Characters>19896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 Gennadiy</dc:creator>
  <cp:lastModifiedBy>Куликов Дмитрий Юрьевич</cp:lastModifiedBy>
  <cp:revision>8</cp:revision>
  <cp:lastPrinted>2020-01-15T10:26:00Z</cp:lastPrinted>
  <dcterms:created xsi:type="dcterms:W3CDTF">2019-06-14T06:40:00Z</dcterms:created>
  <dcterms:modified xsi:type="dcterms:W3CDTF">2020-01-15T10:28:00Z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0x0101005089E70D1D7D2F4F9087A11E85D60F26</vt:lpwstr>
  </property>
  <property fmtid="{D5CDD505-2E9C-101B-9397-08002B2CF9AE}" pid="3" name="_dlc_DocIdItemGuid">
    <vt:lpwstr>631235ae-a0b6-4fec-9dd6-329f0bdfd49c</vt:lpwstr>
  </property>
</Properties>
</file>