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B378" w14:textId="77777777" w:rsidR="00E83601" w:rsidRPr="001509BD" w:rsidRDefault="00E83601" w:rsidP="00E83601">
      <w:pPr>
        <w:widowControl w:val="0"/>
        <w:autoSpaceDE w:val="0"/>
        <w:autoSpaceDN w:val="0"/>
        <w:ind w:firstLine="567"/>
        <w:jc w:val="right"/>
      </w:pPr>
    </w:p>
    <w:p w14:paraId="71C2CC8C" w14:textId="77777777" w:rsidR="00E83601" w:rsidRDefault="00E83601" w:rsidP="00E83601">
      <w:pPr>
        <w:widowControl w:val="0"/>
        <w:autoSpaceDE w:val="0"/>
        <w:autoSpaceDN w:val="0"/>
        <w:ind w:firstLine="567"/>
        <w:jc w:val="right"/>
      </w:pPr>
    </w:p>
    <w:p w14:paraId="592DFB69" w14:textId="77777777" w:rsidR="00800945" w:rsidRPr="001509BD" w:rsidRDefault="00800945" w:rsidP="00E83601">
      <w:pPr>
        <w:widowControl w:val="0"/>
        <w:autoSpaceDE w:val="0"/>
        <w:autoSpaceDN w:val="0"/>
        <w:ind w:firstLine="567"/>
        <w:jc w:val="right"/>
      </w:pPr>
    </w:p>
    <w:p w14:paraId="5412E25B" w14:textId="77777777" w:rsidR="00606165" w:rsidRPr="001509BD" w:rsidRDefault="00606165" w:rsidP="00ED2045">
      <w:pPr>
        <w:jc w:val="center"/>
        <w:outlineLvl w:val="0"/>
        <w:rPr>
          <w:b/>
          <w:color w:val="000000"/>
          <w:sz w:val="24"/>
          <w:szCs w:val="24"/>
        </w:rPr>
      </w:pPr>
    </w:p>
    <w:p w14:paraId="73829685"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73D567DF" w14:textId="77777777" w:rsidR="00834EF9" w:rsidRPr="001509BD" w:rsidRDefault="00834EF9" w:rsidP="00ED2045">
      <w:pPr>
        <w:jc w:val="both"/>
        <w:rPr>
          <w:noProof/>
          <w:color w:val="000000"/>
          <w:sz w:val="24"/>
          <w:szCs w:val="24"/>
        </w:rPr>
      </w:pPr>
    </w:p>
    <w:p w14:paraId="5CFEC414"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proofErr w:type="gramStart"/>
      <w:r w:rsidR="00711B37" w:rsidRPr="001509BD">
        <w:rPr>
          <w:color w:val="000000"/>
          <w:sz w:val="24"/>
          <w:szCs w:val="24"/>
        </w:rPr>
        <w:t xml:space="preserve">   </w:t>
      </w:r>
      <w:r w:rsidR="001468D0" w:rsidRPr="001509BD">
        <w:rPr>
          <w:noProof/>
          <w:color w:val="000000"/>
          <w:sz w:val="24"/>
          <w:szCs w:val="24"/>
        </w:rPr>
        <w:t>«</w:t>
      </w:r>
      <w:proofErr w:type="gramEnd"/>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C23BF2">
        <w:rPr>
          <w:noProof/>
          <w:color w:val="000000"/>
          <w:sz w:val="24"/>
          <w:szCs w:val="24"/>
        </w:rPr>
        <w:t>2</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34B52D06" w14:textId="77777777" w:rsidR="00475216" w:rsidRPr="001509BD" w:rsidRDefault="00475216" w:rsidP="005201A9">
      <w:pPr>
        <w:jc w:val="both"/>
        <w:rPr>
          <w:color w:val="000000"/>
          <w:sz w:val="24"/>
          <w:szCs w:val="24"/>
        </w:rPr>
      </w:pPr>
    </w:p>
    <w:p w14:paraId="258D1F64" w14:textId="0F8F3424" w:rsidR="00836926" w:rsidRPr="001509BD" w:rsidRDefault="00541877" w:rsidP="005201A9">
      <w:pPr>
        <w:jc w:val="both"/>
        <w:rPr>
          <w:color w:val="000000"/>
          <w:sz w:val="24"/>
          <w:szCs w:val="24"/>
        </w:rPr>
      </w:pPr>
      <w:r w:rsidRPr="001509BD">
        <w:rPr>
          <w:color w:val="000000"/>
          <w:sz w:val="24"/>
          <w:szCs w:val="24"/>
        </w:rPr>
        <w:tab/>
      </w:r>
      <w:r w:rsidR="001465A8">
        <w:rPr>
          <w:color w:val="000000"/>
          <w:sz w:val="24"/>
          <w:szCs w:val="24"/>
        </w:rPr>
        <w:t>А</w:t>
      </w:r>
      <w:r w:rsidR="001465A8">
        <w:rPr>
          <w:b/>
          <w:color w:val="000000"/>
          <w:sz w:val="24"/>
          <w:szCs w:val="24"/>
        </w:rPr>
        <w:t>кционерное общество «Ленинградская областная электросетевая компания»</w:t>
      </w:r>
      <w:r w:rsidR="001465A8">
        <w:rPr>
          <w:color w:val="000000"/>
          <w:sz w:val="24"/>
          <w:szCs w:val="24"/>
        </w:rPr>
        <w:t xml:space="preserve"> </w:t>
      </w:r>
      <w:r w:rsidR="00F47C62" w:rsidRPr="001509BD">
        <w:rPr>
          <w:color w:val="000000"/>
          <w:sz w:val="24"/>
          <w:szCs w:val="24"/>
        </w:rPr>
        <w:t xml:space="preserve"> (</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14:paraId="31F9FB7F" w14:textId="77777777" w:rsidR="00B330DC" w:rsidRPr="001509BD" w:rsidRDefault="00B330DC" w:rsidP="005201A9">
      <w:pPr>
        <w:jc w:val="both"/>
        <w:rPr>
          <w:color w:val="000000"/>
          <w:sz w:val="24"/>
          <w:szCs w:val="24"/>
        </w:rPr>
      </w:pPr>
    </w:p>
    <w:p w14:paraId="5E320B81"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40F041EF" w14:textId="77777777"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14:paraId="5C1E4125"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0FB601AF" w14:textId="77777777"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546B56DD" w14:textId="77777777"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34F03048" w14:textId="77777777"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7D790561" w14:textId="77777777"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14:paraId="26D06887"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2446DA7C"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4D389FE9"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105B97D2"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lastRenderedPageBreak/>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24DC1587" w14:textId="77777777" w:rsidR="00606165" w:rsidRPr="001509BD" w:rsidRDefault="00606165" w:rsidP="005201A9">
      <w:pPr>
        <w:ind w:right="-1"/>
        <w:jc w:val="both"/>
        <w:rPr>
          <w:color w:val="000000"/>
          <w:sz w:val="24"/>
          <w:szCs w:val="24"/>
        </w:rPr>
      </w:pPr>
    </w:p>
    <w:p w14:paraId="2A32A566"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ЦЕНА ДОГОВОРА</w:t>
      </w:r>
    </w:p>
    <w:p w14:paraId="74000D39" w14:textId="77777777"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14:paraId="41083560"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72F46C7A"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25F284E6" w14:textId="77777777" w:rsidR="0040507E" w:rsidRPr="001509BD" w:rsidRDefault="0040507E" w:rsidP="00CD4EEF">
      <w:pPr>
        <w:pStyle w:val="ab"/>
        <w:ind w:left="703"/>
        <w:contextualSpacing w:val="0"/>
        <w:jc w:val="both"/>
        <w:rPr>
          <w:b/>
          <w:color w:val="000000"/>
          <w:sz w:val="24"/>
          <w:szCs w:val="24"/>
        </w:rPr>
      </w:pPr>
    </w:p>
    <w:p w14:paraId="63E139B4"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526F998A"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1E62133C"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33889EF1"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1B465B98"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75349A1A"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7E08C703"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31C7A9C3" w14:textId="77777777" w:rsidR="00073894" w:rsidRPr="001509BD" w:rsidRDefault="00073894" w:rsidP="005201A9">
      <w:pPr>
        <w:ind w:right="-1"/>
        <w:jc w:val="both"/>
        <w:rPr>
          <w:color w:val="000000"/>
          <w:sz w:val="24"/>
          <w:szCs w:val="24"/>
        </w:rPr>
      </w:pPr>
    </w:p>
    <w:p w14:paraId="53C8786D"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4CC0DE97"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1E281D66"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xml:space="preserve">, в порядке, предусмотренном разделом 6 настоящего Договора. Подрядчик </w:t>
      </w:r>
      <w:r w:rsidR="00317DCB" w:rsidRPr="001509BD">
        <w:rPr>
          <w:color w:val="000000"/>
          <w:sz w:val="24"/>
          <w:szCs w:val="24"/>
        </w:rPr>
        <w:lastRenderedPageBreak/>
        <w:t>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03FCA408"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0E2D6F72"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00192629"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5FD999C8"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39ED71EA"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6537E078"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2BAB39DB"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1509BD">
        <w:rPr>
          <w:color w:val="000000"/>
          <w:sz w:val="24"/>
          <w:szCs w:val="24"/>
        </w:rPr>
        <w:t>ст.ст</w:t>
      </w:r>
      <w:proofErr w:type="spellEnd"/>
      <w:r w:rsidRPr="001509BD">
        <w:rPr>
          <w:color w:val="000000"/>
          <w:sz w:val="24"/>
          <w:szCs w:val="24"/>
        </w:rPr>
        <w:t>. 716, 717 ГК РФ.</w:t>
      </w:r>
    </w:p>
    <w:p w14:paraId="62D74D5D"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78BFDB92"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73577ABB"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7E0C3A29"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36203C31"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0DB2030A"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012B44F1"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lastRenderedPageBreak/>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74008EC4"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5471DE67"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2F6DFBB2" w14:textId="77777777"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sidRPr="001509BD">
        <w:rPr>
          <w:color w:val="000000"/>
          <w:sz w:val="24"/>
          <w:szCs w:val="24"/>
        </w:rPr>
        <w:t xml:space="preserve"> </w:t>
      </w:r>
      <w:r w:rsidRPr="001509BD">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w:t>
      </w:r>
      <w:proofErr w:type="gramStart"/>
      <w:r w:rsidR="00AD367F" w:rsidRPr="001509BD">
        <w:rPr>
          <w:color w:val="000000"/>
          <w:sz w:val="24"/>
          <w:szCs w:val="24"/>
        </w:rPr>
        <w:t>отсутствия земельного участка</w:t>
      </w:r>
      <w:proofErr w:type="gramEnd"/>
      <w:r w:rsidR="00AD367F" w:rsidRPr="001509BD">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295DB32F"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0AAFCB8C"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1520798D"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19E3D8D6" w14:textId="77777777"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55024F93" w14:textId="77777777" w:rsidR="00ED2045" w:rsidRDefault="00ED2045" w:rsidP="005201A9">
      <w:pPr>
        <w:ind w:right="-1"/>
        <w:jc w:val="both"/>
        <w:rPr>
          <w:color w:val="000000"/>
          <w:sz w:val="24"/>
          <w:szCs w:val="24"/>
        </w:rPr>
      </w:pPr>
      <w:r w:rsidRPr="001509BD">
        <w:rPr>
          <w:color w:val="000000"/>
          <w:sz w:val="24"/>
          <w:szCs w:val="24"/>
        </w:rPr>
        <w:tab/>
      </w:r>
    </w:p>
    <w:p w14:paraId="54B39F54" w14:textId="77777777" w:rsidR="00F04538" w:rsidRDefault="00F04538" w:rsidP="005201A9">
      <w:pPr>
        <w:ind w:right="-1"/>
        <w:jc w:val="both"/>
        <w:rPr>
          <w:color w:val="000000"/>
          <w:sz w:val="24"/>
          <w:szCs w:val="24"/>
        </w:rPr>
      </w:pPr>
    </w:p>
    <w:p w14:paraId="09F44D0F" w14:textId="77777777" w:rsidR="00F04538" w:rsidRDefault="00F04538" w:rsidP="005201A9">
      <w:pPr>
        <w:ind w:right="-1"/>
        <w:jc w:val="both"/>
        <w:rPr>
          <w:color w:val="000000"/>
          <w:sz w:val="24"/>
          <w:szCs w:val="24"/>
        </w:rPr>
      </w:pPr>
    </w:p>
    <w:p w14:paraId="7C3CEF5E" w14:textId="77777777" w:rsidR="00F04538" w:rsidRPr="001509BD" w:rsidRDefault="00F04538" w:rsidP="005201A9">
      <w:pPr>
        <w:ind w:right="-1"/>
        <w:jc w:val="both"/>
        <w:rPr>
          <w:color w:val="000000"/>
          <w:sz w:val="24"/>
          <w:szCs w:val="24"/>
        </w:rPr>
      </w:pPr>
    </w:p>
    <w:p w14:paraId="48B7EED2"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lastRenderedPageBreak/>
        <w:t>СРОКИ ВЫПОЛНЕНИЯ РАБОТ</w:t>
      </w:r>
    </w:p>
    <w:p w14:paraId="5351C9ED" w14:textId="5DA68B21"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t xml:space="preserve">Сроки выполнения работ по Договору, в том числе срок начала работ, определяется согласованным Сторонами Графиком выполнения работ (Приложение № </w:t>
      </w:r>
      <w:r w:rsidR="00BD62B9">
        <w:rPr>
          <w:color w:val="000000"/>
          <w:sz w:val="24"/>
          <w:szCs w:val="24"/>
        </w:rPr>
        <w:t>3</w:t>
      </w:r>
      <w:r w:rsidRPr="001509BD">
        <w:rPr>
          <w:color w:val="000000"/>
          <w:sz w:val="24"/>
          <w:szCs w:val="24"/>
        </w:rPr>
        <w:t xml:space="preserve"> к настоящему Договору)</w:t>
      </w:r>
      <w:r w:rsidR="00EB7D8E" w:rsidRPr="001509BD">
        <w:rPr>
          <w:color w:val="000000"/>
          <w:sz w:val="24"/>
          <w:szCs w:val="24"/>
        </w:rPr>
        <w:t>.</w:t>
      </w:r>
    </w:p>
    <w:p w14:paraId="03BC688F"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6E03F928"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297A711D"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5952297E"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400EBD4F" w14:textId="77777777" w:rsidR="00ED2045" w:rsidRPr="001509BD" w:rsidRDefault="00ED2045" w:rsidP="005201A9">
      <w:pPr>
        <w:ind w:right="-1"/>
        <w:jc w:val="both"/>
        <w:rPr>
          <w:color w:val="000000"/>
          <w:sz w:val="24"/>
          <w:szCs w:val="24"/>
        </w:rPr>
      </w:pPr>
    </w:p>
    <w:p w14:paraId="1081672E"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4F5FFD44" w14:textId="77777777"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w:t>
      </w:r>
      <w:bookmarkStart w:id="0" w:name="_GoBack"/>
      <w:bookmarkEnd w:id="0"/>
      <w:r w:rsidRPr="001509BD">
        <w:rPr>
          <w:color w:val="000000"/>
          <w:sz w:val="24"/>
          <w:szCs w:val="24"/>
        </w:rPr>
        <w:t xml:space="preserve">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__________________</w:t>
      </w:r>
      <w:r w:rsidR="003A66F7" w:rsidRPr="001509BD">
        <w:rPr>
          <w:color w:val="000000"/>
          <w:sz w:val="24"/>
          <w:szCs w:val="24"/>
        </w:rPr>
        <w:t xml:space="preserve">  </w:t>
      </w:r>
      <w:r w:rsidR="00B3121B" w:rsidRPr="001509BD">
        <w:rPr>
          <w:color w:val="000000"/>
          <w:sz w:val="24"/>
          <w:szCs w:val="24"/>
        </w:rPr>
        <w:t>электросети</w:t>
      </w:r>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14:paraId="30840454" w14:textId="77777777"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14:paraId="53A6D033"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418E0B85"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015CC2BD"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5EA782D5"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5B530BBB"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1BF5EEE2"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w:t>
      </w:r>
      <w:r w:rsidRPr="001509BD">
        <w:rPr>
          <w:color w:val="000000"/>
          <w:sz w:val="24"/>
          <w:szCs w:val="24"/>
        </w:rPr>
        <w:lastRenderedPageBreak/>
        <w:t>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44DA27CC"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003592D5"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224EA110" w14:textId="77777777" w:rsidR="00ED2045" w:rsidRPr="001509BD" w:rsidRDefault="00ED2045" w:rsidP="00711B37">
      <w:pPr>
        <w:pStyle w:val="ab"/>
        <w:rPr>
          <w:color w:val="000000"/>
          <w:sz w:val="24"/>
          <w:szCs w:val="24"/>
        </w:rPr>
      </w:pPr>
    </w:p>
    <w:p w14:paraId="3D85B8AF"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4E0AD994"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1149F1F6"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5CD4331F"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53BA1469"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24ADEC6B"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F538A68"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02F180D7"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05E86F68"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41069E35"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35F03548" w14:textId="77777777" w:rsidR="00ED2045" w:rsidRPr="001509BD" w:rsidRDefault="00ED2045" w:rsidP="00512864">
      <w:pPr>
        <w:pStyle w:val="ab"/>
        <w:ind w:left="3990"/>
        <w:rPr>
          <w:noProof/>
        </w:rPr>
      </w:pPr>
    </w:p>
    <w:p w14:paraId="5B38D423"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2E2F1969"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5FEE8AB0"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5D4B6EF5"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w:t>
      </w:r>
      <w:r w:rsidRPr="001509BD">
        <w:rPr>
          <w:color w:val="000000"/>
          <w:sz w:val="24"/>
          <w:szCs w:val="24"/>
        </w:rPr>
        <w:lastRenderedPageBreak/>
        <w:t>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31EC91DC"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5BA46B21"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4DAEB265"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41FEABA0" w14:textId="77777777" w:rsidR="00230698" w:rsidRPr="001509BD" w:rsidRDefault="00230698" w:rsidP="005201A9">
      <w:pPr>
        <w:ind w:right="-1"/>
        <w:jc w:val="both"/>
        <w:rPr>
          <w:color w:val="000000"/>
          <w:sz w:val="24"/>
          <w:szCs w:val="24"/>
        </w:rPr>
      </w:pPr>
    </w:p>
    <w:p w14:paraId="620AF848"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59E3D638"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149E0A0C"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0DF430D3"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6C01C68C"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1B2AD60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5561BD6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21AC2A15"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64D71F4C"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2BD8A53D"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3147EDF4"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2F80667C"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w:t>
      </w:r>
      <w:r w:rsidRPr="001509BD">
        <w:rPr>
          <w:rFonts w:ascii="Times New Roman" w:hAnsi="Times New Roman" w:cs="Times New Roman"/>
          <w:color w:val="000000"/>
        </w:rPr>
        <w:lastRenderedPageBreak/>
        <w:t xml:space="preserve">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6BE86967"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4E2083C3"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506BA6AE" w14:textId="77777777" w:rsidR="00A65052"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4CE64F0E" w14:textId="77777777" w:rsidR="00287B1C" w:rsidRPr="002D694E" w:rsidRDefault="00C56A1C" w:rsidP="002D694E">
      <w:pPr>
        <w:pStyle w:val="ConsNormal"/>
        <w:numPr>
          <w:ilvl w:val="1"/>
          <w:numId w:val="28"/>
        </w:numPr>
        <w:ind w:left="0" w:right="-1" w:firstLine="709"/>
        <w:jc w:val="both"/>
        <w:rPr>
          <w:rFonts w:ascii="Times New Roman" w:hAnsi="Times New Roman" w:cs="Times New Roman"/>
          <w:color w:val="000000"/>
        </w:rPr>
      </w:pPr>
      <w:r w:rsidRPr="002D694E">
        <w:rPr>
          <w:rFonts w:ascii="Times New Roman" w:hAnsi="Times New Roman" w:cs="Times New Roman"/>
          <w:color w:val="000000"/>
        </w:rPr>
        <w:t>За нарушение Подрядчиком обязанности, указанной в п. 1</w:t>
      </w:r>
      <w:r w:rsidR="00A65052" w:rsidRPr="002D694E">
        <w:rPr>
          <w:rFonts w:ascii="Times New Roman" w:hAnsi="Times New Roman" w:cs="Times New Roman"/>
          <w:color w:val="000000"/>
        </w:rPr>
        <w:t>4</w:t>
      </w:r>
      <w:r w:rsidRPr="002D694E">
        <w:rPr>
          <w:rFonts w:ascii="Times New Roman" w:hAnsi="Times New Roman" w:cs="Times New Roman"/>
          <w:color w:val="000000"/>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00287B1C" w:rsidRPr="002D694E">
        <w:rPr>
          <w:rFonts w:ascii="Times New Roman" w:hAnsi="Times New Roman" w:cs="Times New Roman"/>
          <w:color w:val="000000"/>
        </w:rPr>
        <w:t xml:space="preserve">в </w:t>
      </w:r>
      <w:r w:rsidR="00287B1C" w:rsidRPr="002D694E">
        <w:rPr>
          <w:rFonts w:ascii="Times New Roman" w:hAnsi="Times New Roman" w:cs="Times New Roman"/>
          <w:noProof/>
        </w:rPr>
        <w:t xml:space="preserve">размере 10% от </w:t>
      </w:r>
      <w:r w:rsidR="00287B1C" w:rsidRPr="002D694E">
        <w:rPr>
          <w:rFonts w:ascii="Times New Roman" w:hAnsi="Times New Roman" w:cs="Times New Roman"/>
        </w:rPr>
        <w:t xml:space="preserve">предельной </w:t>
      </w:r>
      <w:r w:rsidR="00287B1C" w:rsidRPr="002D694E">
        <w:rPr>
          <w:rFonts w:ascii="Times New Roman" w:hAnsi="Times New Roman" w:cs="Times New Roman"/>
          <w:noProof/>
        </w:rPr>
        <w:t>цены Договора, указанной в п.2.1 настоящего Договора.</w:t>
      </w:r>
    </w:p>
    <w:p w14:paraId="3A73B0DD" w14:textId="77777777" w:rsidR="00ED2045" w:rsidRPr="002D694E" w:rsidRDefault="00ED2045" w:rsidP="005201A9">
      <w:pPr>
        <w:ind w:right="-1"/>
        <w:jc w:val="both"/>
        <w:rPr>
          <w:noProof/>
          <w:color w:val="000000"/>
          <w:sz w:val="24"/>
          <w:szCs w:val="24"/>
        </w:rPr>
      </w:pPr>
    </w:p>
    <w:p w14:paraId="0354F3E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6D1D30FE"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14:paraId="13ED5ED7" w14:textId="77777777"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145C0B24"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2A241DED" w14:textId="77777777"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469CC944" w14:textId="77777777" w:rsidR="00230698" w:rsidRPr="001509BD" w:rsidRDefault="00230698" w:rsidP="005201A9">
      <w:pPr>
        <w:ind w:right="-1"/>
        <w:jc w:val="both"/>
        <w:rPr>
          <w:color w:val="000000"/>
          <w:sz w:val="24"/>
          <w:szCs w:val="24"/>
        </w:rPr>
      </w:pPr>
    </w:p>
    <w:p w14:paraId="07E20A13"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05A9429D"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496D2DFE"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7C8A4282"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5F26823D" w14:textId="77777777" w:rsidR="00ED2045" w:rsidRPr="001509BD" w:rsidRDefault="00ED2045" w:rsidP="005201A9">
      <w:pPr>
        <w:ind w:right="-1"/>
        <w:jc w:val="both"/>
        <w:rPr>
          <w:color w:val="000000"/>
          <w:sz w:val="24"/>
          <w:szCs w:val="24"/>
        </w:rPr>
      </w:pPr>
    </w:p>
    <w:p w14:paraId="635F58AB"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t>ПОРЯДОК РАЗРЕШЕНИЯ СПОРОВ</w:t>
      </w:r>
    </w:p>
    <w:p w14:paraId="5BD97149" w14:textId="77777777" w:rsidR="00ED2045" w:rsidRPr="001509BD" w:rsidRDefault="00ED2045" w:rsidP="005201A9">
      <w:pPr>
        <w:ind w:right="-1"/>
        <w:jc w:val="both"/>
        <w:rPr>
          <w:color w:val="000000"/>
          <w:sz w:val="24"/>
          <w:szCs w:val="24"/>
        </w:rPr>
      </w:pPr>
      <w:r w:rsidRPr="001509BD">
        <w:rPr>
          <w:color w:val="000000"/>
          <w:sz w:val="24"/>
          <w:szCs w:val="24"/>
        </w:rPr>
        <w:lastRenderedPageBreak/>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3FDBDD34"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70C1EC01" w14:textId="77777777" w:rsidR="007746A9" w:rsidRPr="001509BD" w:rsidRDefault="007746A9" w:rsidP="005201A9">
      <w:pPr>
        <w:ind w:right="-1"/>
        <w:jc w:val="both"/>
        <w:rPr>
          <w:color w:val="000000"/>
          <w:sz w:val="24"/>
          <w:szCs w:val="24"/>
        </w:rPr>
      </w:pPr>
    </w:p>
    <w:p w14:paraId="5A87D394"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27CCC04A" w14:textId="77777777"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74F9A375"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2800B1C5"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3DB0AC8E"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3DD8A332" w14:textId="77777777" w:rsidR="0040499B" w:rsidRPr="001509BD" w:rsidRDefault="0040499B" w:rsidP="00972C4C">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3AF98650" w14:textId="77777777" w:rsidR="0040499B" w:rsidRPr="001509BD" w:rsidRDefault="0040499B" w:rsidP="0040499B">
      <w:pPr>
        <w:spacing w:after="120"/>
        <w:rPr>
          <w:b/>
          <w:color w:val="000000"/>
          <w:sz w:val="24"/>
          <w:szCs w:val="24"/>
        </w:rPr>
      </w:pPr>
    </w:p>
    <w:p w14:paraId="11A27A0A"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21309658"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6004771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2659DEB6"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60C1C3C8"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0480BD6E"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59EFDC68"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61E76B81"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06141905"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lastRenderedPageBreak/>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4C10908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3285A8B1"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4CA56EBC" w14:textId="77777777" w:rsidR="00F05E04" w:rsidRPr="001509BD" w:rsidRDefault="008E118C" w:rsidP="00756CBF">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0195F360" w14:textId="77777777" w:rsidR="00625F95" w:rsidRPr="001509BD" w:rsidRDefault="00625F95" w:rsidP="00F05E04">
      <w:pPr>
        <w:ind w:right="-1"/>
        <w:jc w:val="both"/>
        <w:rPr>
          <w:color w:val="000000"/>
          <w:sz w:val="24"/>
          <w:szCs w:val="24"/>
        </w:rPr>
      </w:pPr>
    </w:p>
    <w:p w14:paraId="70A64B84"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14:paraId="74AF5CA6" w14:textId="77777777" w:rsidR="001465A8" w:rsidRDefault="00F47C62" w:rsidP="001465A8">
      <w:pPr>
        <w:ind w:right="-1"/>
        <w:jc w:val="both"/>
        <w:outlineLvl w:val="0"/>
        <w:rPr>
          <w:b/>
          <w:color w:val="000000"/>
          <w:sz w:val="24"/>
          <w:szCs w:val="24"/>
        </w:rPr>
      </w:pPr>
      <w:r w:rsidRPr="001509BD">
        <w:rPr>
          <w:b/>
          <w:color w:val="000000"/>
          <w:sz w:val="24"/>
          <w:szCs w:val="24"/>
        </w:rPr>
        <w:t xml:space="preserve">Заказчик: </w:t>
      </w:r>
      <w:r w:rsidR="001465A8">
        <w:rPr>
          <w:b/>
          <w:color w:val="000000"/>
          <w:sz w:val="24"/>
          <w:szCs w:val="24"/>
        </w:rPr>
        <w:t xml:space="preserve">Акционерное общество «Ленинградская областная электросетевая </w:t>
      </w:r>
      <w:proofErr w:type="gramStart"/>
      <w:r w:rsidR="001465A8">
        <w:rPr>
          <w:b/>
          <w:color w:val="000000"/>
          <w:sz w:val="24"/>
          <w:szCs w:val="24"/>
        </w:rPr>
        <w:t>компания»  (</w:t>
      </w:r>
      <w:proofErr w:type="gramEnd"/>
      <w:r w:rsidR="001465A8">
        <w:rPr>
          <w:b/>
          <w:color w:val="000000"/>
          <w:sz w:val="24"/>
          <w:szCs w:val="24"/>
        </w:rPr>
        <w:t>АО «ЛОЭСК»)</w:t>
      </w:r>
    </w:p>
    <w:p w14:paraId="7E0EE418" w14:textId="5E86CE90" w:rsidR="00F47C62" w:rsidRPr="001509BD" w:rsidRDefault="00F47C62" w:rsidP="001465A8">
      <w:pPr>
        <w:ind w:right="-1"/>
        <w:jc w:val="both"/>
        <w:outlineLvl w:val="0"/>
        <w:rPr>
          <w:color w:val="000000"/>
          <w:sz w:val="24"/>
          <w:szCs w:val="24"/>
        </w:rPr>
      </w:pPr>
      <w:r w:rsidRPr="001509BD">
        <w:rPr>
          <w:color w:val="000000"/>
          <w:sz w:val="24"/>
          <w:szCs w:val="24"/>
        </w:rPr>
        <w:t xml:space="preserve">Юридический адрес: 187342, Ленинградская область, г. Кировск, ул. </w:t>
      </w:r>
      <w:proofErr w:type="gramStart"/>
      <w:r w:rsidRPr="001509BD">
        <w:rPr>
          <w:color w:val="000000"/>
          <w:sz w:val="24"/>
          <w:szCs w:val="24"/>
        </w:rPr>
        <w:t>Ладожская,д.</w:t>
      </w:r>
      <w:proofErr w:type="gramEnd"/>
      <w:r w:rsidRPr="001509BD">
        <w:rPr>
          <w:color w:val="000000"/>
          <w:sz w:val="24"/>
          <w:szCs w:val="24"/>
        </w:rPr>
        <w:t xml:space="preserve">3А </w:t>
      </w:r>
    </w:p>
    <w:p w14:paraId="1C517A30"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7CC93483"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4DF084D1" w14:textId="77777777"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F05E04" w:rsidRPr="001509BD">
        <w:rPr>
          <w:color w:val="000000"/>
          <w:sz w:val="24"/>
          <w:szCs w:val="24"/>
        </w:rPr>
        <w:t>470601001</w:t>
      </w:r>
      <w:r w:rsidR="004C51D5" w:rsidRPr="001509BD">
        <w:rPr>
          <w:color w:val="000000"/>
          <w:sz w:val="24"/>
          <w:szCs w:val="24"/>
        </w:rPr>
        <w:t xml:space="preserve">, </w:t>
      </w:r>
      <w:r w:rsidRPr="001509BD">
        <w:rPr>
          <w:color w:val="000000"/>
          <w:sz w:val="24"/>
          <w:szCs w:val="24"/>
        </w:rPr>
        <w:t xml:space="preserve">ОГРН 104 470 056 5172 </w:t>
      </w:r>
    </w:p>
    <w:p w14:paraId="1F243040"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4A5BD76C"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w:t>
      </w:r>
      <w:proofErr w:type="gramStart"/>
      <w:r w:rsidR="003E3CFA" w:rsidRPr="001509BD">
        <w:rPr>
          <w:color w:val="000000"/>
          <w:sz w:val="24"/>
          <w:szCs w:val="24"/>
        </w:rPr>
        <w:t>,  35.30.2</w:t>
      </w:r>
      <w:proofErr w:type="gramEnd"/>
      <w:r w:rsidR="003E3CFA" w:rsidRPr="001509BD">
        <w:rPr>
          <w:color w:val="000000"/>
          <w:sz w:val="24"/>
          <w:szCs w:val="24"/>
        </w:rPr>
        <w:t>, 35.30.3, 37.00, 42.21, 42.22.2, 43.2, 43.21, 81.29.9</w:t>
      </w:r>
    </w:p>
    <w:p w14:paraId="406431B6"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5ED3E709"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02532EE6" w14:textId="77777777" w:rsidR="00F47C62" w:rsidRPr="001509BD" w:rsidRDefault="00F47C62" w:rsidP="00F47C62">
      <w:pPr>
        <w:ind w:right="-1"/>
        <w:jc w:val="both"/>
        <w:rPr>
          <w:color w:val="000000"/>
          <w:sz w:val="24"/>
          <w:szCs w:val="24"/>
        </w:rPr>
      </w:pPr>
      <w:r w:rsidRPr="001509BD">
        <w:rPr>
          <w:color w:val="000000"/>
          <w:sz w:val="24"/>
          <w:szCs w:val="24"/>
        </w:rPr>
        <w:t xml:space="preserve">р/с </w:t>
      </w:r>
      <w:proofErr w:type="gramStart"/>
      <w:r w:rsidRPr="001509BD">
        <w:rPr>
          <w:color w:val="000000"/>
          <w:sz w:val="24"/>
          <w:szCs w:val="24"/>
        </w:rPr>
        <w:t>40702  810</w:t>
      </w:r>
      <w:proofErr w:type="gramEnd"/>
      <w:r w:rsidRPr="001509BD">
        <w:rPr>
          <w:color w:val="000000"/>
          <w:sz w:val="24"/>
          <w:szCs w:val="24"/>
        </w:rPr>
        <w:t xml:space="preserve">  2  5500  0100605</w:t>
      </w:r>
    </w:p>
    <w:p w14:paraId="4C3ACCE0" w14:textId="77777777" w:rsidR="00F47C62" w:rsidRPr="001509BD" w:rsidRDefault="00F47C62" w:rsidP="00F47C62">
      <w:pPr>
        <w:ind w:right="-1"/>
        <w:jc w:val="both"/>
        <w:rPr>
          <w:color w:val="000000"/>
          <w:sz w:val="24"/>
          <w:szCs w:val="24"/>
        </w:rPr>
      </w:pPr>
      <w:r w:rsidRPr="001509BD">
        <w:rPr>
          <w:color w:val="000000"/>
          <w:sz w:val="24"/>
          <w:szCs w:val="24"/>
        </w:rPr>
        <w:t xml:space="preserve">к/с </w:t>
      </w:r>
      <w:proofErr w:type="gramStart"/>
      <w:r w:rsidRPr="001509BD">
        <w:rPr>
          <w:color w:val="000000"/>
          <w:sz w:val="24"/>
          <w:szCs w:val="24"/>
        </w:rPr>
        <w:t>30101  810</w:t>
      </w:r>
      <w:proofErr w:type="gramEnd"/>
      <w:r w:rsidRPr="001509BD">
        <w:rPr>
          <w:color w:val="000000"/>
          <w:sz w:val="24"/>
          <w:szCs w:val="24"/>
        </w:rPr>
        <w:t xml:space="preserve">  5  0000  0000653</w:t>
      </w:r>
    </w:p>
    <w:p w14:paraId="06D2845F" w14:textId="77777777" w:rsidR="00732164" w:rsidRPr="001509BD" w:rsidRDefault="00F47C62" w:rsidP="00F47C62">
      <w:pPr>
        <w:ind w:right="-1"/>
        <w:jc w:val="both"/>
        <w:rPr>
          <w:color w:val="000000"/>
          <w:sz w:val="24"/>
          <w:szCs w:val="24"/>
        </w:rPr>
      </w:pPr>
      <w:r w:rsidRPr="001509BD">
        <w:rPr>
          <w:color w:val="000000"/>
          <w:sz w:val="24"/>
          <w:szCs w:val="24"/>
        </w:rPr>
        <w:t>БИК 044 030 653</w:t>
      </w:r>
    </w:p>
    <w:p w14:paraId="552CF692" w14:textId="77777777" w:rsidR="00F47C62" w:rsidRPr="001509BD" w:rsidRDefault="00F47C62" w:rsidP="00F47C62">
      <w:pPr>
        <w:ind w:right="-1"/>
        <w:jc w:val="both"/>
        <w:rPr>
          <w:color w:val="000000"/>
          <w:sz w:val="24"/>
          <w:szCs w:val="24"/>
        </w:rPr>
      </w:pPr>
    </w:p>
    <w:p w14:paraId="38FC1283" w14:textId="77777777"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14:paraId="395EEC67" w14:textId="77777777"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14:paraId="09A009D5" w14:textId="77777777" w:rsidR="00E91D5E" w:rsidRPr="001509BD" w:rsidRDefault="00E91D5E" w:rsidP="00E91D5E">
      <w:pPr>
        <w:ind w:right="-1"/>
        <w:jc w:val="both"/>
        <w:rPr>
          <w:color w:val="000000"/>
          <w:sz w:val="24"/>
          <w:szCs w:val="24"/>
        </w:rPr>
      </w:pPr>
      <w:r w:rsidRPr="001509BD">
        <w:rPr>
          <w:color w:val="000000"/>
          <w:sz w:val="24"/>
          <w:szCs w:val="24"/>
        </w:rPr>
        <w:t>КПП ____________</w:t>
      </w:r>
    </w:p>
    <w:p w14:paraId="5BA5DEC2" w14:textId="77777777"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14:paraId="055FA307" w14:textId="77777777" w:rsidR="00E91D5E" w:rsidRPr="001509BD" w:rsidRDefault="00E91D5E" w:rsidP="00E91D5E">
      <w:pPr>
        <w:ind w:right="-1"/>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40FE0242" w14:textId="77777777"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14:paraId="6BA97916" w14:textId="77777777" w:rsidR="0038138B" w:rsidRPr="001509BD" w:rsidRDefault="00E91D5E" w:rsidP="006C058F">
      <w:pPr>
        <w:ind w:right="-1"/>
        <w:jc w:val="both"/>
        <w:rPr>
          <w:color w:val="000000"/>
          <w:sz w:val="24"/>
          <w:szCs w:val="24"/>
        </w:rPr>
      </w:pPr>
      <w:r w:rsidRPr="001509BD">
        <w:rPr>
          <w:color w:val="000000"/>
          <w:sz w:val="24"/>
          <w:szCs w:val="24"/>
        </w:rPr>
        <w:t>к/с __________________</w:t>
      </w:r>
    </w:p>
    <w:p w14:paraId="5F973C66" w14:textId="77777777" w:rsidR="00747F6A" w:rsidRPr="001509BD" w:rsidRDefault="00747F6A" w:rsidP="005201A9">
      <w:pPr>
        <w:ind w:right="-1"/>
        <w:jc w:val="both"/>
        <w:rPr>
          <w:color w:val="000000"/>
          <w:sz w:val="24"/>
          <w:szCs w:val="24"/>
        </w:rPr>
      </w:pPr>
    </w:p>
    <w:p w14:paraId="47F4F530" w14:textId="77777777"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14:paraId="1B6F0E01" w14:textId="77777777"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14:paraId="0E78EE7E" w14:textId="77777777"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14:paraId="50621F1B" w14:textId="77777777"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14:paraId="5F5025A6" w14:textId="77777777"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14:paraId="20C13F27" w14:textId="77777777" w:rsidR="005E5B3D" w:rsidRPr="001509BD" w:rsidRDefault="005E5B3D" w:rsidP="005E5B3D">
      <w:pPr>
        <w:ind w:left="180" w:right="-1" w:hanging="180"/>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30A07996" w14:textId="77777777"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14:paraId="17652EBC" w14:textId="77777777" w:rsidR="005E5B3D" w:rsidRPr="001509BD" w:rsidRDefault="005E5B3D" w:rsidP="005E5B3D">
      <w:pPr>
        <w:ind w:left="180" w:right="-1" w:hanging="180"/>
        <w:jc w:val="both"/>
        <w:rPr>
          <w:color w:val="000000"/>
          <w:sz w:val="24"/>
          <w:szCs w:val="24"/>
        </w:rPr>
      </w:pPr>
      <w:r w:rsidRPr="001509BD">
        <w:rPr>
          <w:color w:val="000000"/>
          <w:sz w:val="24"/>
          <w:szCs w:val="24"/>
        </w:rPr>
        <w:t>ОКПО ________</w:t>
      </w:r>
      <w:proofErr w:type="gramStart"/>
      <w:r w:rsidRPr="001509BD">
        <w:rPr>
          <w:color w:val="000000"/>
          <w:sz w:val="24"/>
          <w:szCs w:val="24"/>
        </w:rPr>
        <w:t>_  ОКВЭД</w:t>
      </w:r>
      <w:proofErr w:type="gramEnd"/>
      <w:r w:rsidRPr="001509BD">
        <w:rPr>
          <w:color w:val="000000"/>
          <w:sz w:val="24"/>
          <w:szCs w:val="24"/>
        </w:rPr>
        <w:t xml:space="preserve"> __________ ОКОПФ _________ ОКТМО ___________</w:t>
      </w:r>
    </w:p>
    <w:p w14:paraId="1FBEA177" w14:textId="77777777"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14:paraId="6F450A6D" w14:textId="77777777" w:rsidR="005E5B3D" w:rsidRPr="001509BD" w:rsidRDefault="005E5B3D" w:rsidP="00512864">
      <w:pPr>
        <w:ind w:right="-1"/>
        <w:rPr>
          <w:color w:val="000000"/>
          <w:sz w:val="24"/>
          <w:szCs w:val="24"/>
        </w:rPr>
      </w:pPr>
      <w:r w:rsidRPr="001509BD">
        <w:rPr>
          <w:color w:val="000000"/>
          <w:sz w:val="24"/>
          <w:szCs w:val="24"/>
        </w:rPr>
        <w:t xml:space="preserve">к/с __________________ </w:t>
      </w:r>
    </w:p>
    <w:p w14:paraId="46ADDA47" w14:textId="77777777" w:rsidR="00776C63" w:rsidRPr="001509BD" w:rsidRDefault="00776C63" w:rsidP="00512864">
      <w:pPr>
        <w:ind w:right="-1"/>
        <w:rPr>
          <w:b/>
          <w:color w:val="000000"/>
          <w:sz w:val="24"/>
          <w:szCs w:val="24"/>
        </w:rPr>
      </w:pPr>
    </w:p>
    <w:p w14:paraId="169BB82D"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6EF55CC7" w14:textId="77777777"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14:paraId="55F5349B" w14:textId="77777777"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14:paraId="3AEFF0F5"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21FBA7E5" w14:textId="77777777" w:rsidR="004A2A2A" w:rsidRPr="001509BD" w:rsidRDefault="004A2A2A" w:rsidP="00776C63">
      <w:pPr>
        <w:jc w:val="both"/>
        <w:rPr>
          <w:color w:val="000000"/>
          <w:sz w:val="24"/>
          <w:szCs w:val="24"/>
        </w:rPr>
      </w:pPr>
      <w:r w:rsidRPr="001509BD">
        <w:rPr>
          <w:color w:val="000000"/>
          <w:sz w:val="24"/>
          <w:szCs w:val="24"/>
        </w:rPr>
        <w:t>4. Форма извещения об изменениях;</w:t>
      </w:r>
    </w:p>
    <w:p w14:paraId="4E64BB35" w14:textId="77777777" w:rsidR="00EB7D8E" w:rsidRPr="001509BD" w:rsidRDefault="008F1E44" w:rsidP="00EB7D8E">
      <w:pPr>
        <w:jc w:val="both"/>
        <w:rPr>
          <w:color w:val="000000"/>
          <w:sz w:val="24"/>
          <w:szCs w:val="24"/>
        </w:rPr>
      </w:pPr>
      <w:r w:rsidRPr="001509BD">
        <w:rPr>
          <w:color w:val="000000"/>
          <w:sz w:val="24"/>
          <w:szCs w:val="24"/>
        </w:rPr>
        <w:lastRenderedPageBreak/>
        <w:t>4</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xml:space="preserve">, при цене договора более 3 </w:t>
      </w:r>
      <w:proofErr w:type="spellStart"/>
      <w:r w:rsidR="00ED6E20" w:rsidRPr="001509BD">
        <w:rPr>
          <w:i/>
          <w:color w:val="000000"/>
          <w:sz w:val="24"/>
          <w:szCs w:val="24"/>
        </w:rPr>
        <w:t>млн.руб</w:t>
      </w:r>
      <w:proofErr w:type="spellEnd"/>
      <w:r w:rsidR="00ED6E20" w:rsidRPr="001509BD">
        <w:rPr>
          <w:i/>
          <w:color w:val="000000"/>
          <w:sz w:val="24"/>
          <w:szCs w:val="24"/>
        </w:rPr>
        <w:t>.</w:t>
      </w:r>
      <w:r w:rsidR="00EB7D8E" w:rsidRPr="001509BD">
        <w:rPr>
          <w:i/>
          <w:color w:val="000000"/>
          <w:sz w:val="24"/>
          <w:szCs w:val="24"/>
        </w:rPr>
        <w:t>).</w:t>
      </w:r>
    </w:p>
    <w:p w14:paraId="096EB0E1" w14:textId="77777777" w:rsidR="00776C63" w:rsidRPr="001509BD" w:rsidRDefault="00776C63" w:rsidP="00711B37">
      <w:pPr>
        <w:ind w:right="-1"/>
        <w:jc w:val="both"/>
        <w:rPr>
          <w:b/>
          <w:color w:val="000000"/>
          <w:sz w:val="24"/>
          <w:szCs w:val="24"/>
        </w:rPr>
      </w:pPr>
    </w:p>
    <w:p w14:paraId="76846C4B" w14:textId="77777777" w:rsidR="007901B9" w:rsidRPr="001509BD" w:rsidRDefault="007901B9" w:rsidP="0040499B">
      <w:pPr>
        <w:pStyle w:val="ab"/>
        <w:numPr>
          <w:ilvl w:val="0"/>
          <w:numId w:val="28"/>
        </w:numPr>
        <w:ind w:right="-1"/>
        <w:rPr>
          <w:color w:val="000000"/>
          <w:sz w:val="24"/>
          <w:szCs w:val="24"/>
        </w:rPr>
      </w:pPr>
      <w:r w:rsidRPr="001509BD">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14:paraId="405829A6" w14:textId="77777777" w:rsidTr="00BC0FAB">
        <w:tc>
          <w:tcPr>
            <w:tcW w:w="4914" w:type="dxa"/>
          </w:tcPr>
          <w:p w14:paraId="513B812A" w14:textId="77777777"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14:paraId="72D71547" w14:textId="77777777"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14:paraId="4D328295" w14:textId="77777777" w:rsidTr="00BC0FAB">
        <w:tc>
          <w:tcPr>
            <w:tcW w:w="4914" w:type="dxa"/>
          </w:tcPr>
          <w:p w14:paraId="11428BAA" w14:textId="77777777" w:rsidR="006C058F" w:rsidRPr="001509BD" w:rsidRDefault="00F00E76" w:rsidP="00747F6A">
            <w:pPr>
              <w:ind w:right="-1"/>
              <w:jc w:val="both"/>
              <w:rPr>
                <w:b/>
                <w:color w:val="000000"/>
                <w:sz w:val="24"/>
                <w:szCs w:val="24"/>
              </w:rPr>
            </w:pPr>
            <w:r w:rsidRPr="001509BD">
              <w:rPr>
                <w:b/>
                <w:color w:val="000000"/>
                <w:sz w:val="24"/>
                <w:szCs w:val="24"/>
              </w:rPr>
              <w:t>АО «ЛОЭСК»</w:t>
            </w:r>
          </w:p>
          <w:p w14:paraId="40F4C1BD" w14:textId="77777777" w:rsidR="00747F6A" w:rsidRPr="001509BD" w:rsidRDefault="00747F6A" w:rsidP="00747F6A">
            <w:pPr>
              <w:ind w:right="-1"/>
              <w:jc w:val="both"/>
              <w:rPr>
                <w:b/>
                <w:color w:val="000000"/>
                <w:sz w:val="24"/>
                <w:szCs w:val="24"/>
                <w:u w:val="single"/>
              </w:rPr>
            </w:pPr>
          </w:p>
        </w:tc>
        <w:tc>
          <w:tcPr>
            <w:tcW w:w="4914" w:type="dxa"/>
            <w:shd w:val="clear" w:color="auto" w:fill="auto"/>
          </w:tcPr>
          <w:p w14:paraId="08B9465B" w14:textId="77777777" w:rsidR="006C058F" w:rsidRPr="001509BD" w:rsidRDefault="00747F6A" w:rsidP="00834EF9">
            <w:pPr>
              <w:ind w:right="-1"/>
              <w:jc w:val="both"/>
              <w:rPr>
                <w:b/>
                <w:color w:val="000000"/>
                <w:sz w:val="24"/>
                <w:szCs w:val="24"/>
              </w:rPr>
            </w:pPr>
            <w:r w:rsidRPr="001509BD">
              <w:rPr>
                <w:b/>
                <w:color w:val="000000"/>
                <w:sz w:val="24"/>
                <w:szCs w:val="24"/>
              </w:rPr>
              <w:t>_________________________</w:t>
            </w:r>
          </w:p>
          <w:p w14:paraId="46CCCA9A" w14:textId="77777777" w:rsidR="007D27B5" w:rsidRPr="001509BD" w:rsidRDefault="007D27B5" w:rsidP="00747F6A">
            <w:pPr>
              <w:ind w:right="-1"/>
              <w:jc w:val="both"/>
              <w:rPr>
                <w:b/>
                <w:color w:val="000000"/>
                <w:sz w:val="24"/>
                <w:szCs w:val="24"/>
              </w:rPr>
            </w:pPr>
          </w:p>
          <w:p w14:paraId="398562F7" w14:textId="77777777" w:rsidR="00E83601" w:rsidRPr="001509BD" w:rsidRDefault="00E83601" w:rsidP="00747F6A">
            <w:pPr>
              <w:ind w:right="-1"/>
              <w:jc w:val="both"/>
              <w:rPr>
                <w:b/>
                <w:color w:val="000000"/>
                <w:sz w:val="24"/>
                <w:szCs w:val="24"/>
              </w:rPr>
            </w:pPr>
          </w:p>
        </w:tc>
      </w:tr>
      <w:tr w:rsidR="006C058F" w:rsidRPr="001509BD" w14:paraId="2E3F5623" w14:textId="77777777" w:rsidTr="00887DE8">
        <w:tc>
          <w:tcPr>
            <w:tcW w:w="4914" w:type="dxa"/>
          </w:tcPr>
          <w:p w14:paraId="25C87AB4" w14:textId="77777777" w:rsidR="006C058F" w:rsidRPr="001509BD" w:rsidRDefault="00747F6A" w:rsidP="00834EF9">
            <w:pPr>
              <w:ind w:right="-1"/>
              <w:jc w:val="both"/>
              <w:rPr>
                <w:color w:val="000000"/>
                <w:sz w:val="24"/>
                <w:szCs w:val="24"/>
              </w:rPr>
            </w:pPr>
            <w:r w:rsidRPr="001509BD">
              <w:rPr>
                <w:color w:val="000000"/>
                <w:sz w:val="24"/>
                <w:szCs w:val="24"/>
              </w:rPr>
              <w:t>___________________</w:t>
            </w:r>
          </w:p>
          <w:p w14:paraId="17180670" w14:textId="77777777" w:rsidR="006C058F" w:rsidRPr="001509BD" w:rsidRDefault="006C058F" w:rsidP="00834EF9">
            <w:pPr>
              <w:ind w:right="-1"/>
              <w:jc w:val="both"/>
              <w:rPr>
                <w:color w:val="000000"/>
                <w:sz w:val="24"/>
                <w:szCs w:val="24"/>
              </w:rPr>
            </w:pPr>
          </w:p>
        </w:tc>
        <w:tc>
          <w:tcPr>
            <w:tcW w:w="4914" w:type="dxa"/>
          </w:tcPr>
          <w:p w14:paraId="0FBBAF43" w14:textId="77777777"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14:paraId="06FA5615" w14:textId="77777777" w:rsidTr="00887DE8">
        <w:tc>
          <w:tcPr>
            <w:tcW w:w="4914" w:type="dxa"/>
          </w:tcPr>
          <w:p w14:paraId="4ED84A6A"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5AABAC35"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4CC51B86" w14:textId="77777777" w:rsidR="00E53DDE" w:rsidRPr="001509BD" w:rsidRDefault="00E53DDE" w:rsidP="00711B37">
      <w:pPr>
        <w:ind w:right="-1"/>
        <w:rPr>
          <w:color w:val="000000"/>
          <w:sz w:val="24"/>
          <w:szCs w:val="24"/>
        </w:rPr>
      </w:pPr>
    </w:p>
    <w:p w14:paraId="40BDD0DA" w14:textId="77777777" w:rsidR="004A2A2A" w:rsidRPr="001509BD" w:rsidRDefault="004A2A2A" w:rsidP="00711B37">
      <w:pPr>
        <w:ind w:right="-1"/>
        <w:rPr>
          <w:color w:val="000000"/>
          <w:sz w:val="24"/>
          <w:szCs w:val="24"/>
        </w:rPr>
      </w:pPr>
    </w:p>
    <w:p w14:paraId="4D02079F" w14:textId="77777777" w:rsidR="004A2A2A" w:rsidRPr="001509BD" w:rsidRDefault="004A2A2A" w:rsidP="00711B37">
      <w:pPr>
        <w:ind w:right="-1"/>
        <w:rPr>
          <w:color w:val="000000"/>
          <w:sz w:val="24"/>
          <w:szCs w:val="24"/>
        </w:rPr>
      </w:pPr>
    </w:p>
    <w:p w14:paraId="61EB4317" w14:textId="77777777" w:rsidR="004A2A2A" w:rsidRPr="001509BD" w:rsidRDefault="004A2A2A" w:rsidP="00711B37">
      <w:pPr>
        <w:ind w:right="-1"/>
        <w:rPr>
          <w:color w:val="000000"/>
          <w:sz w:val="24"/>
          <w:szCs w:val="24"/>
        </w:rPr>
      </w:pPr>
    </w:p>
    <w:p w14:paraId="1979AB84" w14:textId="77777777" w:rsidR="004A2A2A" w:rsidRPr="001509BD" w:rsidRDefault="004A2A2A">
      <w:pPr>
        <w:rPr>
          <w:color w:val="000000"/>
          <w:sz w:val="24"/>
          <w:szCs w:val="24"/>
        </w:rPr>
      </w:pPr>
      <w:r w:rsidRPr="001509BD">
        <w:rPr>
          <w:color w:val="000000"/>
          <w:sz w:val="24"/>
          <w:szCs w:val="24"/>
        </w:rPr>
        <w:br w:type="page"/>
      </w:r>
    </w:p>
    <w:p w14:paraId="6BB5987A" w14:textId="77777777" w:rsidR="003243FB" w:rsidRPr="001509BD" w:rsidRDefault="003243FB" w:rsidP="003243FB">
      <w:pPr>
        <w:ind w:right="-1"/>
        <w:jc w:val="right"/>
        <w:rPr>
          <w:color w:val="000000"/>
          <w:sz w:val="24"/>
          <w:szCs w:val="24"/>
        </w:rPr>
      </w:pPr>
      <w:r w:rsidRPr="001509BD">
        <w:rPr>
          <w:color w:val="000000"/>
          <w:sz w:val="24"/>
          <w:szCs w:val="24"/>
        </w:rPr>
        <w:lastRenderedPageBreak/>
        <w:t>Приложение № 4</w:t>
      </w:r>
    </w:p>
    <w:p w14:paraId="30A782FF" w14:textId="77777777" w:rsidR="003243FB" w:rsidRPr="001509BD" w:rsidRDefault="003243FB" w:rsidP="003243FB">
      <w:pPr>
        <w:ind w:right="-1"/>
        <w:jc w:val="right"/>
        <w:rPr>
          <w:color w:val="000000"/>
          <w:sz w:val="24"/>
          <w:szCs w:val="24"/>
        </w:rPr>
      </w:pPr>
      <w:r w:rsidRPr="001509BD">
        <w:rPr>
          <w:color w:val="000000"/>
          <w:sz w:val="24"/>
          <w:szCs w:val="24"/>
        </w:rPr>
        <w:t>к договору подряда</w:t>
      </w:r>
    </w:p>
    <w:p w14:paraId="25594216" w14:textId="77777777" w:rsidR="003243FB" w:rsidRPr="001509BD" w:rsidRDefault="003243FB" w:rsidP="003243FB">
      <w:pPr>
        <w:ind w:right="-1"/>
        <w:jc w:val="right"/>
        <w:rPr>
          <w:color w:val="000000"/>
          <w:sz w:val="24"/>
          <w:szCs w:val="24"/>
        </w:rPr>
      </w:pPr>
      <w:r w:rsidRPr="001509BD">
        <w:rPr>
          <w:color w:val="000000"/>
          <w:sz w:val="24"/>
          <w:szCs w:val="24"/>
        </w:rPr>
        <w:t>№ ____________ от «____» _________ 20___г.</w:t>
      </w:r>
    </w:p>
    <w:p w14:paraId="6C490A79" w14:textId="77777777" w:rsidR="003243FB" w:rsidRPr="001509BD" w:rsidRDefault="003243FB" w:rsidP="003243FB">
      <w:pPr>
        <w:ind w:right="-1"/>
        <w:jc w:val="right"/>
        <w:rPr>
          <w:color w:val="000000"/>
          <w:sz w:val="24"/>
          <w:szCs w:val="24"/>
        </w:rPr>
      </w:pPr>
      <w:r w:rsidRPr="001509BD">
        <w:rPr>
          <w:color w:val="000000"/>
          <w:sz w:val="24"/>
          <w:szCs w:val="24"/>
        </w:rPr>
        <w:t>ФОРМА</w:t>
      </w:r>
    </w:p>
    <w:p w14:paraId="4923C4E9" w14:textId="77777777" w:rsidR="003243FB" w:rsidRPr="001509BD" w:rsidRDefault="003243FB" w:rsidP="003243FB">
      <w:pPr>
        <w:ind w:right="-1"/>
        <w:rPr>
          <w:color w:val="000000"/>
          <w:sz w:val="24"/>
          <w:szCs w:val="24"/>
        </w:rPr>
      </w:pPr>
      <w:r w:rsidRPr="001509BD">
        <w:rPr>
          <w:color w:val="000000"/>
          <w:sz w:val="24"/>
          <w:szCs w:val="24"/>
        </w:rPr>
        <w:t>Исх. № ______</w:t>
      </w:r>
    </w:p>
    <w:p w14:paraId="7C45E958" w14:textId="77777777" w:rsidR="003243FB" w:rsidRPr="001509BD" w:rsidRDefault="003243FB" w:rsidP="003243FB">
      <w:pPr>
        <w:ind w:right="-1"/>
        <w:rPr>
          <w:color w:val="000000"/>
          <w:sz w:val="24"/>
          <w:szCs w:val="24"/>
        </w:rPr>
      </w:pPr>
      <w:r w:rsidRPr="001509BD">
        <w:rPr>
          <w:color w:val="000000"/>
          <w:sz w:val="24"/>
          <w:szCs w:val="24"/>
        </w:rPr>
        <w:t xml:space="preserve">Дата </w:t>
      </w:r>
    </w:p>
    <w:p w14:paraId="2115D8D8" w14:textId="77777777" w:rsidR="003243FB" w:rsidRPr="001509BD" w:rsidRDefault="003243FB" w:rsidP="003243FB">
      <w:pPr>
        <w:ind w:right="-1"/>
        <w:rPr>
          <w:color w:val="000000"/>
          <w:sz w:val="24"/>
          <w:szCs w:val="24"/>
        </w:rPr>
      </w:pPr>
    </w:p>
    <w:p w14:paraId="5E2CA451" w14:textId="77777777" w:rsidR="003243FB" w:rsidRPr="001509BD" w:rsidRDefault="003243FB" w:rsidP="003243FB">
      <w:pPr>
        <w:ind w:right="-1"/>
        <w:rPr>
          <w:color w:val="000000"/>
          <w:sz w:val="24"/>
          <w:szCs w:val="24"/>
        </w:rPr>
      </w:pPr>
    </w:p>
    <w:p w14:paraId="71A8AD0F" w14:textId="77777777" w:rsidR="003243FB" w:rsidRPr="001509BD" w:rsidRDefault="003243FB" w:rsidP="003243FB">
      <w:pPr>
        <w:ind w:right="-1"/>
        <w:jc w:val="center"/>
        <w:rPr>
          <w:b/>
          <w:color w:val="000000"/>
          <w:sz w:val="24"/>
          <w:szCs w:val="24"/>
        </w:rPr>
      </w:pPr>
      <w:r w:rsidRPr="001509BD">
        <w:rPr>
          <w:b/>
          <w:color w:val="000000"/>
          <w:sz w:val="24"/>
          <w:szCs w:val="24"/>
        </w:rPr>
        <w:t>Извещение об изменениях</w:t>
      </w:r>
    </w:p>
    <w:p w14:paraId="6F041F64" w14:textId="77777777" w:rsidR="003243FB" w:rsidRPr="001509BD" w:rsidRDefault="003243FB" w:rsidP="003243FB">
      <w:pPr>
        <w:ind w:right="-1"/>
        <w:jc w:val="center"/>
        <w:rPr>
          <w:color w:val="000000"/>
          <w:sz w:val="24"/>
          <w:szCs w:val="24"/>
        </w:rPr>
      </w:pPr>
    </w:p>
    <w:p w14:paraId="0C3544C7" w14:textId="77777777" w:rsidR="003243FB" w:rsidRPr="001509BD" w:rsidRDefault="003243FB" w:rsidP="003243FB">
      <w:pPr>
        <w:ind w:right="-1" w:firstLine="567"/>
        <w:jc w:val="both"/>
        <w:rPr>
          <w:color w:val="000000"/>
          <w:sz w:val="24"/>
          <w:szCs w:val="24"/>
        </w:rPr>
      </w:pPr>
      <w:r w:rsidRPr="001509BD">
        <w:rPr>
          <w:color w:val="000000"/>
          <w:sz w:val="24"/>
          <w:szCs w:val="24"/>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729C4D19" w14:textId="77777777" w:rsidR="003243FB" w:rsidRPr="001509BD" w:rsidRDefault="003243FB" w:rsidP="003243FB">
      <w:pPr>
        <w:ind w:right="-1" w:firstLine="567"/>
        <w:jc w:val="both"/>
        <w:rPr>
          <w:color w:val="000000"/>
          <w:sz w:val="24"/>
          <w:szCs w:val="24"/>
        </w:rPr>
      </w:pPr>
    </w:p>
    <w:p w14:paraId="7146AADF"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К исполнению договорных обязательств по выполнению работ привлечены следующие кадровые ресурсы:</w:t>
      </w:r>
    </w:p>
    <w:tbl>
      <w:tblPr>
        <w:tblW w:w="1024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480"/>
        <w:gridCol w:w="2882"/>
        <w:gridCol w:w="2883"/>
      </w:tblGrid>
      <w:tr w:rsidR="003243FB" w:rsidRPr="001509BD" w14:paraId="60A5F422" w14:textId="77777777" w:rsidTr="00A36BFD">
        <w:trPr>
          <w:trHeight w:val="542"/>
        </w:trPr>
        <w:tc>
          <w:tcPr>
            <w:tcW w:w="448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F161157" w14:textId="77777777" w:rsidR="003243FB" w:rsidRPr="001509BD" w:rsidRDefault="003243FB" w:rsidP="00A36BFD">
            <w:pPr>
              <w:jc w:val="center"/>
              <w:rPr>
                <w:b/>
              </w:rPr>
            </w:pPr>
            <w:r w:rsidRPr="001509BD">
              <w:rPr>
                <w:b/>
              </w:rPr>
              <w:t>Штатная численность</w:t>
            </w:r>
          </w:p>
        </w:tc>
        <w:tc>
          <w:tcPr>
            <w:tcW w:w="2882"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CA418D6" w14:textId="77777777" w:rsidR="003243FB" w:rsidRPr="001509BD" w:rsidRDefault="003243FB" w:rsidP="00A36BFD">
            <w:pPr>
              <w:jc w:val="center"/>
              <w:rPr>
                <w:b/>
              </w:rPr>
            </w:pPr>
            <w:r w:rsidRPr="001509BD">
              <w:rPr>
                <w:b/>
              </w:rPr>
              <w:t>Общая численность, чел.</w:t>
            </w:r>
          </w:p>
        </w:tc>
        <w:tc>
          <w:tcPr>
            <w:tcW w:w="288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E59A89A" w14:textId="77777777" w:rsidR="003243FB" w:rsidRPr="001509BD" w:rsidRDefault="003243FB" w:rsidP="00A36BFD">
            <w:pPr>
              <w:jc w:val="center"/>
              <w:rPr>
                <w:b/>
              </w:rPr>
            </w:pPr>
            <w:r w:rsidRPr="001509BD">
              <w:rPr>
                <w:b/>
              </w:rPr>
              <w:t>В т. ч. для работ по данному договору, чел. (увеличение, уменьшение или замена)</w:t>
            </w:r>
          </w:p>
        </w:tc>
      </w:tr>
      <w:tr w:rsidR="003243FB" w:rsidRPr="001509BD" w14:paraId="318354AE"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hideMark/>
          </w:tcPr>
          <w:p w14:paraId="5993B489" w14:textId="77777777" w:rsidR="003243FB" w:rsidRPr="001509BD" w:rsidRDefault="003243FB" w:rsidP="00A36BFD">
            <w:pPr>
              <w:rPr>
                <w:b/>
              </w:rPr>
            </w:pPr>
            <w:r w:rsidRPr="001509BD">
              <w:rPr>
                <w:b/>
              </w:rPr>
              <w:t>Руководящий персонал</w:t>
            </w:r>
          </w:p>
        </w:tc>
        <w:tc>
          <w:tcPr>
            <w:tcW w:w="2882" w:type="dxa"/>
            <w:tcBorders>
              <w:top w:val="single" w:sz="4" w:space="0" w:color="A6A6A6"/>
              <w:left w:val="single" w:sz="4" w:space="0" w:color="A6A6A6"/>
              <w:bottom w:val="single" w:sz="4" w:space="0" w:color="A6A6A6"/>
              <w:right w:val="single" w:sz="4" w:space="0" w:color="A6A6A6"/>
            </w:tcBorders>
          </w:tcPr>
          <w:p w14:paraId="1281D319"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198C2C11" w14:textId="77777777" w:rsidR="003243FB" w:rsidRPr="001509BD" w:rsidRDefault="003243FB" w:rsidP="00A36BFD">
            <w:pPr>
              <w:rPr>
                <w:b/>
              </w:rPr>
            </w:pPr>
          </w:p>
        </w:tc>
      </w:tr>
      <w:tr w:rsidR="003243FB" w:rsidRPr="001509BD" w14:paraId="6FB13048" w14:textId="77777777" w:rsidTr="00A36BFD">
        <w:trPr>
          <w:trHeight w:val="310"/>
        </w:trPr>
        <w:tc>
          <w:tcPr>
            <w:tcW w:w="4480" w:type="dxa"/>
            <w:tcBorders>
              <w:top w:val="single" w:sz="4" w:space="0" w:color="A6A6A6"/>
              <w:left w:val="single" w:sz="4" w:space="0" w:color="A6A6A6"/>
              <w:bottom w:val="single" w:sz="4" w:space="0" w:color="A6A6A6"/>
              <w:right w:val="single" w:sz="4" w:space="0" w:color="A6A6A6"/>
            </w:tcBorders>
            <w:hideMark/>
          </w:tcPr>
          <w:p w14:paraId="16545C26" w14:textId="77777777" w:rsidR="003243FB" w:rsidRPr="001509BD" w:rsidRDefault="003243FB" w:rsidP="00A36BFD">
            <w:pPr>
              <w:rPr>
                <w:b/>
              </w:rPr>
            </w:pPr>
            <w:r w:rsidRPr="001509BD">
              <w:rPr>
                <w:b/>
              </w:rPr>
              <w:t>Инженерно-технический персонал аттестованный в Ростехнадзоре</w:t>
            </w:r>
          </w:p>
        </w:tc>
        <w:tc>
          <w:tcPr>
            <w:tcW w:w="2882" w:type="dxa"/>
            <w:tcBorders>
              <w:top w:val="single" w:sz="4" w:space="0" w:color="A6A6A6"/>
              <w:left w:val="single" w:sz="4" w:space="0" w:color="A6A6A6"/>
              <w:bottom w:val="single" w:sz="4" w:space="0" w:color="A6A6A6"/>
              <w:right w:val="single" w:sz="4" w:space="0" w:color="A6A6A6"/>
            </w:tcBorders>
          </w:tcPr>
          <w:p w14:paraId="3D5FD57A"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208D8197" w14:textId="77777777" w:rsidR="003243FB" w:rsidRPr="001509BD" w:rsidRDefault="003243FB" w:rsidP="00A36BFD">
            <w:pPr>
              <w:rPr>
                <w:b/>
              </w:rPr>
            </w:pPr>
          </w:p>
        </w:tc>
      </w:tr>
      <w:tr w:rsidR="003243FB" w:rsidRPr="001509BD" w14:paraId="0B2DE0CD" w14:textId="77777777" w:rsidTr="00A36BFD">
        <w:trPr>
          <w:trHeight w:val="358"/>
        </w:trPr>
        <w:tc>
          <w:tcPr>
            <w:tcW w:w="4480" w:type="dxa"/>
            <w:tcBorders>
              <w:top w:val="single" w:sz="4" w:space="0" w:color="A6A6A6"/>
              <w:left w:val="single" w:sz="4" w:space="0" w:color="A6A6A6"/>
              <w:bottom w:val="single" w:sz="4" w:space="0" w:color="A6A6A6"/>
              <w:right w:val="single" w:sz="4" w:space="0" w:color="A6A6A6"/>
            </w:tcBorders>
            <w:hideMark/>
          </w:tcPr>
          <w:p w14:paraId="7B961D5C" w14:textId="77777777" w:rsidR="003243FB" w:rsidRPr="001509BD" w:rsidRDefault="003243FB" w:rsidP="00A36BFD">
            <w:pPr>
              <w:rPr>
                <w:b/>
              </w:rPr>
            </w:pPr>
            <w:r w:rsidRPr="001509BD">
              <w:rPr>
                <w:b/>
              </w:rPr>
              <w:t>Инженерно-технический персонал 5 группы по электробезопасности и т.д.</w:t>
            </w:r>
          </w:p>
        </w:tc>
        <w:tc>
          <w:tcPr>
            <w:tcW w:w="2882" w:type="dxa"/>
            <w:tcBorders>
              <w:top w:val="single" w:sz="4" w:space="0" w:color="A6A6A6"/>
              <w:left w:val="single" w:sz="4" w:space="0" w:color="A6A6A6"/>
              <w:bottom w:val="single" w:sz="4" w:space="0" w:color="A6A6A6"/>
              <w:right w:val="single" w:sz="4" w:space="0" w:color="A6A6A6"/>
            </w:tcBorders>
          </w:tcPr>
          <w:p w14:paraId="48F13F25"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A10377F" w14:textId="77777777" w:rsidR="003243FB" w:rsidRPr="001509BD" w:rsidRDefault="003243FB" w:rsidP="00A36BFD">
            <w:pPr>
              <w:rPr>
                <w:b/>
              </w:rPr>
            </w:pPr>
          </w:p>
        </w:tc>
      </w:tr>
      <w:tr w:rsidR="003243FB" w:rsidRPr="001509BD" w14:paraId="12F9349F"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tcPr>
          <w:p w14:paraId="7A15CDE5" w14:textId="77777777" w:rsidR="003243FB" w:rsidRPr="001509BD" w:rsidRDefault="003243FB" w:rsidP="00A36BFD">
            <w:pPr>
              <w:rPr>
                <w:b/>
              </w:rPr>
            </w:pPr>
          </w:p>
        </w:tc>
        <w:tc>
          <w:tcPr>
            <w:tcW w:w="2882" w:type="dxa"/>
            <w:tcBorders>
              <w:top w:val="single" w:sz="4" w:space="0" w:color="A6A6A6"/>
              <w:left w:val="single" w:sz="4" w:space="0" w:color="A6A6A6"/>
              <w:bottom w:val="single" w:sz="4" w:space="0" w:color="A6A6A6"/>
              <w:right w:val="single" w:sz="4" w:space="0" w:color="A6A6A6"/>
            </w:tcBorders>
          </w:tcPr>
          <w:p w14:paraId="3188B797"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4F7D6D2" w14:textId="77777777" w:rsidR="003243FB" w:rsidRPr="001509BD" w:rsidRDefault="003243FB" w:rsidP="00A36BFD">
            <w:pPr>
              <w:rPr>
                <w:b/>
              </w:rPr>
            </w:pPr>
          </w:p>
        </w:tc>
      </w:tr>
      <w:tr w:rsidR="003243FB" w:rsidRPr="001509BD" w14:paraId="1BC17558" w14:textId="77777777" w:rsidTr="00A36BFD">
        <w:trPr>
          <w:trHeight w:val="258"/>
        </w:trPr>
        <w:tc>
          <w:tcPr>
            <w:tcW w:w="4480" w:type="dxa"/>
            <w:tcBorders>
              <w:top w:val="single" w:sz="4" w:space="0" w:color="A6A6A6"/>
              <w:left w:val="single" w:sz="4" w:space="0" w:color="A6A6A6"/>
              <w:bottom w:val="single" w:sz="4" w:space="0" w:color="A6A6A6"/>
              <w:right w:val="single" w:sz="4" w:space="0" w:color="A6A6A6"/>
            </w:tcBorders>
            <w:hideMark/>
          </w:tcPr>
          <w:p w14:paraId="7D6474AD" w14:textId="77777777" w:rsidR="003243FB" w:rsidRPr="001509BD" w:rsidRDefault="003243FB" w:rsidP="00A36BFD">
            <w:pPr>
              <w:rPr>
                <w:b/>
              </w:rPr>
            </w:pPr>
            <w:r w:rsidRPr="001509BD">
              <w:rPr>
                <w:b/>
              </w:rPr>
              <w:t>Прочие специальности</w:t>
            </w:r>
          </w:p>
        </w:tc>
        <w:tc>
          <w:tcPr>
            <w:tcW w:w="2882" w:type="dxa"/>
            <w:tcBorders>
              <w:top w:val="single" w:sz="4" w:space="0" w:color="A6A6A6"/>
              <w:left w:val="single" w:sz="4" w:space="0" w:color="A6A6A6"/>
              <w:bottom w:val="single" w:sz="4" w:space="0" w:color="A6A6A6"/>
              <w:right w:val="single" w:sz="4" w:space="0" w:color="A6A6A6"/>
            </w:tcBorders>
          </w:tcPr>
          <w:p w14:paraId="11DD048A"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703E6FD" w14:textId="77777777" w:rsidR="003243FB" w:rsidRPr="001509BD" w:rsidRDefault="003243FB" w:rsidP="00A36BFD">
            <w:pPr>
              <w:rPr>
                <w:b/>
              </w:rPr>
            </w:pPr>
          </w:p>
        </w:tc>
      </w:tr>
    </w:tbl>
    <w:p w14:paraId="67BF66FD" w14:textId="77777777" w:rsidR="003243FB" w:rsidRPr="001509BD" w:rsidRDefault="003243FB" w:rsidP="003243FB">
      <w:pPr>
        <w:ind w:right="-1"/>
        <w:jc w:val="both"/>
        <w:rPr>
          <w:color w:val="000000"/>
          <w:sz w:val="24"/>
          <w:szCs w:val="24"/>
        </w:rPr>
      </w:pPr>
    </w:p>
    <w:p w14:paraId="34DEF6B1"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В выполнении работ задействована следующие транспортные средства, спецтехника. Иное оборудование Подрядчика (материально-технические ресурсы):</w:t>
      </w:r>
    </w:p>
    <w:tbl>
      <w:tblPr>
        <w:tblW w:w="1015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560"/>
        <w:gridCol w:w="1984"/>
        <w:gridCol w:w="1559"/>
        <w:gridCol w:w="1843"/>
        <w:gridCol w:w="1276"/>
        <w:gridCol w:w="1507"/>
      </w:tblGrid>
      <w:tr w:rsidR="003243FB" w:rsidRPr="001509BD" w14:paraId="4C6E0FDF" w14:textId="77777777" w:rsidTr="00A36BFD">
        <w:trPr>
          <w:trHeight w:val="1000"/>
        </w:trPr>
        <w:tc>
          <w:tcPr>
            <w:tcW w:w="42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68AAA4A9" w14:textId="77777777" w:rsidR="003243FB" w:rsidRPr="001509BD" w:rsidRDefault="003243FB" w:rsidP="00A36BFD">
            <w:pPr>
              <w:jc w:val="center"/>
              <w:rPr>
                <w:b/>
              </w:rPr>
            </w:pPr>
            <w:r w:rsidRPr="001509BD">
              <w:rPr>
                <w:b/>
              </w:rPr>
              <w:t>№</w:t>
            </w:r>
          </w:p>
        </w:tc>
        <w:tc>
          <w:tcPr>
            <w:tcW w:w="156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757BE8B8" w14:textId="77777777" w:rsidR="003243FB" w:rsidRPr="001509BD" w:rsidRDefault="003243FB" w:rsidP="00A36BFD">
            <w:pPr>
              <w:jc w:val="center"/>
              <w:rPr>
                <w:b/>
              </w:rPr>
            </w:pPr>
            <w:r w:rsidRPr="001509BD">
              <w:rPr>
                <w:b/>
              </w:rPr>
              <w:t>Наименование техники и оборудования (модель, тип, марка).</w:t>
            </w:r>
          </w:p>
        </w:tc>
        <w:tc>
          <w:tcPr>
            <w:tcW w:w="1984"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D9BC851" w14:textId="77777777" w:rsidR="003243FB" w:rsidRPr="001509BD" w:rsidRDefault="003243FB" w:rsidP="00A36BFD">
            <w:pPr>
              <w:jc w:val="center"/>
              <w:rPr>
                <w:b/>
              </w:rPr>
            </w:pPr>
            <w:r w:rsidRPr="001509BD">
              <w:rPr>
                <w:b/>
              </w:rPr>
              <w:t>Право собственности или иное право, реквизиты документа.</w:t>
            </w:r>
          </w:p>
        </w:tc>
        <w:tc>
          <w:tcPr>
            <w:tcW w:w="1559"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C608D70" w14:textId="77777777" w:rsidR="003243FB" w:rsidRPr="001509BD" w:rsidRDefault="003243FB" w:rsidP="00A36BFD">
            <w:pPr>
              <w:jc w:val="center"/>
              <w:rPr>
                <w:b/>
              </w:rPr>
            </w:pPr>
            <w:r w:rsidRPr="001509BD">
              <w:rPr>
                <w:b/>
              </w:rPr>
              <w:t>Предназначение (с точки зрения выполнения договора)</w:t>
            </w:r>
          </w:p>
        </w:tc>
        <w:tc>
          <w:tcPr>
            <w:tcW w:w="184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F1EDC80" w14:textId="77777777" w:rsidR="003243FB" w:rsidRPr="001509BD" w:rsidRDefault="003243FB" w:rsidP="00A36BFD">
            <w:pPr>
              <w:jc w:val="center"/>
              <w:rPr>
                <w:b/>
              </w:rPr>
            </w:pPr>
            <w:r w:rsidRPr="001509BD">
              <w:rPr>
                <w:b/>
              </w:rPr>
              <w:t>Изменения материально-технических ресурсов (увеличение, уменьшение или замена).</w:t>
            </w:r>
          </w:p>
        </w:tc>
        <w:tc>
          <w:tcPr>
            <w:tcW w:w="127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DFDFA08" w14:textId="77777777" w:rsidR="003243FB" w:rsidRPr="001509BD" w:rsidRDefault="003243FB" w:rsidP="00A36BFD">
            <w:pPr>
              <w:jc w:val="center"/>
              <w:rPr>
                <w:b/>
              </w:rPr>
            </w:pPr>
            <w:r w:rsidRPr="001509BD">
              <w:rPr>
                <w:b/>
              </w:rPr>
              <w:t>Состояние</w:t>
            </w:r>
          </w:p>
        </w:tc>
        <w:tc>
          <w:tcPr>
            <w:tcW w:w="1507"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36DF573" w14:textId="77777777" w:rsidR="003243FB" w:rsidRPr="001509BD" w:rsidRDefault="003243FB" w:rsidP="00A36BFD">
            <w:pPr>
              <w:jc w:val="center"/>
              <w:rPr>
                <w:b/>
              </w:rPr>
            </w:pPr>
            <w:r w:rsidRPr="001509BD">
              <w:rPr>
                <w:b/>
              </w:rPr>
              <w:t>Примечания</w:t>
            </w:r>
          </w:p>
        </w:tc>
      </w:tr>
      <w:tr w:rsidR="003243FB" w:rsidRPr="001509BD" w14:paraId="50A18F86"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3563C8B6"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5017BAC5"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3964EA70"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6F82A07A"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015367B4"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77BE0FC5"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516FFF4A" w14:textId="77777777" w:rsidR="003243FB" w:rsidRPr="001509BD" w:rsidRDefault="003243FB" w:rsidP="00A36BFD">
            <w:pPr>
              <w:rPr>
                <w:b/>
              </w:rPr>
            </w:pPr>
          </w:p>
        </w:tc>
      </w:tr>
      <w:tr w:rsidR="003243FB" w:rsidRPr="001509BD" w14:paraId="664B7F17"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610BF91F"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2360F441"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59871ADB"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2F1E3B12"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35CCF084"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1233BCAA"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65D98EE3" w14:textId="77777777" w:rsidR="003243FB" w:rsidRPr="001509BD" w:rsidRDefault="003243FB" w:rsidP="00A36BFD">
            <w:pPr>
              <w:rPr>
                <w:b/>
              </w:rPr>
            </w:pPr>
          </w:p>
        </w:tc>
      </w:tr>
    </w:tbl>
    <w:p w14:paraId="79579362" w14:textId="77777777" w:rsidR="003243FB" w:rsidRPr="001509BD" w:rsidRDefault="003243FB" w:rsidP="003243FB">
      <w:pPr>
        <w:ind w:right="-1"/>
        <w:jc w:val="both"/>
        <w:rPr>
          <w:color w:val="000000"/>
          <w:sz w:val="24"/>
          <w:szCs w:val="24"/>
        </w:rPr>
      </w:pPr>
    </w:p>
    <w:p w14:paraId="2FBE045F"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tbl>
      <w:tblPr>
        <w:tblW w:w="9828" w:type="dxa"/>
        <w:tblLayout w:type="fixed"/>
        <w:tblLook w:val="01E0" w:firstRow="1" w:lastRow="1" w:firstColumn="1" w:lastColumn="1" w:noHBand="0" w:noVBand="0"/>
      </w:tblPr>
      <w:tblGrid>
        <w:gridCol w:w="9828"/>
      </w:tblGrid>
      <w:tr w:rsidR="003243FB" w:rsidRPr="001509BD" w14:paraId="3AF5A962" w14:textId="77777777" w:rsidTr="003243FB">
        <w:tc>
          <w:tcPr>
            <w:tcW w:w="9828" w:type="dxa"/>
          </w:tcPr>
          <w:p w14:paraId="27BA8E66" w14:textId="77777777" w:rsidR="003243FB" w:rsidRPr="001509BD" w:rsidRDefault="003243FB" w:rsidP="00A36BFD">
            <w:pPr>
              <w:pStyle w:val="ab"/>
              <w:ind w:left="927"/>
              <w:rPr>
                <w:b/>
                <w:color w:val="000000"/>
                <w:sz w:val="24"/>
                <w:szCs w:val="24"/>
                <w:u w:val="single"/>
              </w:rPr>
            </w:pPr>
            <w:r w:rsidRPr="001509BD">
              <w:rPr>
                <w:b/>
                <w:color w:val="000000"/>
                <w:sz w:val="24"/>
                <w:szCs w:val="24"/>
                <w:u w:val="single"/>
              </w:rPr>
              <w:t>Подрядчик:</w:t>
            </w:r>
          </w:p>
        </w:tc>
      </w:tr>
      <w:tr w:rsidR="003243FB" w:rsidRPr="001509BD" w14:paraId="6B76E63F" w14:textId="77777777" w:rsidTr="003243FB">
        <w:tc>
          <w:tcPr>
            <w:tcW w:w="9828" w:type="dxa"/>
            <w:shd w:val="clear" w:color="auto" w:fill="auto"/>
          </w:tcPr>
          <w:p w14:paraId="7D6FF5A1" w14:textId="77777777" w:rsidR="003243FB" w:rsidRPr="001509BD" w:rsidRDefault="003243FB" w:rsidP="00A36BFD">
            <w:pPr>
              <w:pStyle w:val="ab"/>
              <w:ind w:left="927"/>
              <w:rPr>
                <w:b/>
                <w:color w:val="000000"/>
                <w:sz w:val="24"/>
                <w:szCs w:val="24"/>
              </w:rPr>
            </w:pPr>
            <w:r w:rsidRPr="001509BD">
              <w:rPr>
                <w:b/>
                <w:color w:val="000000"/>
                <w:sz w:val="24"/>
                <w:szCs w:val="24"/>
              </w:rPr>
              <w:t>_________________________</w:t>
            </w:r>
          </w:p>
          <w:p w14:paraId="4B2F2A4F" w14:textId="77777777" w:rsidR="003243FB" w:rsidRPr="001509BD" w:rsidRDefault="003243FB" w:rsidP="00A36BFD">
            <w:pPr>
              <w:pStyle w:val="ab"/>
              <w:ind w:left="927"/>
              <w:rPr>
                <w:b/>
                <w:color w:val="000000"/>
                <w:sz w:val="24"/>
                <w:szCs w:val="24"/>
              </w:rPr>
            </w:pPr>
          </w:p>
        </w:tc>
      </w:tr>
      <w:tr w:rsidR="003243FB" w:rsidRPr="001509BD" w14:paraId="0923074F" w14:textId="77777777" w:rsidTr="003243FB">
        <w:tc>
          <w:tcPr>
            <w:tcW w:w="9828" w:type="dxa"/>
          </w:tcPr>
          <w:p w14:paraId="4B6BFF04" w14:textId="77777777" w:rsidR="003243FB" w:rsidRPr="001509BD" w:rsidRDefault="003243FB" w:rsidP="00A36BFD">
            <w:pPr>
              <w:pStyle w:val="ab"/>
              <w:ind w:left="927"/>
              <w:rPr>
                <w:color w:val="000000"/>
                <w:sz w:val="24"/>
                <w:szCs w:val="24"/>
              </w:rPr>
            </w:pPr>
            <w:r w:rsidRPr="001509BD">
              <w:rPr>
                <w:color w:val="000000"/>
                <w:sz w:val="24"/>
                <w:szCs w:val="24"/>
              </w:rPr>
              <w:t>М.П.</w:t>
            </w:r>
          </w:p>
        </w:tc>
      </w:tr>
    </w:tbl>
    <w:p w14:paraId="1FDC26C9" w14:textId="77777777" w:rsidR="003243FB" w:rsidRPr="001509BD" w:rsidRDefault="003243FB" w:rsidP="003243FB">
      <w:pPr>
        <w:ind w:right="-1"/>
        <w:jc w:val="both"/>
        <w:rPr>
          <w:color w:val="000000"/>
          <w:sz w:val="24"/>
          <w:szCs w:val="24"/>
        </w:rPr>
      </w:pPr>
    </w:p>
    <w:p w14:paraId="5BC8B2A0" w14:textId="77777777" w:rsidR="003243FB" w:rsidRPr="001509BD" w:rsidRDefault="003243FB" w:rsidP="003243FB">
      <w:pPr>
        <w:pStyle w:val="ab"/>
        <w:ind w:left="927" w:right="-1"/>
        <w:jc w:val="both"/>
        <w:rPr>
          <w:b/>
          <w:color w:val="000000"/>
          <w:sz w:val="24"/>
          <w:szCs w:val="24"/>
        </w:rPr>
      </w:pPr>
      <w:r w:rsidRPr="001509BD">
        <w:rPr>
          <w:b/>
          <w:color w:val="000000"/>
          <w:sz w:val="24"/>
          <w:szCs w:val="24"/>
        </w:rPr>
        <w:t>ФОРМА СОГЛАСОВАНА</w:t>
      </w:r>
    </w:p>
    <w:tbl>
      <w:tblPr>
        <w:tblW w:w="9828" w:type="dxa"/>
        <w:tblLayout w:type="fixed"/>
        <w:tblLook w:val="01E0" w:firstRow="1" w:lastRow="1" w:firstColumn="1" w:lastColumn="1" w:noHBand="0" w:noVBand="0"/>
      </w:tblPr>
      <w:tblGrid>
        <w:gridCol w:w="4914"/>
        <w:gridCol w:w="4914"/>
      </w:tblGrid>
      <w:tr w:rsidR="003243FB" w:rsidRPr="001509BD" w14:paraId="394C6727" w14:textId="77777777" w:rsidTr="00A36BFD">
        <w:tc>
          <w:tcPr>
            <w:tcW w:w="4914" w:type="dxa"/>
          </w:tcPr>
          <w:p w14:paraId="3D799A83" w14:textId="77777777" w:rsidR="003243FB" w:rsidRPr="001509BD" w:rsidRDefault="003243FB" w:rsidP="00A36BFD">
            <w:pPr>
              <w:pStyle w:val="ab"/>
              <w:ind w:left="927"/>
              <w:rPr>
                <w:b/>
                <w:color w:val="000000"/>
                <w:u w:val="single"/>
              </w:rPr>
            </w:pPr>
            <w:r w:rsidRPr="001509BD">
              <w:rPr>
                <w:b/>
                <w:color w:val="000000"/>
                <w:u w:val="single"/>
              </w:rPr>
              <w:t>Заказчик:</w:t>
            </w:r>
          </w:p>
        </w:tc>
        <w:tc>
          <w:tcPr>
            <w:tcW w:w="4914" w:type="dxa"/>
          </w:tcPr>
          <w:p w14:paraId="7D296D20" w14:textId="77777777" w:rsidR="003243FB" w:rsidRPr="001509BD" w:rsidRDefault="003243FB" w:rsidP="00A36BFD">
            <w:pPr>
              <w:pStyle w:val="ab"/>
              <w:ind w:left="927"/>
              <w:rPr>
                <w:b/>
                <w:color w:val="000000"/>
                <w:u w:val="single"/>
              </w:rPr>
            </w:pPr>
            <w:r w:rsidRPr="001509BD">
              <w:rPr>
                <w:b/>
                <w:color w:val="000000"/>
                <w:u w:val="single"/>
              </w:rPr>
              <w:t xml:space="preserve"> Подрядчик:</w:t>
            </w:r>
          </w:p>
        </w:tc>
      </w:tr>
      <w:tr w:rsidR="003243FB" w:rsidRPr="001509BD" w14:paraId="5CD6A0B2" w14:textId="77777777" w:rsidTr="00A36BFD">
        <w:tc>
          <w:tcPr>
            <w:tcW w:w="4914" w:type="dxa"/>
          </w:tcPr>
          <w:p w14:paraId="431E06D4" w14:textId="77777777" w:rsidR="003243FB" w:rsidRPr="001509BD" w:rsidRDefault="003243FB" w:rsidP="00A36BFD">
            <w:pPr>
              <w:pStyle w:val="ab"/>
              <w:ind w:left="927"/>
              <w:rPr>
                <w:b/>
                <w:color w:val="000000"/>
              </w:rPr>
            </w:pPr>
            <w:r w:rsidRPr="001509BD">
              <w:rPr>
                <w:b/>
                <w:color w:val="000000"/>
              </w:rPr>
              <w:t>АО «ЛОЭСК»</w:t>
            </w:r>
          </w:p>
        </w:tc>
        <w:tc>
          <w:tcPr>
            <w:tcW w:w="4914" w:type="dxa"/>
            <w:shd w:val="clear" w:color="auto" w:fill="auto"/>
          </w:tcPr>
          <w:p w14:paraId="71F8CDAD" w14:textId="77777777" w:rsidR="003243FB" w:rsidRPr="001509BD" w:rsidRDefault="003243FB" w:rsidP="00A36BFD">
            <w:pPr>
              <w:pStyle w:val="ab"/>
              <w:ind w:left="927"/>
              <w:rPr>
                <w:b/>
                <w:color w:val="000000"/>
              </w:rPr>
            </w:pPr>
            <w:r w:rsidRPr="001509BD">
              <w:rPr>
                <w:b/>
                <w:color w:val="000000"/>
              </w:rPr>
              <w:t>_________________________</w:t>
            </w:r>
          </w:p>
          <w:p w14:paraId="70F75DCE" w14:textId="77777777" w:rsidR="003243FB" w:rsidRPr="001509BD" w:rsidRDefault="003243FB" w:rsidP="00A36BFD">
            <w:pPr>
              <w:rPr>
                <w:b/>
                <w:color w:val="000000"/>
              </w:rPr>
            </w:pPr>
          </w:p>
        </w:tc>
      </w:tr>
      <w:tr w:rsidR="003243FB" w:rsidRPr="003243FB" w14:paraId="511FF4A0" w14:textId="77777777" w:rsidTr="00A36BFD">
        <w:tc>
          <w:tcPr>
            <w:tcW w:w="4914" w:type="dxa"/>
          </w:tcPr>
          <w:p w14:paraId="30DFA60E" w14:textId="77777777" w:rsidR="003243FB" w:rsidRPr="001509BD" w:rsidRDefault="003243FB" w:rsidP="00A36BFD">
            <w:pPr>
              <w:pStyle w:val="ab"/>
              <w:ind w:left="927"/>
              <w:rPr>
                <w:color w:val="000000"/>
              </w:rPr>
            </w:pPr>
            <w:r w:rsidRPr="001509BD">
              <w:rPr>
                <w:color w:val="000000"/>
              </w:rPr>
              <w:t>__________________</w:t>
            </w:r>
          </w:p>
          <w:tbl>
            <w:tblPr>
              <w:tblW w:w="9828" w:type="dxa"/>
              <w:tblLayout w:type="fixed"/>
              <w:tblLook w:val="01E0" w:firstRow="1" w:lastRow="1" w:firstColumn="1" w:lastColumn="1" w:noHBand="0" w:noVBand="0"/>
            </w:tblPr>
            <w:tblGrid>
              <w:gridCol w:w="4914"/>
              <w:gridCol w:w="4914"/>
            </w:tblGrid>
            <w:tr w:rsidR="003243FB" w:rsidRPr="001509BD" w14:paraId="03C418F4" w14:textId="77777777" w:rsidTr="00A36BFD">
              <w:tc>
                <w:tcPr>
                  <w:tcW w:w="4914" w:type="dxa"/>
                </w:tcPr>
                <w:p w14:paraId="0EF23550" w14:textId="77777777" w:rsidR="003243FB" w:rsidRPr="001509BD" w:rsidRDefault="003243FB" w:rsidP="00A36BFD">
                  <w:pPr>
                    <w:rPr>
                      <w:color w:val="000000"/>
                    </w:rPr>
                  </w:pPr>
                </w:p>
                <w:p w14:paraId="7CF409D0" w14:textId="77777777" w:rsidR="003243FB" w:rsidRPr="001509BD" w:rsidRDefault="003243FB" w:rsidP="00A36BFD">
                  <w:pPr>
                    <w:pStyle w:val="ab"/>
                    <w:ind w:left="927"/>
                    <w:rPr>
                      <w:color w:val="000000"/>
                    </w:rPr>
                  </w:pPr>
                  <w:r w:rsidRPr="001509BD">
                    <w:rPr>
                      <w:color w:val="000000"/>
                    </w:rPr>
                    <w:t>М.П.</w:t>
                  </w:r>
                </w:p>
              </w:tc>
              <w:tc>
                <w:tcPr>
                  <w:tcW w:w="4914" w:type="dxa"/>
                </w:tcPr>
                <w:p w14:paraId="392962E7" w14:textId="77777777" w:rsidR="003243FB" w:rsidRPr="001509BD" w:rsidRDefault="003243FB" w:rsidP="00A36BFD">
                  <w:pPr>
                    <w:pStyle w:val="ab"/>
                    <w:ind w:left="927"/>
                    <w:rPr>
                      <w:color w:val="000000"/>
                    </w:rPr>
                  </w:pPr>
                  <w:r w:rsidRPr="001509BD">
                    <w:rPr>
                      <w:color w:val="000000"/>
                    </w:rPr>
                    <w:t>М.П.</w:t>
                  </w:r>
                </w:p>
              </w:tc>
            </w:tr>
          </w:tbl>
          <w:p w14:paraId="14FE04BC" w14:textId="77777777" w:rsidR="003243FB" w:rsidRPr="001509BD" w:rsidRDefault="003243FB" w:rsidP="003243FB">
            <w:pPr>
              <w:rPr>
                <w:color w:val="000000"/>
              </w:rPr>
            </w:pPr>
          </w:p>
        </w:tc>
        <w:tc>
          <w:tcPr>
            <w:tcW w:w="4914" w:type="dxa"/>
          </w:tcPr>
          <w:p w14:paraId="70086DB2" w14:textId="77777777" w:rsidR="003243FB" w:rsidRPr="001509BD" w:rsidRDefault="003243FB" w:rsidP="00A36BFD">
            <w:pPr>
              <w:pStyle w:val="ab"/>
              <w:ind w:left="927"/>
              <w:rPr>
                <w:color w:val="000000"/>
              </w:rPr>
            </w:pPr>
            <w:r w:rsidRPr="001509BD">
              <w:rPr>
                <w:color w:val="000000"/>
              </w:rPr>
              <w:t xml:space="preserve">_________________ </w:t>
            </w:r>
          </w:p>
          <w:p w14:paraId="0E6537DC" w14:textId="77777777" w:rsidR="003243FB" w:rsidRPr="001509BD" w:rsidRDefault="003243FB" w:rsidP="00A36BFD">
            <w:pPr>
              <w:pStyle w:val="ab"/>
              <w:ind w:left="927"/>
              <w:rPr>
                <w:color w:val="000000"/>
              </w:rPr>
            </w:pPr>
          </w:p>
          <w:p w14:paraId="5C1C9F81" w14:textId="77777777" w:rsidR="003243FB" w:rsidRPr="003243FB" w:rsidRDefault="003243FB" w:rsidP="00A36BFD">
            <w:pPr>
              <w:rPr>
                <w:color w:val="000000"/>
              </w:rPr>
            </w:pPr>
            <w:r w:rsidRPr="001509BD">
              <w:rPr>
                <w:color w:val="000000"/>
              </w:rPr>
              <w:t xml:space="preserve">               М.П.</w:t>
            </w:r>
          </w:p>
        </w:tc>
      </w:tr>
    </w:tbl>
    <w:p w14:paraId="51F87305" w14:textId="77777777" w:rsidR="00ED6E20" w:rsidRPr="00ED6E20" w:rsidRDefault="00ED6E20" w:rsidP="003243FB">
      <w:pPr>
        <w:ind w:right="-1"/>
        <w:jc w:val="right"/>
        <w:rPr>
          <w:color w:val="000000"/>
          <w:sz w:val="24"/>
          <w:szCs w:val="24"/>
        </w:rPr>
      </w:pPr>
    </w:p>
    <w:sectPr w:rsidR="00ED6E20" w:rsidRPr="00ED6E20"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128D9" w14:textId="77777777" w:rsidR="00485023" w:rsidRDefault="00485023">
      <w:r>
        <w:separator/>
      </w:r>
    </w:p>
  </w:endnote>
  <w:endnote w:type="continuationSeparator" w:id="0">
    <w:p w14:paraId="70CCA8BD" w14:textId="77777777" w:rsidR="00485023" w:rsidRDefault="004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98B9"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266B577"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B4C9" w14:textId="77777777"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F04538">
      <w:rPr>
        <w:rStyle w:val="a6"/>
        <w:noProof/>
        <w:sz w:val="16"/>
        <w:szCs w:val="16"/>
      </w:rPr>
      <w:t>1</w:t>
    </w:r>
    <w:r w:rsidRPr="00425A15">
      <w:rPr>
        <w:rStyle w:val="a6"/>
        <w:sz w:val="16"/>
        <w:szCs w:val="16"/>
      </w:rPr>
      <w:fldChar w:fldCharType="end"/>
    </w:r>
  </w:p>
  <w:p w14:paraId="45DA5870"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158F0" w14:textId="77777777" w:rsidR="00485023" w:rsidRDefault="00485023">
      <w:r>
        <w:separator/>
      </w:r>
    </w:p>
  </w:footnote>
  <w:footnote w:type="continuationSeparator" w:id="0">
    <w:p w14:paraId="28A8DE0B" w14:textId="77777777" w:rsidR="00485023" w:rsidRDefault="00485023">
      <w:r>
        <w:continuationSeparator/>
      </w:r>
    </w:p>
  </w:footnote>
  <w:footnote w:id="1">
    <w:p w14:paraId="62BA6FEF" w14:textId="77777777"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w:t>
      </w:r>
      <w:r w:rsidR="00287B1C">
        <w:t>15</w:t>
      </w:r>
      <w:r w:rsidR="0023295A">
        <w:t xml:space="preserve"> (</w:t>
      </w:r>
      <w:r w:rsidR="00287B1C">
        <w:t>пятнадцати</w:t>
      </w:r>
      <w:r w:rsidR="0023295A">
        <w:t xml:space="preserve">) </w:t>
      </w:r>
      <w:r w:rsidR="00287B1C">
        <w:t>рабочих</w:t>
      </w:r>
      <w:r w:rsidR="0023295A">
        <w:t xml:space="preserve">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5"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7"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1"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9"/>
  </w:num>
  <w:num w:numId="5">
    <w:abstractNumId w:val="8"/>
  </w:num>
  <w:num w:numId="6">
    <w:abstractNumId w:val="35"/>
  </w:num>
  <w:num w:numId="7">
    <w:abstractNumId w:val="19"/>
  </w:num>
  <w:num w:numId="8">
    <w:abstractNumId w:val="31"/>
  </w:num>
  <w:num w:numId="9">
    <w:abstractNumId w:val="18"/>
  </w:num>
  <w:num w:numId="10">
    <w:abstractNumId w:val="15"/>
  </w:num>
  <w:num w:numId="11">
    <w:abstractNumId w:val="21"/>
  </w:num>
  <w:num w:numId="12">
    <w:abstractNumId w:val="37"/>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1"/>
  </w:num>
  <w:num w:numId="20">
    <w:abstractNumId w:val="11"/>
  </w:num>
  <w:num w:numId="21">
    <w:abstractNumId w:val="38"/>
  </w:num>
  <w:num w:numId="22">
    <w:abstractNumId w:val="16"/>
  </w:num>
  <w:num w:numId="23">
    <w:abstractNumId w:val="5"/>
  </w:num>
  <w:num w:numId="24">
    <w:abstractNumId w:val="1"/>
  </w:num>
  <w:num w:numId="25">
    <w:abstractNumId w:val="33"/>
  </w:num>
  <w:num w:numId="26">
    <w:abstractNumId w:val="36"/>
  </w:num>
  <w:num w:numId="27">
    <w:abstractNumId w:val="3"/>
  </w:num>
  <w:num w:numId="28">
    <w:abstractNumId w:val="17"/>
  </w:num>
  <w:num w:numId="29">
    <w:abstractNumId w:val="30"/>
  </w:num>
  <w:num w:numId="30">
    <w:abstractNumId w:val="23"/>
  </w:num>
  <w:num w:numId="31">
    <w:abstractNumId w:val="22"/>
  </w:num>
  <w:num w:numId="32">
    <w:abstractNumId w:val="40"/>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6CF5"/>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5A8"/>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17B63"/>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87B1C"/>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694E"/>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7DCB"/>
    <w:rsid w:val="00321DCD"/>
    <w:rsid w:val="0032255C"/>
    <w:rsid w:val="003243FB"/>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5023"/>
    <w:rsid w:val="004866DE"/>
    <w:rsid w:val="004869A9"/>
    <w:rsid w:val="00487CF5"/>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82791"/>
    <w:rsid w:val="00586196"/>
    <w:rsid w:val="00587B17"/>
    <w:rsid w:val="00590962"/>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CBF"/>
    <w:rsid w:val="00756DE1"/>
    <w:rsid w:val="007602A5"/>
    <w:rsid w:val="007639D3"/>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A3A4F"/>
    <w:rsid w:val="007B0B33"/>
    <w:rsid w:val="007B232C"/>
    <w:rsid w:val="007C0692"/>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31B27"/>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D7A9B"/>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B237F"/>
    <w:rsid w:val="00BC0437"/>
    <w:rsid w:val="00BC08D4"/>
    <w:rsid w:val="00BC0FAB"/>
    <w:rsid w:val="00BC2F08"/>
    <w:rsid w:val="00BC306A"/>
    <w:rsid w:val="00BC4921"/>
    <w:rsid w:val="00BC4F3E"/>
    <w:rsid w:val="00BC59B8"/>
    <w:rsid w:val="00BD0705"/>
    <w:rsid w:val="00BD10D0"/>
    <w:rsid w:val="00BD62B9"/>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3BF2"/>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4538"/>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C909F"/>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99"/>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styleId="ae">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069109953">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BC95-157B-4D7F-84CF-AA7CDBCC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4827</Words>
  <Characters>34119</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Тихонова Виолетта Александровна</cp:lastModifiedBy>
  <cp:revision>7</cp:revision>
  <cp:lastPrinted>2020-02-13T10:17:00Z</cp:lastPrinted>
  <dcterms:created xsi:type="dcterms:W3CDTF">2019-12-05T12:15:00Z</dcterms:created>
  <dcterms:modified xsi:type="dcterms:W3CDTF">2020-02-13T10:18:00Z</dcterms:modified>
</cp:coreProperties>
</file>