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62" w:rsidRDefault="007C3862"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00A657B7" w:rsidRPr="00323305">
        <w:rPr>
          <w:b/>
        </w:rPr>
        <w:t>(</w:t>
      </w:r>
      <w:r w:rsidR="00575B4F" w:rsidRPr="00323305">
        <w:rPr>
          <w:b/>
        </w:rPr>
        <w:t xml:space="preserve">далее – </w:t>
      </w:r>
      <w:r w:rsidRPr="00323305">
        <w:rPr>
          <w:b/>
        </w:rPr>
        <w:t>АО «ЛОЭСК»)</w:t>
      </w:r>
      <w:r w:rsidRPr="00EA47E1">
        <w:t xml:space="preserve">,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w:t>
      </w:r>
      <w:r w:rsidR="00952534"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EA47E1">
        <w:t xml:space="preserve">,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9A24DB" w:rsidRDefault="009A24DB" w:rsidP="0069147D">
      <w:pPr>
        <w:pStyle w:val="a6"/>
        <w:ind w:left="705"/>
        <w:jc w:val="both"/>
      </w:pPr>
    </w:p>
    <w:p w:rsidR="007C3862" w:rsidRDefault="007C3862" w:rsidP="0069147D">
      <w:pPr>
        <w:pStyle w:val="a6"/>
        <w:ind w:left="705"/>
        <w:jc w:val="both"/>
      </w:pPr>
    </w:p>
    <w:p w:rsidR="007C3862" w:rsidRDefault="007C3862"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r>
        <w:rPr>
          <w:b/>
        </w:rPr>
        <w:lastRenderedPageBreak/>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076B0B">
        <w:rPr>
          <w:b/>
        </w:rPr>
        <w:t>НДС</w:t>
      </w:r>
      <w:r w:rsidR="009A5103" w:rsidRPr="00076B0B">
        <w:rPr>
          <w:b/>
        </w:rPr>
        <w:t xml:space="preserve"> по ставке</w:t>
      </w:r>
      <w:r w:rsidRPr="00076B0B">
        <w:rPr>
          <w:b/>
        </w:rPr>
        <w:t xml:space="preserve"> </w:t>
      </w:r>
      <w:r w:rsidR="009A5103" w:rsidRPr="00076B0B">
        <w:rPr>
          <w:b/>
        </w:rPr>
        <w:t>20</w:t>
      </w:r>
      <w:r w:rsidRPr="00076B0B">
        <w:rPr>
          <w:b/>
        </w:rPr>
        <w:t>% -</w:t>
      </w:r>
      <w:r w:rsidRPr="00EA47E1">
        <w:t xml:space="preserve">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686538">
      <w:pPr>
        <w:pStyle w:val="a6"/>
        <w:numPr>
          <w:ilvl w:val="2"/>
          <w:numId w:val="65"/>
        </w:numPr>
        <w:ind w:left="0" w:firstLine="567"/>
        <w:jc w:val="both"/>
        <w:outlineLvl w:val="0"/>
      </w:pPr>
      <w:r w:rsidRPr="00EA47E1">
        <w:t xml:space="preserve">В </w:t>
      </w:r>
      <w:r w:rsidR="00686538">
        <w:t>цену Договора,</w:t>
      </w:r>
      <w:r w:rsidRPr="00EA47E1">
        <w:t xml:space="preserve"> </w:t>
      </w:r>
      <w:r w:rsidR="00686538" w:rsidRPr="00686538">
        <w:t>указанную в п. 2.1 настоящего Договора</w:t>
      </w:r>
      <w:r w:rsidR="00686538">
        <w:t>,</w:t>
      </w:r>
      <w:r w:rsidR="00686538" w:rsidRPr="00686538">
        <w:t xml:space="preserve"> </w:t>
      </w:r>
      <w:r w:rsidRPr="00EA47E1">
        <w:t>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 xml:space="preserve">уполномоченных органов </w:t>
      </w:r>
      <w:r w:rsidR="00333125" w:rsidRPr="00EA47E1">
        <w:lastRenderedPageBreak/>
        <w:t>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w:t>
      </w:r>
      <w:r w:rsidR="00952534" w:rsidRPr="00952534">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54023" w:rsidRPr="00EA47E1">
        <w:t>,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E74C2" w:rsidRDefault="001E74C2" w:rsidP="001E74C2">
      <w:pPr>
        <w:pStyle w:val="a6"/>
        <w:numPr>
          <w:ilvl w:val="1"/>
          <w:numId w:val="65"/>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1E74C2" w:rsidRDefault="001E74C2" w:rsidP="001E74C2">
      <w:pPr>
        <w:pStyle w:val="a6"/>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1E74C2" w:rsidRDefault="001E74C2" w:rsidP="001E74C2">
      <w:pPr>
        <w:pStyle w:val="a6"/>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EA289B"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9A24DB" w:rsidRDefault="009A24DB" w:rsidP="009A24DB">
      <w:pPr>
        <w:pStyle w:val="a6"/>
        <w:numPr>
          <w:ilvl w:val="1"/>
          <w:numId w:val="65"/>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9A24DB" w:rsidRDefault="009A24DB" w:rsidP="009A24DB">
      <w:pPr>
        <w:pStyle w:val="a6"/>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9A24DB" w:rsidRDefault="009A24DB" w:rsidP="009A24DB">
      <w:pPr>
        <w:pStyle w:val="a6"/>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9A24DB" w:rsidRPr="00EA47E1" w:rsidRDefault="009A24DB" w:rsidP="009A24DB">
      <w:pPr>
        <w:pStyle w:val="a6"/>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952534">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52534" w:rsidRPr="001E74C2">
        <w:rPr>
          <w:rStyle w:val="afa"/>
          <w:b/>
          <w:sz w:val="20"/>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w:t>
      </w:r>
      <w:r w:rsidR="00952534">
        <w:t>рабочих</w:t>
      </w:r>
      <w:r w:rsidR="00952534" w:rsidRPr="00EA47E1">
        <w:t xml:space="preserve"> </w:t>
      </w:r>
      <w:r w:rsidRPr="00EA47E1">
        <w:t xml:space="preserve">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323305">
      <w:pPr>
        <w:pStyle w:val="a6"/>
        <w:numPr>
          <w:ilvl w:val="0"/>
          <w:numId w:val="75"/>
        </w:numPr>
        <w:spacing w:before="120" w:after="120"/>
        <w:jc w:val="center"/>
        <w:rPr>
          <w:b/>
        </w:rPr>
      </w:pPr>
      <w:r w:rsidRPr="00EA47E1">
        <w:rPr>
          <w:b/>
        </w:rPr>
        <w:t>ГАРАНТИЙНЫЕ ОБЯЗАТЕЛЬСТВА</w:t>
      </w:r>
    </w:p>
    <w:p w:rsidR="006A7C95" w:rsidRPr="00EA47E1" w:rsidRDefault="006A7C95" w:rsidP="00323305">
      <w:pPr>
        <w:pStyle w:val="a6"/>
        <w:numPr>
          <w:ilvl w:val="1"/>
          <w:numId w:val="75"/>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323305">
      <w:pPr>
        <w:pStyle w:val="a6"/>
        <w:numPr>
          <w:ilvl w:val="1"/>
          <w:numId w:val="75"/>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Default="00B73AB3" w:rsidP="00323305">
      <w:pPr>
        <w:pStyle w:val="a6"/>
        <w:numPr>
          <w:ilvl w:val="2"/>
          <w:numId w:val="75"/>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36 (тридцать шесть)</w:t>
      </w:r>
      <w:r w:rsidRPr="00EA47E1">
        <w:t xml:space="preserve"> месяцев с даты передачи Заказчику такого разрешения.</w:t>
      </w:r>
    </w:p>
    <w:p w:rsidR="00E12DD5" w:rsidRPr="00E12DD5" w:rsidRDefault="00E12DD5" w:rsidP="00512DC7">
      <w:pPr>
        <w:pStyle w:val="a6"/>
        <w:numPr>
          <w:ilvl w:val="2"/>
          <w:numId w:val="75"/>
        </w:numPr>
        <w:ind w:left="0" w:firstLine="709"/>
        <w:jc w:val="both"/>
      </w:pPr>
      <w:r w:rsidRPr="00E12DD5">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EA47E1" w:rsidRDefault="006A7C95" w:rsidP="00323305">
      <w:pPr>
        <w:pStyle w:val="a6"/>
        <w:numPr>
          <w:ilvl w:val="1"/>
          <w:numId w:val="75"/>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323305">
      <w:pPr>
        <w:pStyle w:val="a6"/>
        <w:numPr>
          <w:ilvl w:val="1"/>
          <w:numId w:val="75"/>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00952534">
        <w:t>рабочих</w:t>
      </w:r>
      <w:r w:rsidR="00952534" w:rsidRPr="00EA47E1">
        <w:t xml:space="preserve"> </w:t>
      </w:r>
      <w:r w:rsidRPr="00EA47E1">
        <w:t xml:space="preserve">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323305">
      <w:pPr>
        <w:pStyle w:val="ac"/>
        <w:numPr>
          <w:ilvl w:val="1"/>
          <w:numId w:val="75"/>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323305">
      <w:pPr>
        <w:pStyle w:val="a6"/>
        <w:numPr>
          <w:ilvl w:val="0"/>
          <w:numId w:val="75"/>
        </w:numPr>
        <w:spacing w:before="120" w:after="120"/>
        <w:jc w:val="center"/>
        <w:outlineLvl w:val="0"/>
        <w:rPr>
          <w:b/>
        </w:rPr>
      </w:pPr>
      <w:r w:rsidRPr="00EA47E1">
        <w:rPr>
          <w:b/>
        </w:rPr>
        <w:t>ОТВЕТСТВЕННОСТЬ СТОРОН</w:t>
      </w:r>
    </w:p>
    <w:p w:rsidR="006A7C95" w:rsidRPr="00EA47E1" w:rsidRDefault="006A7C95" w:rsidP="00323305">
      <w:pPr>
        <w:pStyle w:val="a6"/>
        <w:numPr>
          <w:ilvl w:val="1"/>
          <w:numId w:val="75"/>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00426AFE">
        <w:t>цены Договора</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323305">
      <w:pPr>
        <w:pStyle w:val="a6"/>
        <w:numPr>
          <w:ilvl w:val="2"/>
          <w:numId w:val="75"/>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323305">
      <w:pPr>
        <w:pStyle w:val="a6"/>
        <w:numPr>
          <w:ilvl w:val="1"/>
          <w:numId w:val="75"/>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просроченной суммы.</w:t>
      </w:r>
    </w:p>
    <w:p w:rsidR="006A7C95" w:rsidRPr="00EA47E1" w:rsidRDefault="006A7C95" w:rsidP="00323305">
      <w:pPr>
        <w:pStyle w:val="a6"/>
        <w:numPr>
          <w:ilvl w:val="1"/>
          <w:numId w:val="75"/>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323305">
      <w:pPr>
        <w:pStyle w:val="a6"/>
        <w:numPr>
          <w:ilvl w:val="1"/>
          <w:numId w:val="75"/>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177BC4" w:rsidRPr="00EA47E1">
        <w:t>1</w:t>
      </w:r>
      <w:r w:rsidR="00177BC4">
        <w:t>3</w:t>
      </w:r>
      <w:r w:rsidR="00177BC4" w:rsidRPr="00EA47E1">
        <w:t xml:space="preserve"> </w:t>
      </w:r>
      <w:r w:rsidRPr="00EA47E1">
        <w:t>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323305">
      <w:pPr>
        <w:pStyle w:val="a6"/>
        <w:numPr>
          <w:ilvl w:val="1"/>
          <w:numId w:val="75"/>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323305">
      <w:pPr>
        <w:pStyle w:val="a6"/>
        <w:numPr>
          <w:ilvl w:val="2"/>
          <w:numId w:val="75"/>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323305">
      <w:pPr>
        <w:pStyle w:val="a6"/>
        <w:numPr>
          <w:ilvl w:val="2"/>
          <w:numId w:val="75"/>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323305">
      <w:pPr>
        <w:pStyle w:val="a6"/>
        <w:numPr>
          <w:ilvl w:val="2"/>
          <w:numId w:val="75"/>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323305">
      <w:pPr>
        <w:pStyle w:val="a6"/>
        <w:numPr>
          <w:ilvl w:val="2"/>
          <w:numId w:val="75"/>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323305">
      <w:pPr>
        <w:pStyle w:val="a6"/>
        <w:numPr>
          <w:ilvl w:val="1"/>
          <w:numId w:val="75"/>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373AE" w:rsidRDefault="00A373AE" w:rsidP="00323305">
      <w:pPr>
        <w:pStyle w:val="a6"/>
        <w:numPr>
          <w:ilvl w:val="1"/>
          <w:numId w:val="75"/>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D819D4">
        <w:rPr>
          <w:noProof/>
        </w:rPr>
        <w:t>цены</w:t>
      </w:r>
      <w:r w:rsidR="007604A3" w:rsidRPr="00EA47E1">
        <w:rPr>
          <w:noProof/>
        </w:rPr>
        <w:t xml:space="preserve"> Договора, указанной в п.2.1 настоящего Договора</w:t>
      </w:r>
      <w:r w:rsidRPr="00EA47E1">
        <w:rPr>
          <w:noProof/>
        </w:rPr>
        <w:t>.</w:t>
      </w:r>
    </w:p>
    <w:p w:rsidR="00952534" w:rsidRDefault="00952534" w:rsidP="00076B0B">
      <w:pPr>
        <w:pStyle w:val="a6"/>
        <w:numPr>
          <w:ilvl w:val="1"/>
          <w:numId w:val="75"/>
        </w:numPr>
        <w:ind w:left="0" w:firstLine="698"/>
        <w:jc w:val="both"/>
        <w:rPr>
          <w:noProof/>
        </w:rPr>
      </w:pPr>
      <w:r w:rsidRPr="00952534">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00AA4BC1" w:rsidRPr="00EA47E1">
        <w:rPr>
          <w:noProof/>
        </w:rPr>
        <w:t xml:space="preserve">в размере </w:t>
      </w:r>
      <w:r w:rsidR="00AA4BC1">
        <w:rPr>
          <w:noProof/>
        </w:rPr>
        <w:t>1</w:t>
      </w:r>
      <w:r w:rsidR="00AA4BC1" w:rsidRPr="00EA47E1">
        <w:rPr>
          <w:noProof/>
        </w:rPr>
        <w:t xml:space="preserve">0 % от </w:t>
      </w:r>
      <w:r w:rsidR="00AA4BC1" w:rsidRPr="00EA47E1">
        <w:t xml:space="preserve">предельной </w:t>
      </w:r>
      <w:r w:rsidR="00AA4BC1">
        <w:rPr>
          <w:noProof/>
        </w:rPr>
        <w:t>цены</w:t>
      </w:r>
      <w:r w:rsidR="00AA4BC1" w:rsidRPr="00EA47E1">
        <w:rPr>
          <w:noProof/>
        </w:rPr>
        <w:t xml:space="preserve"> Договора, указанной в п.2.1 настоящего Договора.</w:t>
      </w:r>
    </w:p>
    <w:p w:rsidR="009A24DB" w:rsidRPr="00952534" w:rsidRDefault="009A24DB" w:rsidP="009A24DB">
      <w:pPr>
        <w:pStyle w:val="a6"/>
        <w:numPr>
          <w:ilvl w:val="1"/>
          <w:numId w:val="75"/>
        </w:numPr>
        <w:ind w:left="0" w:firstLine="709"/>
        <w:jc w:val="both"/>
        <w:rPr>
          <w:noProof/>
        </w:rPr>
      </w:pPr>
      <w:r w:rsidRPr="009A24DB">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6</w:t>
      </w:r>
      <w:r w:rsidRPr="009A24DB">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952534" w:rsidRDefault="00952534" w:rsidP="00076B0B">
      <w:pPr>
        <w:jc w:val="both"/>
        <w:rPr>
          <w:noProof/>
        </w:rPr>
      </w:pPr>
    </w:p>
    <w:p w:rsidR="009A24DB" w:rsidRPr="00EA47E1" w:rsidRDefault="009A24DB" w:rsidP="00076B0B">
      <w:pPr>
        <w:jc w:val="both"/>
        <w:rPr>
          <w:noProof/>
        </w:rPr>
      </w:pP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076B0B">
      <w:pPr>
        <w:pStyle w:val="a6"/>
        <w:numPr>
          <w:ilvl w:val="0"/>
          <w:numId w:val="86"/>
        </w:numPr>
        <w:spacing w:before="120" w:after="120"/>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52534" w:rsidRDefault="006A7C95" w:rsidP="00952534">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9B286C" w:rsidRDefault="009B286C" w:rsidP="00076B0B">
      <w:pPr>
        <w:pStyle w:val="a6"/>
        <w:numPr>
          <w:ilvl w:val="1"/>
          <w:numId w:val="86"/>
        </w:numPr>
        <w:ind w:left="0" w:firstLine="709"/>
        <w:jc w:val="both"/>
      </w:pPr>
      <w:r w:rsidRPr="009B286C">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F018D1" w:rsidRDefault="00F018D1" w:rsidP="0069147D">
      <w:pPr>
        <w:pStyle w:val="a6"/>
        <w:ind w:left="709"/>
        <w:jc w:val="both"/>
      </w:pPr>
    </w:p>
    <w:p w:rsidR="00952534" w:rsidRPr="00952534" w:rsidRDefault="00952534" w:rsidP="00076B0B">
      <w:pPr>
        <w:pStyle w:val="a6"/>
        <w:numPr>
          <w:ilvl w:val="0"/>
          <w:numId w:val="86"/>
        </w:numPr>
        <w:ind w:left="0" w:firstLine="709"/>
        <w:jc w:val="center"/>
        <w:rPr>
          <w:b/>
        </w:rPr>
      </w:pPr>
      <w:r w:rsidRPr="00952534">
        <w:rPr>
          <w:b/>
        </w:rPr>
        <w:t>АНТИКОРРУПЦИОННАЯ ОГОВОРКА</w:t>
      </w:r>
    </w:p>
    <w:p w:rsidR="00952534" w:rsidRPr="00952534" w:rsidRDefault="00952534" w:rsidP="00076B0B">
      <w:pPr>
        <w:pStyle w:val="a6"/>
        <w:numPr>
          <w:ilvl w:val="1"/>
          <w:numId w:val="86"/>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52534" w:rsidRPr="00952534" w:rsidRDefault="00952534" w:rsidP="00076B0B">
      <w:pPr>
        <w:pStyle w:val="a6"/>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952534" w:rsidRPr="00952534" w:rsidRDefault="00952534" w:rsidP="00076B0B">
      <w:pPr>
        <w:pStyle w:val="a6"/>
        <w:numPr>
          <w:ilvl w:val="1"/>
          <w:numId w:val="86"/>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52534" w:rsidRPr="00952534" w:rsidRDefault="00952534" w:rsidP="00076B0B">
      <w:pPr>
        <w:pStyle w:val="a6"/>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952534" w:rsidRPr="00952534" w:rsidRDefault="00952534" w:rsidP="00076B0B">
      <w:pPr>
        <w:pStyle w:val="a6"/>
        <w:numPr>
          <w:ilvl w:val="1"/>
          <w:numId w:val="86"/>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952534" w:rsidRPr="00952534" w:rsidRDefault="00952534" w:rsidP="00076B0B">
      <w:pPr>
        <w:pStyle w:val="a6"/>
        <w:numPr>
          <w:ilvl w:val="1"/>
          <w:numId w:val="86"/>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BF1B29" w:rsidRPr="00EA47E1" w:rsidRDefault="00BF1B29" w:rsidP="005307D5">
      <w:pPr>
        <w:pStyle w:val="a6"/>
        <w:ind w:left="1920"/>
        <w:jc w:val="both"/>
      </w:pPr>
    </w:p>
    <w:p w:rsidR="006A7C95" w:rsidRPr="00EA47E1" w:rsidRDefault="006A7C95" w:rsidP="00076B0B">
      <w:pPr>
        <w:pStyle w:val="a6"/>
        <w:numPr>
          <w:ilvl w:val="0"/>
          <w:numId w:val="86"/>
        </w:numPr>
        <w:spacing w:before="120" w:after="120"/>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076B0B">
      <w:pPr>
        <w:pStyle w:val="a6"/>
        <w:numPr>
          <w:ilvl w:val="0"/>
          <w:numId w:val="86"/>
        </w:numPr>
        <w:spacing w:before="120" w:after="120"/>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952534" w:rsidRPr="00952534">
        <w:t>включая уступку Подрядчиком финансовому агенту по договору факторинга денежного требования Подрядчика к Заказчику по настоящему Договору</w:t>
      </w:r>
      <w:r w:rsidR="00952534">
        <w:t>,</w:t>
      </w:r>
      <w:r w:rsidR="00952534" w:rsidRPr="00952534">
        <w:t xml:space="preserve">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952534" w:rsidRPr="00EA47E1">
        <w:t>1</w:t>
      </w:r>
      <w:r w:rsidR="00952534">
        <w:t>5</w:t>
      </w:r>
      <w:r w:rsidR="00952534" w:rsidRPr="00EA47E1">
        <w:t xml:space="preserve">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D819D4" w:rsidRPr="00EA47E1" w:rsidRDefault="00D819D4" w:rsidP="00323305">
      <w:pPr>
        <w:pStyle w:val="a6"/>
        <w:ind w:left="709"/>
        <w:jc w:val="both"/>
      </w:pPr>
    </w:p>
    <w:p w:rsidR="00807F39" w:rsidRPr="00EA47E1" w:rsidRDefault="00807F39" w:rsidP="005307D5">
      <w:pPr>
        <w:pStyle w:val="a6"/>
        <w:ind w:left="709"/>
        <w:jc w:val="both"/>
      </w:pPr>
    </w:p>
    <w:p w:rsidR="00807F39" w:rsidRPr="00076B0B" w:rsidRDefault="00807F39" w:rsidP="00076B0B">
      <w:pPr>
        <w:pStyle w:val="a6"/>
        <w:numPr>
          <w:ilvl w:val="0"/>
          <w:numId w:val="86"/>
        </w:numPr>
        <w:rPr>
          <w:b/>
        </w:rPr>
      </w:pPr>
      <w:r w:rsidRPr="00076B0B">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47060</w:t>
      </w:r>
      <w:r w:rsidR="009A5103">
        <w:t>1</w:t>
      </w:r>
      <w:r w:rsidRPr="00EA47E1">
        <w:t>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076B0B" w:rsidRDefault="00177BC4" w:rsidP="00076B0B">
      <w:pPr>
        <w:pStyle w:val="a6"/>
        <w:ind w:left="644"/>
        <w:jc w:val="center"/>
        <w:outlineLvl w:val="0"/>
        <w:rPr>
          <w:b/>
        </w:rPr>
      </w:pPr>
      <w:r>
        <w:rPr>
          <w:b/>
        </w:rPr>
        <w:t xml:space="preserve">16. </w:t>
      </w:r>
      <w:r w:rsidR="006A7C95" w:rsidRPr="00076B0B">
        <w:rPr>
          <w:b/>
        </w:rPr>
        <w:t>ПРИЛОЖЕНИЯ</w:t>
      </w:r>
      <w:r w:rsidR="00807F39" w:rsidRPr="00076B0B">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9A24DB" w:rsidRDefault="009A24DB" w:rsidP="006A7C95">
      <w:pPr>
        <w:pStyle w:val="a6"/>
        <w:numPr>
          <w:ilvl w:val="0"/>
          <w:numId w:val="44"/>
        </w:numPr>
        <w:tabs>
          <w:tab w:val="num" w:pos="360"/>
        </w:tabs>
        <w:jc w:val="both"/>
        <w:rPr>
          <w:szCs w:val="24"/>
        </w:rPr>
      </w:pPr>
      <w:r>
        <w:rPr>
          <w:szCs w:val="24"/>
        </w:rPr>
        <w:t>Форма извещения об изменениях;</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00222212">
        <w:rPr>
          <w:rFonts w:eastAsia="Calibri"/>
          <w:i/>
          <w:szCs w:val="24"/>
          <w:lang w:eastAsia="en-US"/>
        </w:rPr>
        <w:t xml:space="preserve"> при цене договора более 3 000 000 рублей</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177BC4" w:rsidP="00076B0B">
      <w:pPr>
        <w:pStyle w:val="a6"/>
        <w:ind w:left="644"/>
        <w:jc w:val="center"/>
        <w:outlineLvl w:val="0"/>
      </w:pPr>
      <w:r>
        <w:rPr>
          <w:b/>
        </w:rPr>
        <w:t xml:space="preserve">17. </w:t>
      </w:r>
      <w:r w:rsidR="006A7C95" w:rsidRPr="00076B0B">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1A0A44" w:rsidRPr="00076B0B" w:rsidRDefault="001A0A44" w:rsidP="006A7C95">
      <w:pPr>
        <w:spacing w:after="200" w:line="276" w:lineRule="auto"/>
        <w:sectPr w:rsidR="001A0A44" w:rsidRPr="00076B0B" w:rsidSect="005307D5">
          <w:footerReference w:type="even" r:id="rId8"/>
          <w:footerReference w:type="default" r:id="rId9"/>
          <w:pgSz w:w="11906" w:h="16838"/>
          <w:pgMar w:top="851" w:right="567" w:bottom="851" w:left="851" w:header="709" w:footer="215" w:gutter="0"/>
          <w:cols w:space="708"/>
          <w:docGrid w:linePitch="360"/>
        </w:sectPr>
      </w:pPr>
    </w:p>
    <w:p w:rsidR="006A7C95" w:rsidRPr="00076B0B" w:rsidRDefault="006A7C95" w:rsidP="006A7C95">
      <w:pPr>
        <w:spacing w:after="200" w:line="276" w:lineRule="auto"/>
      </w:pP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EA0BF8" w:rsidRPr="00EA47E1">
        <w:rPr>
          <w:rFonts w:ascii="Times New Roman CYR" w:hAnsi="Times New Roman CYR" w:cs="Times New Roman CYR"/>
          <w:bCs/>
          <w:i/>
          <w:iCs/>
          <w:szCs w:val="22"/>
        </w:rPr>
        <w:t>отчет</w:t>
      </w:r>
      <w:r w:rsidR="00EA0BF8">
        <w:rPr>
          <w:rFonts w:ascii="Times New Roman CYR" w:hAnsi="Times New Roman CYR" w:cs="Times New Roman CYR"/>
          <w:bCs/>
          <w:i/>
          <w:iCs/>
          <w:szCs w:val="22"/>
        </w:rPr>
        <w:t>ов</w:t>
      </w:r>
      <w:r w:rsidR="00EA0BF8"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об охране и защите лесов в соответствии с требованиями ст.60 Лесного Кодекса РФ и</w:t>
      </w:r>
      <w:r w:rsidR="00EA0BF8" w:rsidRPr="00EA0BF8">
        <w:t xml:space="preserve">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09.03.2017 № 78</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w:t>
      </w:r>
      <w:r w:rsidR="00EA0BF8" w:rsidRPr="00EA0BF8">
        <w:t xml:space="preserve"> </w:t>
      </w:r>
      <w:r w:rsidR="00EA0BF8" w:rsidRPr="00EA0BF8">
        <w:rPr>
          <w:rFonts w:ascii="Times New Roman CYR" w:hAnsi="Times New Roman CYR" w:cs="Times New Roman CYR"/>
          <w:bCs/>
          <w:i/>
          <w:iCs/>
          <w:szCs w:val="22"/>
        </w:rPr>
        <w:t>Приказ</w:t>
      </w:r>
      <w:r w:rsidR="00EA0BF8">
        <w:rPr>
          <w:rFonts w:ascii="Times New Roman CYR" w:hAnsi="Times New Roman CYR" w:cs="Times New Roman CYR"/>
          <w:bCs/>
          <w:i/>
          <w:iCs/>
          <w:szCs w:val="22"/>
        </w:rPr>
        <w:t>а</w:t>
      </w:r>
      <w:r w:rsidR="00EA0BF8" w:rsidRPr="00EA0BF8">
        <w:rPr>
          <w:rFonts w:ascii="Times New Roman CYR" w:hAnsi="Times New Roman CYR" w:cs="Times New Roman CYR"/>
          <w:bCs/>
          <w:i/>
          <w:iCs/>
          <w:szCs w:val="22"/>
        </w:rPr>
        <w:t xml:space="preserve">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21.08.2017 № 452</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w:t>
      </w:r>
      <w:r w:rsidR="0034127F" w:rsidRPr="00EA47E1">
        <w:rPr>
          <w:i/>
        </w:rPr>
        <w:t>отчет</w:t>
      </w:r>
      <w:r w:rsidR="0034127F">
        <w:rPr>
          <w:i/>
        </w:rPr>
        <w:t>ов</w:t>
      </w:r>
      <w:r w:rsidR="0034127F" w:rsidRPr="00EA47E1">
        <w:rPr>
          <w:i/>
        </w:rPr>
        <w:t xml:space="preserve"> </w:t>
      </w:r>
      <w:r w:rsidRPr="00EA47E1">
        <w:rPr>
          <w:i/>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D430FB" w:rsidP="002444F6">
      <w:pPr>
        <w:numPr>
          <w:ilvl w:val="0"/>
          <w:numId w:val="17"/>
        </w:numPr>
        <w:jc w:val="both"/>
        <w:rPr>
          <w:b/>
        </w:rPr>
      </w:pPr>
      <w:hyperlink r:id="rId10"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9A2D2C">
                  <w:pPr>
                    <w:keepNext/>
                    <w:keepLines/>
                    <w:tabs>
                      <w:tab w:val="left" w:pos="2758"/>
                    </w:tabs>
                    <w:spacing w:before="60" w:after="60"/>
                    <w:contextualSpacing/>
                    <w:jc w:val="both"/>
                    <w:rPr>
                      <w:iCs/>
                      <w:sz w:val="20"/>
                      <w:szCs w:val="20"/>
                    </w:rPr>
                  </w:pPr>
                  <w:r w:rsidRPr="001A0A44">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9A2D2C" w:rsidRPr="001A0A44">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AD0C19">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Pr="001A0A44">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332CA7">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0034127F" w:rsidRPr="001A0A44" w:rsidDel="0034127F">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3305">
                  <w:pPr>
                    <w:rPr>
                      <w:iCs/>
                      <w:sz w:val="20"/>
                      <w:szCs w:val="20"/>
                    </w:rPr>
                  </w:pPr>
                  <w:r w:rsidRPr="001A0A44">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AD0C19">
                  <w:pPr>
                    <w:tabs>
                      <w:tab w:val="left" w:pos="2758"/>
                    </w:tabs>
                    <w:jc w:val="both"/>
                    <w:rPr>
                      <w:iCs/>
                      <w:sz w:val="20"/>
                      <w:szCs w:val="20"/>
                    </w:rPr>
                  </w:pPr>
                  <w:r w:rsidRPr="001A0A44">
                    <w:rPr>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4C9D">
                  <w:pPr>
                    <w:tabs>
                      <w:tab w:val="left" w:pos="2758"/>
                    </w:tabs>
                    <w:jc w:val="both"/>
                    <w:rPr>
                      <w:iCs/>
                      <w:sz w:val="20"/>
                      <w:szCs w:val="20"/>
                    </w:rPr>
                  </w:pPr>
                  <w:r w:rsidRPr="001A0A44">
                    <w:rPr>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Pr="001A0A44">
                    <w:rPr>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 xml:space="preserve">от «_____» _____ </w:t>
      </w:r>
      <w:r w:rsidR="001A0A44" w:rsidRPr="00324C9D">
        <w:rPr>
          <w:sz w:val="20"/>
          <w:szCs w:val="20"/>
        </w:rPr>
        <w:t>201</w:t>
      </w:r>
      <w:r w:rsidR="001A0A44">
        <w:rPr>
          <w:sz w:val="20"/>
          <w:szCs w:val="20"/>
        </w:rPr>
        <w:t>_</w:t>
      </w:r>
      <w:r w:rsidR="001A0A44" w:rsidRPr="00324C9D">
        <w:rPr>
          <w:sz w:val="20"/>
          <w:szCs w:val="20"/>
        </w:rPr>
        <w:t>г</w:t>
      </w:r>
      <w:r w:rsidRPr="00324C9D">
        <w:rPr>
          <w:sz w:val="20"/>
          <w:szCs w:val="20"/>
        </w:rPr>
        <w:t>.</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EB083A">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34127F" w:rsidRPr="00EA47E1">
        <w:rPr>
          <w:rFonts w:ascii="Times New Roman CYR" w:hAnsi="Times New Roman CYR" w:cs="Times New Roman CYR"/>
          <w:bCs/>
          <w:i/>
          <w:iCs/>
          <w:szCs w:val="22"/>
        </w:rPr>
        <w:t>отчет</w:t>
      </w:r>
      <w:r w:rsidR="0034127F">
        <w:rPr>
          <w:rFonts w:ascii="Times New Roman CYR" w:hAnsi="Times New Roman CYR" w:cs="Times New Roman CYR"/>
          <w:bCs/>
          <w:i/>
          <w:iCs/>
          <w:szCs w:val="22"/>
        </w:rPr>
        <w:t>ов</w:t>
      </w:r>
      <w:r w:rsidR="0034127F"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819D4">
        <w:rPr>
          <w:i/>
        </w:rPr>
        <w:t>____________</w:t>
      </w:r>
      <w:r w:rsidRPr="00573210">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819D4">
        <w:rPr>
          <w:rFonts w:ascii="Times New Roman CYR" w:hAnsi="Times New Roman CYR" w:cs="Times New Roman CYR"/>
          <w:bCs/>
          <w:i/>
          <w:iCs/>
          <w:szCs w:val="22"/>
        </w:rPr>
        <w:t>____________</w:t>
      </w:r>
      <w:r w:rsidRPr="00573210">
        <w:rPr>
          <w:rFonts w:ascii="Times New Roman CYR" w:hAnsi="Times New Roman CYR" w:cs="Times New Roman CYR"/>
          <w:bCs/>
          <w:i/>
          <w:iCs/>
          <w:szCs w:val="22"/>
        </w:rPr>
        <w:t>»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D430FB"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w:t>
      </w:r>
      <w:r w:rsidR="0034127F">
        <w:rPr>
          <w:i/>
        </w:rPr>
        <w:t>ов</w:t>
      </w:r>
      <w:r w:rsidRPr="00EA47E1">
        <w:rPr>
          <w:i/>
        </w:rPr>
        <w:t xml:space="preserve"> 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926008" w:rsidRPr="00EA47E1" w:rsidRDefault="00926008" w:rsidP="00926008">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A24DB" w:rsidRDefault="009A24DB" w:rsidP="00926008">
      <w:pPr>
        <w:tabs>
          <w:tab w:val="left" w:pos="2758"/>
        </w:tabs>
        <w:jc w:val="both"/>
        <w:sectPr w:rsidR="009A24DB" w:rsidSect="00926008">
          <w:pgSz w:w="16838" w:h="11906" w:orient="landscape"/>
          <w:pgMar w:top="1134" w:right="1134" w:bottom="851" w:left="1134" w:header="709" w:footer="709" w:gutter="0"/>
          <w:cols w:space="708"/>
          <w:docGrid w:linePitch="360"/>
        </w:sectPr>
      </w:pPr>
    </w:p>
    <w:p w:rsidR="009A24DB" w:rsidRPr="00263E3E" w:rsidRDefault="009A24DB" w:rsidP="009A24DB">
      <w:pPr>
        <w:ind w:right="-1"/>
        <w:jc w:val="right"/>
        <w:rPr>
          <w:color w:val="000000"/>
        </w:rPr>
      </w:pPr>
      <w:r w:rsidRPr="00263E3E">
        <w:rPr>
          <w:color w:val="000000"/>
        </w:rPr>
        <w:t xml:space="preserve">Приложение № </w:t>
      </w:r>
      <w:r>
        <w:rPr>
          <w:color w:val="000000"/>
        </w:rPr>
        <w:t>3</w:t>
      </w:r>
    </w:p>
    <w:p w:rsidR="009A24DB" w:rsidRPr="00263E3E" w:rsidRDefault="009A24DB" w:rsidP="009A24DB">
      <w:pPr>
        <w:ind w:right="-1"/>
        <w:jc w:val="right"/>
        <w:rPr>
          <w:color w:val="000000"/>
        </w:rPr>
      </w:pPr>
      <w:r w:rsidRPr="00263E3E">
        <w:rPr>
          <w:color w:val="000000"/>
        </w:rPr>
        <w:t>к договору подряда</w:t>
      </w:r>
    </w:p>
    <w:p w:rsidR="009A24DB" w:rsidRPr="00263E3E" w:rsidRDefault="009A24DB" w:rsidP="009A24DB">
      <w:pPr>
        <w:ind w:right="-1"/>
        <w:jc w:val="right"/>
        <w:rPr>
          <w:color w:val="000000"/>
        </w:rPr>
      </w:pPr>
      <w:r w:rsidRPr="00263E3E">
        <w:rPr>
          <w:color w:val="000000"/>
        </w:rPr>
        <w:t>№ ____________ от «____» _________ 20___г.</w:t>
      </w:r>
    </w:p>
    <w:p w:rsidR="009A24DB" w:rsidRPr="00263E3E" w:rsidRDefault="009A24DB" w:rsidP="009A24DB">
      <w:pPr>
        <w:ind w:right="-1"/>
        <w:jc w:val="right"/>
        <w:rPr>
          <w:color w:val="000000"/>
        </w:rPr>
      </w:pPr>
      <w:r w:rsidRPr="00263E3E">
        <w:rPr>
          <w:color w:val="000000"/>
        </w:rPr>
        <w:t>ФОРМА</w:t>
      </w:r>
    </w:p>
    <w:p w:rsidR="009A24DB" w:rsidRPr="00263E3E" w:rsidRDefault="009A24DB" w:rsidP="009A24DB">
      <w:pPr>
        <w:ind w:right="-1"/>
        <w:rPr>
          <w:color w:val="000000"/>
        </w:rPr>
      </w:pPr>
      <w:r w:rsidRPr="00263E3E">
        <w:rPr>
          <w:color w:val="000000"/>
        </w:rPr>
        <w:t>Исх. № ______</w:t>
      </w:r>
    </w:p>
    <w:p w:rsidR="009A24DB" w:rsidRPr="00263E3E" w:rsidRDefault="009A24DB" w:rsidP="009A24DB">
      <w:pPr>
        <w:ind w:right="-1"/>
        <w:rPr>
          <w:color w:val="000000"/>
        </w:rPr>
      </w:pPr>
      <w:r w:rsidRPr="00263E3E">
        <w:rPr>
          <w:color w:val="000000"/>
        </w:rPr>
        <w:t xml:space="preserve">Дата </w:t>
      </w:r>
    </w:p>
    <w:p w:rsidR="009A24DB" w:rsidRPr="00263E3E" w:rsidRDefault="009A24DB" w:rsidP="009A24DB">
      <w:pPr>
        <w:ind w:right="-1"/>
        <w:rPr>
          <w:color w:val="000000"/>
        </w:rPr>
      </w:pPr>
    </w:p>
    <w:p w:rsidR="009A24DB" w:rsidRPr="00263E3E" w:rsidRDefault="009A24DB" w:rsidP="009A24DB">
      <w:pPr>
        <w:ind w:right="-1"/>
        <w:jc w:val="center"/>
        <w:rPr>
          <w:b/>
          <w:color w:val="000000"/>
        </w:rPr>
      </w:pPr>
      <w:r w:rsidRPr="00263E3E">
        <w:rPr>
          <w:b/>
          <w:color w:val="000000"/>
        </w:rPr>
        <w:t>Извещение об изменениях</w:t>
      </w:r>
    </w:p>
    <w:p w:rsidR="009A24DB" w:rsidRPr="00263E3E" w:rsidRDefault="009A24DB" w:rsidP="009A24DB">
      <w:pPr>
        <w:ind w:right="-1"/>
        <w:jc w:val="center"/>
        <w:rPr>
          <w:color w:val="000000"/>
        </w:rPr>
      </w:pPr>
    </w:p>
    <w:p w:rsidR="009A24DB" w:rsidRPr="00263E3E" w:rsidRDefault="009A24DB" w:rsidP="009A24DB">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9A24DB" w:rsidRPr="00263E3E" w:rsidRDefault="009A24DB" w:rsidP="009A24DB">
      <w:pPr>
        <w:ind w:right="-1" w:firstLine="567"/>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9A24DB" w:rsidRPr="00263E3E" w:rsidRDefault="009A24DB" w:rsidP="009A24DB">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50"/>
        <w:gridCol w:w="2301"/>
        <w:gridCol w:w="2079"/>
        <w:gridCol w:w="2320"/>
        <w:gridCol w:w="1534"/>
      </w:tblGrid>
      <w:tr w:rsidR="009A24DB" w:rsidRPr="00263E3E" w:rsidTr="00AA4BC1">
        <w:tc>
          <w:tcPr>
            <w:tcW w:w="769"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w:t>
            </w:r>
          </w:p>
          <w:p w:rsidR="009A24DB" w:rsidRPr="00263E3E" w:rsidRDefault="009A24DB" w:rsidP="00AA4BC1">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Примечание</w:t>
            </w:r>
          </w:p>
        </w:tc>
      </w:tr>
      <w:tr w:rsidR="009A24DB" w:rsidRPr="00263E3E" w:rsidTr="00AA4BC1">
        <w:tc>
          <w:tcPr>
            <w:tcW w:w="76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9A24DB" w:rsidRPr="00263E3E" w:rsidRDefault="009A24DB" w:rsidP="009A24DB">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9A24DB" w:rsidRPr="00263E3E" w:rsidTr="00AA4BC1">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Примечание</w:t>
            </w:r>
          </w:p>
        </w:tc>
      </w:tr>
      <w:tr w:rsidR="009A24DB" w:rsidRPr="00263E3E" w:rsidTr="00AA4BC1">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r>
      <w:tr w:rsidR="009A24DB" w:rsidRPr="00263E3E" w:rsidTr="00AA4BC1">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r>
      <w:tr w:rsidR="009A24DB" w:rsidRPr="00263E3E" w:rsidTr="00AA4BC1">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9A24DB" w:rsidRPr="00263E3E" w:rsidRDefault="009A24DB" w:rsidP="009A24DB">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9A24DB" w:rsidRPr="00263E3E" w:rsidTr="00AA4BC1">
        <w:tc>
          <w:tcPr>
            <w:tcW w:w="4914" w:type="dxa"/>
            <w:hideMark/>
          </w:tcPr>
          <w:p w:rsidR="009A24DB" w:rsidRPr="00263E3E" w:rsidRDefault="009A24DB" w:rsidP="00AA4BC1">
            <w:pPr>
              <w:ind w:left="927"/>
              <w:contextualSpacing/>
              <w:rPr>
                <w:b/>
                <w:color w:val="000000"/>
                <w:u w:val="single"/>
              </w:rPr>
            </w:pPr>
            <w:r w:rsidRPr="00263E3E">
              <w:rPr>
                <w:b/>
                <w:color w:val="000000"/>
                <w:u w:val="single"/>
              </w:rPr>
              <w:t>Подрядчик:</w:t>
            </w:r>
          </w:p>
        </w:tc>
      </w:tr>
      <w:tr w:rsidR="009A24DB" w:rsidRPr="00263E3E" w:rsidTr="00AA4BC1">
        <w:tc>
          <w:tcPr>
            <w:tcW w:w="4914" w:type="dxa"/>
          </w:tcPr>
          <w:p w:rsidR="009A24DB" w:rsidRPr="00263E3E" w:rsidRDefault="009A24DB" w:rsidP="00AA4BC1">
            <w:pPr>
              <w:ind w:left="927"/>
              <w:contextualSpacing/>
              <w:rPr>
                <w:b/>
                <w:color w:val="000000"/>
              </w:rPr>
            </w:pPr>
            <w:r w:rsidRPr="00263E3E">
              <w:rPr>
                <w:b/>
                <w:color w:val="000000"/>
              </w:rPr>
              <w:t>_________________________</w:t>
            </w:r>
          </w:p>
          <w:p w:rsidR="009A24DB" w:rsidRPr="00263E3E" w:rsidRDefault="009A24DB" w:rsidP="00AA4BC1">
            <w:pPr>
              <w:ind w:left="927"/>
              <w:contextualSpacing/>
              <w:rPr>
                <w:b/>
                <w:color w:val="000000"/>
              </w:rPr>
            </w:pPr>
          </w:p>
        </w:tc>
      </w:tr>
      <w:tr w:rsidR="009A24DB" w:rsidRPr="00263E3E" w:rsidTr="00AA4BC1">
        <w:tc>
          <w:tcPr>
            <w:tcW w:w="4914" w:type="dxa"/>
            <w:hideMark/>
          </w:tcPr>
          <w:p w:rsidR="009A24DB" w:rsidRPr="00263E3E" w:rsidRDefault="009A24DB" w:rsidP="00AA4BC1">
            <w:pPr>
              <w:ind w:left="927"/>
              <w:contextualSpacing/>
              <w:rPr>
                <w:color w:val="000000"/>
              </w:rPr>
            </w:pPr>
            <w:r w:rsidRPr="00263E3E">
              <w:rPr>
                <w:color w:val="000000"/>
              </w:rPr>
              <w:t xml:space="preserve">_________________ </w:t>
            </w:r>
          </w:p>
        </w:tc>
      </w:tr>
      <w:tr w:rsidR="009A24DB" w:rsidRPr="00263E3E" w:rsidTr="00AA4BC1">
        <w:tc>
          <w:tcPr>
            <w:tcW w:w="4914" w:type="dxa"/>
            <w:hideMark/>
          </w:tcPr>
          <w:p w:rsidR="009A24DB" w:rsidRPr="00263E3E" w:rsidRDefault="009A24DB" w:rsidP="00AA4BC1">
            <w:pPr>
              <w:ind w:left="927"/>
              <w:contextualSpacing/>
              <w:rPr>
                <w:color w:val="000000"/>
              </w:rPr>
            </w:pPr>
            <w:r w:rsidRPr="00263E3E">
              <w:rPr>
                <w:color w:val="000000"/>
              </w:rPr>
              <w:t>М.П.</w:t>
            </w:r>
          </w:p>
        </w:tc>
      </w:tr>
    </w:tbl>
    <w:p w:rsidR="009A24DB" w:rsidRPr="00263E3E" w:rsidRDefault="009A24DB" w:rsidP="009A24DB">
      <w:pPr>
        <w:ind w:left="927" w:right="-1"/>
        <w:contextualSpacing/>
        <w:jc w:val="both"/>
        <w:rPr>
          <w:color w:val="000000"/>
        </w:rPr>
      </w:pPr>
    </w:p>
    <w:p w:rsidR="009A24DB" w:rsidRPr="00263E3E" w:rsidRDefault="009A24DB" w:rsidP="009A24DB">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9A24DB" w:rsidRPr="00263E3E" w:rsidTr="00AA4BC1">
        <w:tc>
          <w:tcPr>
            <w:tcW w:w="4914" w:type="dxa"/>
            <w:hideMark/>
          </w:tcPr>
          <w:p w:rsidR="009A24DB" w:rsidRPr="00263E3E" w:rsidRDefault="009A24DB" w:rsidP="00AA4BC1">
            <w:pPr>
              <w:ind w:left="927"/>
              <w:contextualSpacing/>
              <w:rPr>
                <w:b/>
                <w:color w:val="000000"/>
                <w:u w:val="single"/>
              </w:rPr>
            </w:pPr>
            <w:r w:rsidRPr="00263E3E">
              <w:rPr>
                <w:b/>
                <w:color w:val="000000"/>
                <w:u w:val="single"/>
              </w:rPr>
              <w:t>Заказчик:</w:t>
            </w:r>
          </w:p>
        </w:tc>
        <w:tc>
          <w:tcPr>
            <w:tcW w:w="4914" w:type="dxa"/>
            <w:hideMark/>
          </w:tcPr>
          <w:p w:rsidR="009A24DB" w:rsidRPr="00263E3E" w:rsidRDefault="009A24DB" w:rsidP="00AA4BC1">
            <w:pPr>
              <w:ind w:left="927"/>
              <w:contextualSpacing/>
              <w:rPr>
                <w:b/>
                <w:color w:val="000000"/>
                <w:u w:val="single"/>
              </w:rPr>
            </w:pPr>
            <w:r w:rsidRPr="00263E3E">
              <w:rPr>
                <w:b/>
                <w:color w:val="000000"/>
                <w:u w:val="single"/>
              </w:rPr>
              <w:t xml:space="preserve"> Подрядчик:</w:t>
            </w:r>
          </w:p>
        </w:tc>
      </w:tr>
      <w:tr w:rsidR="009A24DB" w:rsidRPr="00263E3E" w:rsidTr="00AA4BC1">
        <w:tc>
          <w:tcPr>
            <w:tcW w:w="4914" w:type="dxa"/>
          </w:tcPr>
          <w:p w:rsidR="009A24DB" w:rsidRPr="00263E3E" w:rsidRDefault="009A24DB" w:rsidP="00AA4BC1">
            <w:pPr>
              <w:ind w:left="927"/>
              <w:contextualSpacing/>
              <w:rPr>
                <w:b/>
                <w:color w:val="000000"/>
              </w:rPr>
            </w:pPr>
            <w:r w:rsidRPr="00263E3E">
              <w:rPr>
                <w:b/>
                <w:color w:val="000000"/>
              </w:rPr>
              <w:t>АО «ЛОЭСК»</w:t>
            </w:r>
          </w:p>
          <w:p w:rsidR="009A24DB" w:rsidRPr="00263E3E" w:rsidRDefault="009A24DB" w:rsidP="00AA4BC1">
            <w:pPr>
              <w:ind w:left="927"/>
              <w:contextualSpacing/>
              <w:rPr>
                <w:b/>
                <w:color w:val="000000"/>
                <w:u w:val="single"/>
              </w:rPr>
            </w:pPr>
          </w:p>
        </w:tc>
        <w:tc>
          <w:tcPr>
            <w:tcW w:w="4914" w:type="dxa"/>
          </w:tcPr>
          <w:p w:rsidR="009A24DB" w:rsidRPr="00263E3E" w:rsidRDefault="009A24DB" w:rsidP="00AA4BC1">
            <w:pPr>
              <w:ind w:left="927"/>
              <w:contextualSpacing/>
              <w:rPr>
                <w:b/>
                <w:color w:val="000000"/>
              </w:rPr>
            </w:pPr>
            <w:r w:rsidRPr="00263E3E">
              <w:rPr>
                <w:b/>
                <w:color w:val="000000"/>
              </w:rPr>
              <w:t>_________________________</w:t>
            </w:r>
          </w:p>
          <w:p w:rsidR="009A24DB" w:rsidRPr="00263E3E" w:rsidRDefault="009A24DB" w:rsidP="00AA4BC1">
            <w:pPr>
              <w:ind w:left="927"/>
              <w:contextualSpacing/>
              <w:rPr>
                <w:b/>
                <w:color w:val="000000"/>
              </w:rPr>
            </w:pPr>
          </w:p>
          <w:p w:rsidR="009A24DB" w:rsidRPr="00263E3E" w:rsidRDefault="009A24DB" w:rsidP="00AA4BC1">
            <w:pPr>
              <w:ind w:left="927"/>
              <w:contextualSpacing/>
              <w:rPr>
                <w:b/>
                <w:color w:val="000000"/>
              </w:rPr>
            </w:pPr>
          </w:p>
        </w:tc>
      </w:tr>
      <w:tr w:rsidR="009A24DB" w:rsidRPr="00263E3E" w:rsidTr="00AA4BC1">
        <w:tc>
          <w:tcPr>
            <w:tcW w:w="4914" w:type="dxa"/>
          </w:tcPr>
          <w:p w:rsidR="009A24DB" w:rsidRPr="00263E3E" w:rsidRDefault="009A24DB" w:rsidP="00AA4BC1">
            <w:pPr>
              <w:ind w:left="927"/>
              <w:contextualSpacing/>
              <w:rPr>
                <w:color w:val="000000"/>
              </w:rPr>
            </w:pPr>
            <w:r w:rsidRPr="00263E3E">
              <w:rPr>
                <w:color w:val="000000"/>
              </w:rPr>
              <w:t>___________________</w:t>
            </w:r>
          </w:p>
          <w:p w:rsidR="009A24DB" w:rsidRPr="00263E3E" w:rsidRDefault="009A24DB" w:rsidP="00AA4BC1">
            <w:pPr>
              <w:ind w:left="927"/>
              <w:contextualSpacing/>
              <w:rPr>
                <w:color w:val="000000"/>
              </w:rPr>
            </w:pPr>
          </w:p>
        </w:tc>
        <w:tc>
          <w:tcPr>
            <w:tcW w:w="4914" w:type="dxa"/>
            <w:hideMark/>
          </w:tcPr>
          <w:p w:rsidR="009A24DB" w:rsidRPr="00263E3E" w:rsidRDefault="009A24DB" w:rsidP="00AA4BC1">
            <w:pPr>
              <w:ind w:left="927"/>
              <w:contextualSpacing/>
              <w:rPr>
                <w:color w:val="000000"/>
              </w:rPr>
            </w:pPr>
            <w:r w:rsidRPr="00263E3E">
              <w:rPr>
                <w:color w:val="000000"/>
              </w:rPr>
              <w:t xml:space="preserve">_________________ </w:t>
            </w:r>
          </w:p>
        </w:tc>
      </w:tr>
      <w:tr w:rsidR="009A24DB" w:rsidRPr="00263E3E" w:rsidTr="00AA4BC1">
        <w:tc>
          <w:tcPr>
            <w:tcW w:w="4914" w:type="dxa"/>
            <w:hideMark/>
          </w:tcPr>
          <w:p w:rsidR="009A24DB" w:rsidRPr="00263E3E" w:rsidRDefault="009A24DB" w:rsidP="00AA4BC1">
            <w:pPr>
              <w:ind w:left="927"/>
              <w:contextualSpacing/>
              <w:rPr>
                <w:color w:val="000000"/>
              </w:rPr>
            </w:pPr>
            <w:r w:rsidRPr="00263E3E">
              <w:rPr>
                <w:color w:val="000000"/>
              </w:rPr>
              <w:t>М.П.</w:t>
            </w:r>
          </w:p>
        </w:tc>
        <w:tc>
          <w:tcPr>
            <w:tcW w:w="4914" w:type="dxa"/>
            <w:hideMark/>
          </w:tcPr>
          <w:p w:rsidR="009A24DB" w:rsidRPr="00263E3E" w:rsidRDefault="009A24DB" w:rsidP="00AA4BC1">
            <w:pPr>
              <w:ind w:left="927"/>
              <w:contextualSpacing/>
              <w:rPr>
                <w:color w:val="000000"/>
              </w:rPr>
            </w:pPr>
            <w:r w:rsidRPr="00263E3E">
              <w:rPr>
                <w:color w:val="000000"/>
              </w:rPr>
              <w:t>М.П.</w:t>
            </w:r>
            <w:bookmarkStart w:id="0" w:name="_GoBack"/>
            <w:bookmarkEnd w:id="0"/>
          </w:p>
        </w:tc>
      </w:tr>
    </w:tbl>
    <w:p w:rsidR="00657B5F" w:rsidRPr="008D3A72" w:rsidRDefault="00657B5F" w:rsidP="00D430FB">
      <w:pPr>
        <w:tabs>
          <w:tab w:val="left" w:pos="2758"/>
        </w:tabs>
        <w:jc w:val="both"/>
        <w:rPr>
          <w:sz w:val="28"/>
        </w:rPr>
      </w:pPr>
    </w:p>
    <w:sectPr w:rsidR="00657B5F" w:rsidRPr="008D3A72" w:rsidSect="009A24D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C1" w:rsidRDefault="00AA4BC1" w:rsidP="006A7C95">
      <w:r>
        <w:separator/>
      </w:r>
    </w:p>
  </w:endnote>
  <w:endnote w:type="continuationSeparator" w:id="0">
    <w:p w:rsidR="00AA4BC1" w:rsidRDefault="00AA4BC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1" w:rsidRDefault="00AA4BC1"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AA4BC1" w:rsidRDefault="00AA4BC1">
    <w:pPr>
      <w:pStyle w:val="af2"/>
      <w:ind w:right="360"/>
    </w:pPr>
  </w:p>
  <w:p w:rsidR="00AA4BC1" w:rsidRDefault="00AA4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1" w:rsidRPr="00675493" w:rsidRDefault="00AA4BC1">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D430FB">
      <w:rPr>
        <w:noProof/>
        <w:color w:val="A6A6A6"/>
        <w:sz w:val="16"/>
        <w:szCs w:val="16"/>
      </w:rPr>
      <w:t>28</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1" w:rsidRDefault="00AA4BC1"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AA4BC1" w:rsidRDefault="00AA4BC1">
    <w:pPr>
      <w:pStyle w:val="af2"/>
      <w:ind w:right="360"/>
    </w:pPr>
  </w:p>
  <w:p w:rsidR="00AA4BC1" w:rsidRDefault="00AA4B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1" w:rsidRPr="00675493" w:rsidRDefault="00AA4BC1">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D430FB">
      <w:rPr>
        <w:noProof/>
        <w:color w:val="A6A6A6"/>
        <w:sz w:val="16"/>
        <w:szCs w:val="16"/>
      </w:rPr>
      <w:t>43</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C1" w:rsidRDefault="00AA4BC1" w:rsidP="006A7C95">
      <w:r>
        <w:separator/>
      </w:r>
    </w:p>
  </w:footnote>
  <w:footnote w:type="continuationSeparator" w:id="0">
    <w:p w:rsidR="00AA4BC1" w:rsidRDefault="00AA4BC1" w:rsidP="006A7C95">
      <w:r>
        <w:continuationSeparator/>
      </w:r>
    </w:p>
  </w:footnote>
  <w:footnote w:id="1">
    <w:p w:rsidR="00AA4BC1" w:rsidRDefault="00AA4BC1">
      <w:pPr>
        <w:pStyle w:val="af5"/>
      </w:pPr>
      <w:r>
        <w:rPr>
          <w:rStyle w:val="afa"/>
        </w:rPr>
        <w:footnoteRef/>
      </w:r>
      <w:r>
        <w:t xml:space="preserve"> </w:t>
      </w:r>
      <w:r w:rsidRPr="00952534">
        <w:t>по договорам со стоимостью работ до 10 млн. руб., в том числе НДС 20% (при предоставлении соответствующих полномочий)</w:t>
      </w:r>
    </w:p>
  </w:footnote>
  <w:footnote w:id="2">
    <w:p w:rsidR="00AA4BC1" w:rsidRDefault="00AA4BC1">
      <w:pPr>
        <w:pStyle w:val="af5"/>
      </w:pPr>
      <w:r>
        <w:rPr>
          <w:rStyle w:val="afa"/>
        </w:rPr>
        <w:footnoteRef/>
      </w:r>
      <w:r>
        <w:t xml:space="preserve"> </w:t>
      </w:r>
      <w:r w:rsidRPr="00952534">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AA4BC1" w:rsidRDefault="00AA4BC1"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AA4BC1" w:rsidRDefault="00AA4BC1"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AA4BC1" w:rsidRDefault="00AA4BC1"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AA4BC1" w:rsidRDefault="00AA4BC1"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57F0B38"/>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2"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7"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9"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4"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7C209E6"/>
    <w:multiLevelType w:val="multilevel"/>
    <w:tmpl w:val="CDD03B84"/>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9"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4"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7"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0"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1"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3"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2"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3" w15:restartNumberingAfterBreak="0">
    <w:nsid w:val="4AD7591F"/>
    <w:multiLevelType w:val="hybridMultilevel"/>
    <w:tmpl w:val="B1F6C6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6"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7"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61"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4"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6"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8"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0"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1"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2"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5"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7"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80"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6"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88"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9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2"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3"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5"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6"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6"/>
  </w:num>
  <w:num w:numId="4">
    <w:abstractNumId w:val="54"/>
  </w:num>
  <w:num w:numId="5">
    <w:abstractNumId w:val="31"/>
  </w:num>
  <w:num w:numId="6">
    <w:abstractNumId w:val="84"/>
  </w:num>
  <w:num w:numId="7">
    <w:abstractNumId w:val="2"/>
  </w:num>
  <w:num w:numId="8">
    <w:abstractNumId w:val="28"/>
  </w:num>
  <w:num w:numId="9">
    <w:abstractNumId w:val="20"/>
  </w:num>
  <w:num w:numId="10">
    <w:abstractNumId w:val="55"/>
  </w:num>
  <w:num w:numId="11">
    <w:abstractNumId w:val="6"/>
  </w:num>
  <w:num w:numId="12">
    <w:abstractNumId w:val="57"/>
  </w:num>
  <w:num w:numId="13">
    <w:abstractNumId w:val="30"/>
  </w:num>
  <w:num w:numId="14">
    <w:abstractNumId w:val="64"/>
  </w:num>
  <w:num w:numId="15">
    <w:abstractNumId w:val="40"/>
  </w:num>
  <w:num w:numId="16">
    <w:abstractNumId w:val="49"/>
  </w:num>
  <w:num w:numId="17">
    <w:abstractNumId w:val="89"/>
  </w:num>
  <w:num w:numId="18">
    <w:abstractNumId w:val="51"/>
  </w:num>
  <w:num w:numId="19">
    <w:abstractNumId w:val="95"/>
  </w:num>
  <w:num w:numId="20">
    <w:abstractNumId w:val="38"/>
  </w:num>
  <w:num w:numId="21">
    <w:abstractNumId w:val="17"/>
  </w:num>
  <w:num w:numId="22">
    <w:abstractNumId w:val="63"/>
  </w:num>
  <w:num w:numId="23">
    <w:abstractNumId w:val="48"/>
  </w:num>
  <w:num w:numId="24">
    <w:abstractNumId w:val="13"/>
  </w:num>
  <w:num w:numId="25">
    <w:abstractNumId w:val="92"/>
  </w:num>
  <w:num w:numId="26">
    <w:abstractNumId w:val="73"/>
  </w:num>
  <w:num w:numId="27">
    <w:abstractNumId w:val="60"/>
  </w:num>
  <w:num w:numId="28">
    <w:abstractNumId w:val="78"/>
  </w:num>
  <w:num w:numId="29">
    <w:abstractNumId w:val="68"/>
  </w:num>
  <w:num w:numId="30">
    <w:abstractNumId w:val="94"/>
  </w:num>
  <w:num w:numId="31">
    <w:abstractNumId w:val="71"/>
  </w:num>
  <w:num w:numId="32">
    <w:abstractNumId w:val="33"/>
  </w:num>
  <w:num w:numId="33">
    <w:abstractNumId w:val="91"/>
  </w:num>
  <w:num w:numId="34">
    <w:abstractNumId w:val="65"/>
  </w:num>
  <w:num w:numId="35">
    <w:abstractNumId w:val="8"/>
  </w:num>
  <w:num w:numId="36">
    <w:abstractNumId w:val="18"/>
  </w:num>
  <w:num w:numId="37">
    <w:abstractNumId w:val="85"/>
  </w:num>
  <w:num w:numId="38">
    <w:abstractNumId w:val="36"/>
  </w:num>
  <w:num w:numId="39">
    <w:abstractNumId w:val="80"/>
  </w:num>
  <w:num w:numId="40">
    <w:abstractNumId w:val="44"/>
  </w:num>
  <w:num w:numId="41">
    <w:abstractNumId w:val="82"/>
  </w:num>
  <w:num w:numId="42">
    <w:abstractNumId w:val="14"/>
  </w:num>
  <w:num w:numId="43">
    <w:abstractNumId w:val="76"/>
  </w:num>
  <w:num w:numId="44">
    <w:abstractNumId w:val="53"/>
  </w:num>
  <w:num w:numId="45">
    <w:abstractNumId w:val="37"/>
  </w:num>
  <w:num w:numId="46">
    <w:abstractNumId w:val="81"/>
  </w:num>
  <w:num w:numId="47">
    <w:abstractNumId w:val="86"/>
  </w:num>
  <w:num w:numId="48">
    <w:abstractNumId w:val="12"/>
  </w:num>
  <w:num w:numId="49">
    <w:abstractNumId w:val="93"/>
  </w:num>
  <w:num w:numId="50">
    <w:abstractNumId w:val="24"/>
  </w:num>
  <w:num w:numId="51">
    <w:abstractNumId w:val="76"/>
  </w:num>
  <w:num w:numId="52">
    <w:abstractNumId w:val="82"/>
  </w:num>
  <w:num w:numId="53">
    <w:abstractNumId w:val="14"/>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2"/>
  </w:num>
  <w:num w:numId="57">
    <w:abstractNumId w:val="88"/>
  </w:num>
  <w:num w:numId="58">
    <w:abstractNumId w:val="90"/>
  </w:num>
  <w:num w:numId="59">
    <w:abstractNumId w:val="23"/>
  </w:num>
  <w:num w:numId="60">
    <w:abstractNumId w:val="93"/>
  </w:num>
  <w:num w:numId="61">
    <w:abstractNumId w:val="9"/>
  </w:num>
  <w:num w:numId="62">
    <w:abstractNumId w:val="27"/>
  </w:num>
  <w:num w:numId="63">
    <w:abstractNumId w:val="5"/>
  </w:num>
  <w:num w:numId="64">
    <w:abstractNumId w:val="43"/>
  </w:num>
  <w:num w:numId="65">
    <w:abstractNumId w:val="39"/>
  </w:num>
  <w:num w:numId="66">
    <w:abstractNumId w:val="56"/>
  </w:num>
  <w:num w:numId="67">
    <w:abstractNumId w:val="3"/>
  </w:num>
  <w:num w:numId="68">
    <w:abstractNumId w:val="79"/>
  </w:num>
  <w:num w:numId="69">
    <w:abstractNumId w:val="11"/>
  </w:num>
  <w:num w:numId="70">
    <w:abstractNumId w:val="42"/>
  </w:num>
  <w:num w:numId="71">
    <w:abstractNumId w:val="52"/>
  </w:num>
  <w:num w:numId="72">
    <w:abstractNumId w:val="74"/>
  </w:num>
  <w:num w:numId="73">
    <w:abstractNumId w:val="66"/>
  </w:num>
  <w:num w:numId="74">
    <w:abstractNumId w:val="70"/>
  </w:num>
  <w:num w:numId="75">
    <w:abstractNumId w:val="26"/>
  </w:num>
  <w:num w:numId="76">
    <w:abstractNumId w:val="22"/>
  </w:num>
  <w:num w:numId="77">
    <w:abstractNumId w:val="45"/>
  </w:num>
  <w:num w:numId="78">
    <w:abstractNumId w:val="96"/>
  </w:num>
  <w:num w:numId="79">
    <w:abstractNumId w:val="46"/>
  </w:num>
  <w:num w:numId="80">
    <w:abstractNumId w:val="41"/>
  </w:num>
  <w:num w:numId="81">
    <w:abstractNumId w:val="83"/>
  </w:num>
  <w:num w:numId="82">
    <w:abstractNumId w:val="75"/>
  </w:num>
  <w:num w:numId="83">
    <w:abstractNumId w:val="25"/>
  </w:num>
  <w:num w:numId="84">
    <w:abstractNumId w:val="19"/>
  </w:num>
  <w:num w:numId="85">
    <w:abstractNumId w:val="10"/>
  </w:num>
  <w:num w:numId="86">
    <w:abstractNumId w:val="35"/>
  </w:num>
  <w:num w:numId="87">
    <w:abstractNumId w:val="59"/>
  </w:num>
  <w:num w:numId="8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15"/>
  </w:num>
  <w:num w:numId="92">
    <w:abstractNumId w:val="61"/>
  </w:num>
  <w:num w:numId="93">
    <w:abstractNumId w:val="29"/>
  </w:num>
  <w:num w:numId="94">
    <w:abstractNumId w:val="69"/>
  </w:num>
  <w:num w:numId="95">
    <w:abstractNumId w:val="34"/>
  </w:num>
  <w:num w:numId="96">
    <w:abstractNumId w:val="77"/>
  </w:num>
  <w:num w:numId="97">
    <w:abstractNumId w:val="21"/>
  </w:num>
  <w:num w:numId="98">
    <w:abstractNumId w:val="67"/>
  </w:num>
  <w:num w:numId="99">
    <w:abstractNumId w:val="47"/>
  </w:num>
  <w:num w:numId="100">
    <w:abstractNumId w:val="62"/>
  </w:num>
  <w:num w:numId="101">
    <w:abstractNumId w:val="32"/>
  </w:num>
  <w:num w:numId="102">
    <w:abstractNumId w:val="87"/>
  </w:num>
  <w:num w:numId="103">
    <w:abstractNumId w:val="7"/>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B0B"/>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354C"/>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77BC4"/>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0A44"/>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E74C2"/>
    <w:rsid w:val="001F0E6F"/>
    <w:rsid w:val="001F1C75"/>
    <w:rsid w:val="001F3205"/>
    <w:rsid w:val="001F359C"/>
    <w:rsid w:val="001F41F8"/>
    <w:rsid w:val="001F4F49"/>
    <w:rsid w:val="001F7630"/>
    <w:rsid w:val="001F7B6C"/>
    <w:rsid w:val="002010A5"/>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212"/>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3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27F"/>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26AFE"/>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7BB"/>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2DC7"/>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75B4F"/>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538"/>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391E"/>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862"/>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17C"/>
    <w:rsid w:val="008056AE"/>
    <w:rsid w:val="00805954"/>
    <w:rsid w:val="00805ACB"/>
    <w:rsid w:val="00806674"/>
    <w:rsid w:val="00807F39"/>
    <w:rsid w:val="00810036"/>
    <w:rsid w:val="0081066D"/>
    <w:rsid w:val="0081134F"/>
    <w:rsid w:val="008118DC"/>
    <w:rsid w:val="00812494"/>
    <w:rsid w:val="00812AEF"/>
    <w:rsid w:val="00815B50"/>
    <w:rsid w:val="00816667"/>
    <w:rsid w:val="008201C5"/>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2534"/>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4DB"/>
    <w:rsid w:val="009A2D2C"/>
    <w:rsid w:val="009A3885"/>
    <w:rsid w:val="009A5103"/>
    <w:rsid w:val="009B286C"/>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4BC1"/>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5CB"/>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4C3"/>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4A8C"/>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0F34"/>
    <w:rsid w:val="00D21A1B"/>
    <w:rsid w:val="00D22B50"/>
    <w:rsid w:val="00D2352C"/>
    <w:rsid w:val="00D238B6"/>
    <w:rsid w:val="00D26DC9"/>
    <w:rsid w:val="00D2773D"/>
    <w:rsid w:val="00D30DBF"/>
    <w:rsid w:val="00D332D3"/>
    <w:rsid w:val="00D342E1"/>
    <w:rsid w:val="00D35714"/>
    <w:rsid w:val="00D359B3"/>
    <w:rsid w:val="00D3620C"/>
    <w:rsid w:val="00D362D9"/>
    <w:rsid w:val="00D4216A"/>
    <w:rsid w:val="00D430FB"/>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19D4"/>
    <w:rsid w:val="00D831E7"/>
    <w:rsid w:val="00D83943"/>
    <w:rsid w:val="00D84EF0"/>
    <w:rsid w:val="00D84F6D"/>
    <w:rsid w:val="00D85A82"/>
    <w:rsid w:val="00D85BEA"/>
    <w:rsid w:val="00D872A0"/>
    <w:rsid w:val="00D87B13"/>
    <w:rsid w:val="00D90AA5"/>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2DD5"/>
    <w:rsid w:val="00E14D24"/>
    <w:rsid w:val="00E14E3C"/>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3536A"/>
    <w:rsid w:val="00E40487"/>
    <w:rsid w:val="00E43D33"/>
    <w:rsid w:val="00E44FA2"/>
    <w:rsid w:val="00E46C11"/>
    <w:rsid w:val="00E46DC5"/>
    <w:rsid w:val="00E47C95"/>
    <w:rsid w:val="00E503AD"/>
    <w:rsid w:val="00E5102C"/>
    <w:rsid w:val="00E51929"/>
    <w:rsid w:val="00E5224F"/>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0BF8"/>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e-blanki.ru/blanki-uchyot-v-stroitelstve/akt-priyomki-zakonchennogo-stroitelstvom-obekt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414B-38EF-402C-8BC0-80498D83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43</Pages>
  <Words>16722</Words>
  <Characters>95319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17</cp:revision>
  <cp:lastPrinted>2019-12-17T12:30:00Z</cp:lastPrinted>
  <dcterms:created xsi:type="dcterms:W3CDTF">2019-02-21T15:26:00Z</dcterms:created>
  <dcterms:modified xsi:type="dcterms:W3CDTF">2019-12-17T12:30:00Z</dcterms:modified>
</cp:coreProperties>
</file>