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64" w:rsidRDefault="003E4564" w:rsidP="003E4564">
      <w:pPr>
        <w:jc w:val="right"/>
        <w:outlineLvl w:val="0"/>
        <w:rPr>
          <w:b/>
        </w:rPr>
      </w:pPr>
      <w:bookmarkStart w:id="0" w:name="_GoBack"/>
      <w:bookmarkEnd w:id="0"/>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ГОСТ, ПУЭ, СП,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w:t>
      </w:r>
      <w:r w:rsidRPr="00DE504E">
        <w:lastRenderedPageBreak/>
        <w:t>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1C112D" w:rsidRDefault="001C112D" w:rsidP="00DC2907">
      <w:pPr>
        <w:pStyle w:val="a4"/>
        <w:numPr>
          <w:ilvl w:val="1"/>
          <w:numId w:val="16"/>
        </w:numPr>
        <w:ind w:left="0" w:firstLine="567"/>
        <w:jc w:val="both"/>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lastRenderedPageBreak/>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 xml:space="preserve">по Объекту, в том числе обеспечить подготовку и подачу в соответствующий орган необходимых </w:t>
      </w:r>
      <w:r w:rsidRPr="00DE504E">
        <w:lastRenderedPageBreak/>
        <w:t>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 xml:space="preserve">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w:t>
      </w:r>
      <w:r w:rsidRPr="00DE504E">
        <w:lastRenderedPageBreak/>
        <w:t>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 xml:space="preserve">Сроки выполнения работ по Договору в целом и по отдельным его этапам определяются согласованными Сторонами Графиком выполнения работ (Приложение № 3 к </w:t>
      </w:r>
      <w:r w:rsidRPr="00DE504E">
        <w:lastRenderedPageBreak/>
        <w:t>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w:t>
      </w:r>
      <w:r w:rsidRPr="00DE504E">
        <w:rPr>
          <w:rFonts w:ascii="Times New Roman CYR" w:hAnsi="Times New Roman CYR" w:cs="Times New Roman CYR"/>
          <w:szCs w:val="22"/>
        </w:rPr>
        <w:lastRenderedPageBreak/>
        <w:t xml:space="preserve">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w:t>
      </w:r>
      <w:r w:rsidRPr="00DE504E">
        <w:lastRenderedPageBreak/>
        <w:t xml:space="preserve">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lastRenderedPageBreak/>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 xml:space="preserve">и направить Подрядчику </w:t>
      </w:r>
      <w:r w:rsidR="006045DE" w:rsidRPr="00DE504E">
        <w:lastRenderedPageBreak/>
        <w:t>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lastRenderedPageBreak/>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B72962">
        <w:rPr>
          <w:rStyle w:val="af0"/>
          <w:b/>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банковских 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банковских 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43191D" w:rsidRPr="00DE504E">
        <w:t xml:space="preserve">Оплата по настоящему </w:t>
      </w:r>
      <w:r w:rsidR="0043191D" w:rsidRPr="00DE504E">
        <w:lastRenderedPageBreak/>
        <w:t>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lastRenderedPageBreak/>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lastRenderedPageBreak/>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w:t>
      </w:r>
      <w:r w:rsidR="00E339E9" w:rsidRPr="00DE504E">
        <w:lastRenderedPageBreak/>
        <w:t>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DC2907">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Pr="00DE504E" w:rsidRDefault="00B72962" w:rsidP="00DC2907">
      <w:pPr>
        <w:pStyle w:val="a4"/>
        <w:ind w:left="709"/>
        <w:jc w:val="both"/>
      </w:pP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lastRenderedPageBreak/>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B72962" w:rsidRPr="00DE504E">
        <w:t>4706</w:t>
      </w:r>
      <w:r w:rsidR="00B72962">
        <w:t>01</w:t>
      </w:r>
      <w:r w:rsidR="00B72962" w:rsidRPr="00DE504E">
        <w:t>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lastRenderedPageBreak/>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lastRenderedPageBreak/>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lastRenderedPageBreak/>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 xml:space="preserve">в случае размещения Объекта или части Объекта на земельном участке, принадлежащем </w:t>
      </w:r>
      <w:r w:rsidRPr="00787C23">
        <w:rPr>
          <w:rFonts w:ascii="Times New Roman CYR" w:hAnsi="Times New Roman CYR" w:cs="Times New Roman CYR"/>
          <w:b/>
          <w:i/>
          <w:szCs w:val="22"/>
        </w:rPr>
        <w:lastRenderedPageBreak/>
        <w:t>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lastRenderedPageBreak/>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lastRenderedPageBreak/>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 xml:space="preserve">исполнительная топографическая съемка с нанесением границ земельного участка под </w:t>
      </w:r>
      <w:r w:rsidRPr="00DE504E">
        <w:rPr>
          <w:i/>
        </w:rPr>
        <w:lastRenderedPageBreak/>
        <w:t>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lastRenderedPageBreak/>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 xml:space="preserve">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w:t>
      </w:r>
      <w:r w:rsidRPr="00DE504E">
        <w:rPr>
          <w:i/>
        </w:rPr>
        <w:lastRenderedPageBreak/>
        <w:t>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737BD8"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lastRenderedPageBreak/>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lastRenderedPageBreak/>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lastRenderedPageBreak/>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lastRenderedPageBreak/>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xml:space="preserve">, а также передача копий материалов выполненных работ по </w:t>
            </w:r>
            <w:r w:rsidR="009D6A64">
              <w:rPr>
                <w:sz w:val="20"/>
                <w:szCs w:val="20"/>
              </w:rPr>
              <w:lastRenderedPageBreak/>
              <w:t>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w:t>
            </w:r>
            <w:r w:rsidRPr="00DE504E">
              <w:rPr>
                <w:iCs/>
                <w:color w:val="000000"/>
                <w:sz w:val="20"/>
                <w:szCs w:val="20"/>
              </w:rPr>
              <w:lastRenderedPageBreak/>
              <w:t>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lastRenderedPageBreak/>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 xml:space="preserve">Подготовка схемы расположения земельного участка на кадастровом плане территории, получение от имени </w:t>
            </w:r>
            <w:r w:rsidRPr="00DE504E">
              <w:rPr>
                <w:sz w:val="20"/>
                <w:szCs w:val="20"/>
              </w:rPr>
              <w:lastRenderedPageBreak/>
              <w:t>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w:t>
            </w:r>
            <w:r w:rsidR="0092298A" w:rsidRPr="00DE504E">
              <w:rPr>
                <w:sz w:val="20"/>
                <w:szCs w:val="20"/>
              </w:rPr>
              <w:lastRenderedPageBreak/>
              <w:t>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lastRenderedPageBreak/>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lastRenderedPageBreak/>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737BD8"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lastRenderedPageBreak/>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lastRenderedPageBreak/>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lastRenderedPageBreak/>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lastRenderedPageBreak/>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lastRenderedPageBreak/>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lastRenderedPageBreak/>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xml:space="preserve">- внесение изменений в сведения государственного кадастра недвижимости о границах охранной зоны после окончания </w:t>
            </w:r>
            <w:r w:rsidRPr="00DE504E">
              <w:rPr>
                <w:iCs/>
                <w:color w:val="000000"/>
                <w:sz w:val="20"/>
                <w:szCs w:val="20"/>
              </w:rPr>
              <w:lastRenderedPageBreak/>
              <w:t>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Предоставление в письменном виде информации об объемах и породном составе вырубаемой древесины не </w:t>
            </w:r>
            <w:r w:rsidRPr="00DE504E">
              <w:rPr>
                <w:sz w:val="20"/>
                <w:szCs w:val="20"/>
              </w:rPr>
              <w:lastRenderedPageBreak/>
              <w:t>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w:t>
            </w:r>
            <w:r w:rsidRPr="00DE504E">
              <w:rPr>
                <w:iCs/>
                <w:color w:val="000000"/>
                <w:sz w:val="20"/>
                <w:szCs w:val="20"/>
              </w:rPr>
              <w:lastRenderedPageBreak/>
              <w:t xml:space="preserve">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w:t>
            </w:r>
            <w:r w:rsidRPr="00DE504E">
              <w:rPr>
                <w:sz w:val="20"/>
                <w:szCs w:val="20"/>
              </w:rPr>
              <w:lastRenderedPageBreak/>
              <w:t>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BD8" w:rsidRDefault="00737BD8" w:rsidP="0076416A">
      <w:r>
        <w:separator/>
      </w:r>
    </w:p>
  </w:endnote>
  <w:endnote w:type="continuationSeparator" w:id="0">
    <w:p w:rsidR="00737BD8" w:rsidRDefault="00737BD8"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1C112D" w:rsidRDefault="001C112D">
        <w:pPr>
          <w:pStyle w:val="aa"/>
          <w:jc w:val="right"/>
        </w:pPr>
        <w:r>
          <w:fldChar w:fldCharType="begin"/>
        </w:r>
        <w:r>
          <w:instrText>PAGE   \* MERGEFORMAT</w:instrText>
        </w:r>
        <w:r>
          <w:fldChar w:fldCharType="separate"/>
        </w:r>
        <w:r w:rsidR="00DC2907">
          <w:rPr>
            <w:noProof/>
          </w:rPr>
          <w:t>1</w:t>
        </w:r>
        <w:r>
          <w:fldChar w:fldCharType="end"/>
        </w:r>
      </w:p>
    </w:sdtContent>
  </w:sdt>
  <w:p w:rsidR="001C112D" w:rsidRDefault="001C112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2D" w:rsidRDefault="001C112D"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C112D" w:rsidRDefault="001C112D"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2D" w:rsidRDefault="001C112D"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BD8" w:rsidRDefault="00737BD8" w:rsidP="0076416A">
      <w:r>
        <w:separator/>
      </w:r>
    </w:p>
  </w:footnote>
  <w:footnote w:type="continuationSeparator" w:id="0">
    <w:p w:rsidR="00737BD8" w:rsidRDefault="00737BD8" w:rsidP="0076416A">
      <w:r>
        <w:continuationSeparator/>
      </w:r>
    </w:p>
  </w:footnote>
  <w:footnote w:id="1">
    <w:p w:rsidR="001C112D" w:rsidRDefault="001C112D"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72962" w:rsidRDefault="00B72962">
      <w:pPr>
        <w:pStyle w:val="ae"/>
      </w:pPr>
      <w:r>
        <w:rPr>
          <w:rStyle w:val="af0"/>
        </w:rPr>
        <w:footnoteRef/>
      </w:r>
      <w:r>
        <w:t xml:space="preserve"> </w:t>
      </w:r>
      <w:r w:rsidRPr="00B72962">
        <w:t>для договоров, заключаемых с субъектами малого и среднего предпринимательства, срок оплаты указывается не более 30 (тридцати) календарных дней</w:t>
      </w:r>
    </w:p>
  </w:footnote>
  <w:footnote w:id="3">
    <w:p w:rsidR="001C112D" w:rsidRDefault="001C112D"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1C112D" w:rsidRDefault="001C112D"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1C112D" w:rsidRDefault="001C112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1C112D" w:rsidRDefault="001C112D"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37BD8"/>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2907"/>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080D9-16D8-4F71-9EEB-73DB16A1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59</Pages>
  <Words>23041</Words>
  <Characters>131335</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Вадим Никаноров</cp:lastModifiedBy>
  <cp:revision>8</cp:revision>
  <cp:lastPrinted>2017-02-02T13:34:00Z</cp:lastPrinted>
  <dcterms:created xsi:type="dcterms:W3CDTF">2017-07-27T08:45:00Z</dcterms:created>
  <dcterms:modified xsi:type="dcterms:W3CDTF">2019-02-12T11:02:00Z</dcterms:modified>
</cp:coreProperties>
</file>