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Pr="00ED4BFF" w:rsidRDefault="00ED4BFF" w:rsidP="00ED4BFF">
      <w:pPr>
        <w:jc w:val="right"/>
        <w:outlineLvl w:val="0"/>
        <w:rPr>
          <w:b/>
          <w:color w:val="000000"/>
        </w:rPr>
      </w:pPr>
      <w:r w:rsidRPr="00ED4BFF">
        <w:rPr>
          <w:b/>
          <w:color w:val="000000"/>
        </w:rPr>
        <w:t>Проект договора</w:t>
      </w: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B330DC"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782F10" w:rsidRPr="00ED4BFF" w:rsidRDefault="00ED2045" w:rsidP="00ED4BFF">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782F10" w:rsidRDefault="00DA49EE" w:rsidP="00ED4BFF">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ED4BFF" w:rsidRPr="00ED4BFF" w:rsidRDefault="00ED4BFF" w:rsidP="00ED4BFF">
      <w:pPr>
        <w:pStyle w:val="ab"/>
        <w:ind w:left="705"/>
        <w:jc w:val="both"/>
        <w:rPr>
          <w:color w:val="000000"/>
          <w:sz w:val="24"/>
          <w:szCs w:val="24"/>
        </w:rPr>
      </w:pPr>
    </w:p>
    <w:p w:rsidR="00782F10" w:rsidRPr="00ED4BFF" w:rsidRDefault="00ED2045" w:rsidP="00ED4BFF">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071646" w:rsidRPr="00ED4BFF" w:rsidRDefault="00EB54F1" w:rsidP="00ED4BFF">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782F10" w:rsidRPr="00ED4BFF" w:rsidRDefault="00DA49EE" w:rsidP="00ED4BFF">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782F10" w:rsidRPr="00ED4BFF" w:rsidRDefault="00ED2045" w:rsidP="00ED4BFF">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w:t>
      </w:r>
      <w:r w:rsidR="00317DCB" w:rsidRPr="00317DCB">
        <w:rPr>
          <w:color w:val="000000"/>
          <w:sz w:val="24"/>
          <w:szCs w:val="24"/>
        </w:rPr>
        <w:lastRenderedPageBreak/>
        <w:t>(Приложение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ED2045" w:rsidRPr="00ED4BFF" w:rsidRDefault="00FA3F8B" w:rsidP="005201A9">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D97C01" w:rsidRDefault="00ED2045" w:rsidP="00D97C01">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071991">
        <w:rPr>
          <w:color w:val="000000"/>
          <w:sz w:val="24"/>
          <w:szCs w:val="24"/>
        </w:rPr>
        <w:t>:</w:t>
      </w:r>
      <w:r w:rsidR="00BF7CEA">
        <w:rPr>
          <w:color w:val="000000"/>
          <w:sz w:val="24"/>
          <w:szCs w:val="24"/>
        </w:rPr>
        <w:t xml:space="preserve"> начало</w:t>
      </w:r>
      <w:r w:rsidR="00D97C01">
        <w:rPr>
          <w:color w:val="000000"/>
          <w:sz w:val="24"/>
          <w:szCs w:val="24"/>
        </w:rPr>
        <w:t xml:space="preserve"> с даты подписания договора; окончание работ до 05 декабря 2018 года.</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w:t>
      </w:r>
      <w:r w:rsidR="00C74754">
        <w:rPr>
          <w:color w:val="000000"/>
          <w:sz w:val="24"/>
          <w:szCs w:val="24"/>
        </w:rPr>
        <w:t>ии) сроки выполнения работ</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D2045" w:rsidRPr="00530943" w:rsidRDefault="00ED2045" w:rsidP="005201A9">
      <w:pPr>
        <w:ind w:right="-1"/>
        <w:jc w:val="both"/>
        <w:rPr>
          <w:color w:val="000000"/>
          <w:sz w:val="24"/>
          <w:szCs w:val="24"/>
        </w:rPr>
      </w:pPr>
    </w:p>
    <w:p w:rsidR="00782F10" w:rsidRPr="00ED4BFF" w:rsidRDefault="00ED2045" w:rsidP="00ED4BFF">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w:t>
      </w:r>
      <w:r w:rsidR="00B66316">
        <w:rPr>
          <w:color w:val="000000"/>
          <w:sz w:val="24"/>
          <w:szCs w:val="24"/>
        </w:rPr>
        <w:t>чика в сроки, указанные в Договоре в п. 5.1</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ED4BFF" w:rsidRDefault="00ED2045" w:rsidP="00ED4BFF">
      <w:pPr>
        <w:rPr>
          <w:color w:val="000000"/>
          <w:sz w:val="24"/>
          <w:szCs w:val="24"/>
        </w:rPr>
      </w:pPr>
    </w:p>
    <w:p w:rsidR="00782F10" w:rsidRPr="00ED4BFF" w:rsidRDefault="00ED2045" w:rsidP="00782F10">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782F10" w:rsidRPr="00530943" w:rsidRDefault="001A08BC" w:rsidP="00ED4BFF">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82F10" w:rsidRPr="00ED4BFF" w:rsidRDefault="007B0B33" w:rsidP="00782F10">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sidR="00ED4BFF">
        <w:rPr>
          <w:color w:val="000000"/>
          <w:sz w:val="24"/>
          <w:szCs w:val="24"/>
        </w:rPr>
        <w:t>.</w:t>
      </w: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782F10" w:rsidRPr="00ED4BFF" w:rsidRDefault="00ED2045" w:rsidP="00ED4BFF">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D2045" w:rsidRDefault="00E91D5E" w:rsidP="00ED4BFF">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4BFF" w:rsidRPr="00ED4BFF" w:rsidRDefault="00ED4BFF" w:rsidP="00ED4BFF">
      <w:pPr>
        <w:pStyle w:val="ab"/>
        <w:ind w:left="709"/>
        <w:jc w:val="both"/>
        <w:rPr>
          <w:color w:val="000000"/>
          <w:sz w:val="24"/>
          <w:szCs w:val="24"/>
        </w:rPr>
      </w:pPr>
    </w:p>
    <w:p w:rsidR="00782F10" w:rsidRPr="00ED4BFF" w:rsidRDefault="00ED2045" w:rsidP="00ED4BFF">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782F10"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782F10" w:rsidRPr="00ED4BFF" w:rsidRDefault="00014257" w:rsidP="00782F10">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625F95" w:rsidRPr="00ED4BFF" w:rsidRDefault="00014257" w:rsidP="00ED4BFF">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776C63" w:rsidRPr="00ED4BFF" w:rsidRDefault="005E5B3D" w:rsidP="00512864">
      <w:pPr>
        <w:ind w:right="-1"/>
        <w:rPr>
          <w:color w:val="000000"/>
          <w:sz w:val="24"/>
          <w:szCs w:val="24"/>
        </w:rPr>
      </w:pPr>
      <w:r w:rsidRPr="005E5B3D">
        <w:rPr>
          <w:color w:val="000000"/>
          <w:sz w:val="24"/>
          <w:szCs w:val="24"/>
        </w:rPr>
        <w:t xml:space="preserve">к/с __________________ </w:t>
      </w: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82F10" w:rsidRPr="00711B37" w:rsidRDefault="00776C63" w:rsidP="00ED4BFF">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bookmarkStart w:id="0" w:name="_GoBack"/>
            <w:bookmarkEnd w:id="0"/>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10" w:rsidRDefault="00482910">
      <w:r>
        <w:separator/>
      </w:r>
    </w:p>
  </w:endnote>
  <w:endnote w:type="continuationSeparator" w:id="0">
    <w:p w:rsidR="00482910" w:rsidRDefault="0048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ED4BFF">
      <w:rPr>
        <w:rStyle w:val="a6"/>
        <w:noProof/>
        <w:sz w:val="16"/>
        <w:szCs w:val="16"/>
      </w:rPr>
      <w:t>5</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10" w:rsidRDefault="00482910">
      <w:r>
        <w:separator/>
      </w:r>
    </w:p>
  </w:footnote>
  <w:footnote w:type="continuationSeparator" w:id="0">
    <w:p w:rsidR="00482910" w:rsidRDefault="0048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1991"/>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D4177"/>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1EA1"/>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1C62"/>
    <w:rsid w:val="003B4715"/>
    <w:rsid w:val="003B51DA"/>
    <w:rsid w:val="003C00D6"/>
    <w:rsid w:val="003C0C24"/>
    <w:rsid w:val="003C15A8"/>
    <w:rsid w:val="003C340D"/>
    <w:rsid w:val="003C3B2A"/>
    <w:rsid w:val="003C41CA"/>
    <w:rsid w:val="003D0E26"/>
    <w:rsid w:val="003D137D"/>
    <w:rsid w:val="003D3560"/>
    <w:rsid w:val="003D3A8F"/>
    <w:rsid w:val="003D3E36"/>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2910"/>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C61BC"/>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A1CA3"/>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606"/>
    <w:rsid w:val="00A74837"/>
    <w:rsid w:val="00A80ABF"/>
    <w:rsid w:val="00A80AFB"/>
    <w:rsid w:val="00A8162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66316"/>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BF7CEA"/>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475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97C01"/>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4BFF"/>
    <w:rsid w:val="00ED56F9"/>
    <w:rsid w:val="00ED5A0E"/>
    <w:rsid w:val="00ED68DC"/>
    <w:rsid w:val="00EE05C2"/>
    <w:rsid w:val="00EE58AA"/>
    <w:rsid w:val="00EE75CB"/>
    <w:rsid w:val="00EE79D9"/>
    <w:rsid w:val="00EF304B"/>
    <w:rsid w:val="00EF5120"/>
    <w:rsid w:val="00EF5468"/>
    <w:rsid w:val="00EF5922"/>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0C5B"/>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4C16-D65B-43D3-B659-FB83329A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9</Pages>
  <Words>4217</Words>
  <Characters>24041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80</cp:revision>
  <cp:lastPrinted>2017-04-27T08:46:00Z</cp:lastPrinted>
  <dcterms:created xsi:type="dcterms:W3CDTF">2016-04-12T13:16:00Z</dcterms:created>
  <dcterms:modified xsi:type="dcterms:W3CDTF">2018-10-26T08:08:00Z</dcterms:modified>
</cp:coreProperties>
</file>