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DE" w:rsidRPr="008A33BC" w:rsidRDefault="00E53DDE" w:rsidP="00E53DDE">
      <w:pPr>
        <w:pStyle w:val="2"/>
        <w:ind w:firstLine="6120"/>
        <w:jc w:val="right"/>
        <w:rPr>
          <w:sz w:val="20"/>
          <w:szCs w:val="20"/>
        </w:rPr>
      </w:pPr>
      <w:r w:rsidRPr="008A33BC">
        <w:rPr>
          <w:sz w:val="20"/>
          <w:szCs w:val="20"/>
        </w:rPr>
        <w:t>УТВЕРЖДЕНО</w:t>
      </w:r>
    </w:p>
    <w:p w:rsidR="00FD26FA" w:rsidRPr="008A33BC" w:rsidRDefault="00E53DDE" w:rsidP="00017D58">
      <w:pPr>
        <w:ind w:firstLine="6120"/>
        <w:jc w:val="right"/>
        <w:rPr>
          <w:sz w:val="20"/>
          <w:szCs w:val="20"/>
        </w:rPr>
      </w:pPr>
      <w:r w:rsidRPr="008A33BC">
        <w:rPr>
          <w:sz w:val="20"/>
          <w:szCs w:val="20"/>
        </w:rPr>
        <w:t>Решением Председателя</w:t>
      </w:r>
    </w:p>
    <w:p w:rsidR="00E53DDE" w:rsidRPr="008A33BC" w:rsidRDefault="00E53DDE" w:rsidP="00017D58">
      <w:pPr>
        <w:ind w:firstLine="6120"/>
        <w:jc w:val="right"/>
        <w:rPr>
          <w:sz w:val="20"/>
          <w:szCs w:val="20"/>
        </w:rPr>
      </w:pPr>
      <w:r w:rsidRPr="008A33BC">
        <w:rPr>
          <w:sz w:val="20"/>
          <w:szCs w:val="20"/>
        </w:rPr>
        <w:t xml:space="preserve">ЦЗК </w:t>
      </w:r>
      <w:r w:rsidR="00283107">
        <w:rPr>
          <w:sz w:val="20"/>
          <w:szCs w:val="20"/>
        </w:rPr>
        <w:t>АО «ЛОЭСК»</w:t>
      </w:r>
    </w:p>
    <w:p w:rsidR="00E53DDE" w:rsidRPr="008A33BC" w:rsidRDefault="00E53DDE" w:rsidP="00FD26FA">
      <w:pPr>
        <w:ind w:firstLine="5670"/>
        <w:jc w:val="right"/>
        <w:rPr>
          <w:sz w:val="20"/>
          <w:szCs w:val="20"/>
        </w:rPr>
      </w:pPr>
      <w:r w:rsidRPr="008A33BC">
        <w:rPr>
          <w:sz w:val="20"/>
          <w:szCs w:val="20"/>
        </w:rPr>
        <w:t xml:space="preserve">№ </w:t>
      </w:r>
      <w:r w:rsidR="0093301A">
        <w:rPr>
          <w:sz w:val="20"/>
          <w:szCs w:val="20"/>
        </w:rPr>
        <w:t>224</w:t>
      </w:r>
      <w:r w:rsidRPr="008A33BC">
        <w:rPr>
          <w:sz w:val="20"/>
          <w:szCs w:val="20"/>
        </w:rPr>
        <w:t xml:space="preserve"> от</w:t>
      </w:r>
      <w:r w:rsidR="00265470">
        <w:rPr>
          <w:sz w:val="20"/>
          <w:szCs w:val="20"/>
        </w:rPr>
        <w:t xml:space="preserve"> </w:t>
      </w:r>
      <w:r w:rsidR="0093301A" w:rsidRPr="0093301A">
        <w:rPr>
          <w:sz w:val="20"/>
          <w:szCs w:val="20"/>
        </w:rPr>
        <w:t>25.</w:t>
      </w:r>
      <w:r w:rsidR="0093301A">
        <w:rPr>
          <w:sz w:val="20"/>
          <w:szCs w:val="20"/>
          <w:lang w:val="en-US"/>
        </w:rPr>
        <w:t>07.2018</w:t>
      </w:r>
      <w:r w:rsidR="00A400BA">
        <w:rPr>
          <w:sz w:val="20"/>
          <w:szCs w:val="20"/>
        </w:rPr>
        <w:t xml:space="preserve"> </w:t>
      </w:r>
      <w:r w:rsidR="00017D58" w:rsidRPr="008A33BC">
        <w:rPr>
          <w:sz w:val="20"/>
          <w:szCs w:val="20"/>
        </w:rPr>
        <w:t>г.</w:t>
      </w:r>
    </w:p>
    <w:p w:rsidR="00E53DDE" w:rsidRPr="008A33BC" w:rsidRDefault="00E53DDE" w:rsidP="00E53DDE">
      <w:pPr>
        <w:ind w:firstLine="6120"/>
        <w:jc w:val="right"/>
        <w:rPr>
          <w:sz w:val="20"/>
          <w:szCs w:val="20"/>
        </w:rPr>
      </w:pPr>
    </w:p>
    <w:p w:rsidR="00017D58" w:rsidRPr="008A33BC" w:rsidRDefault="00017D58" w:rsidP="00E53DDE">
      <w:pPr>
        <w:ind w:firstLine="6120"/>
        <w:jc w:val="right"/>
        <w:rPr>
          <w:sz w:val="20"/>
          <w:szCs w:val="20"/>
        </w:rPr>
      </w:pPr>
    </w:p>
    <w:p w:rsidR="00E53DDE" w:rsidRPr="008A33BC" w:rsidRDefault="00E53DDE" w:rsidP="00E53DDE">
      <w:pPr>
        <w:ind w:firstLine="6120"/>
        <w:jc w:val="right"/>
        <w:rPr>
          <w:sz w:val="20"/>
          <w:szCs w:val="20"/>
        </w:rPr>
      </w:pPr>
      <w:r w:rsidRPr="008A33BC">
        <w:rPr>
          <w:sz w:val="20"/>
          <w:szCs w:val="20"/>
        </w:rPr>
        <w:t xml:space="preserve"> ______________ </w:t>
      </w:r>
      <w:r w:rsidR="00A466EC">
        <w:rPr>
          <w:sz w:val="20"/>
          <w:szCs w:val="20"/>
        </w:rPr>
        <w:t>Д.С. Симонов</w:t>
      </w:r>
    </w:p>
    <w:p w:rsidR="00E53DDE" w:rsidRPr="008A33BC" w:rsidRDefault="00E53DDE" w:rsidP="00E53DDE">
      <w:pPr>
        <w:ind w:firstLine="5040"/>
        <w:jc w:val="center"/>
        <w:rPr>
          <w:sz w:val="20"/>
          <w:szCs w:val="20"/>
        </w:rPr>
      </w:pPr>
    </w:p>
    <w:p w:rsidR="00E53DDE" w:rsidRPr="008A33BC" w:rsidRDefault="00E53DDE" w:rsidP="00E53DDE">
      <w:pPr>
        <w:pStyle w:val="11"/>
        <w:rPr>
          <w:sz w:val="20"/>
        </w:rPr>
      </w:pPr>
      <w:bookmarkStart w:id="0" w:name="_Ref27286523"/>
    </w:p>
    <w:p w:rsidR="00E53DDE" w:rsidRPr="008A33BC" w:rsidRDefault="00E53DDE" w:rsidP="00E53DDE">
      <w:pPr>
        <w:pStyle w:val="11"/>
        <w:rPr>
          <w:sz w:val="20"/>
        </w:rPr>
      </w:pPr>
      <w:r w:rsidRPr="008A33BC">
        <w:rPr>
          <w:sz w:val="20"/>
        </w:rPr>
        <w:t>Д</w:t>
      </w:r>
      <w:bookmarkEnd w:id="0"/>
      <w:r w:rsidRPr="008A33BC">
        <w:rPr>
          <w:sz w:val="20"/>
        </w:rPr>
        <w:t>ОКУМЕНТАЦИЯ О ЗАПРОСЕ ПРЕДЛОЖЕНИЙ</w:t>
      </w:r>
    </w:p>
    <w:p w:rsidR="00D9536F" w:rsidRDefault="00444B15" w:rsidP="00E53DDE">
      <w:pPr>
        <w:jc w:val="center"/>
        <w:rPr>
          <w:b/>
          <w:sz w:val="20"/>
          <w:szCs w:val="20"/>
        </w:rPr>
      </w:pPr>
      <w:r>
        <w:rPr>
          <w:b/>
          <w:sz w:val="20"/>
          <w:szCs w:val="20"/>
        </w:rPr>
        <w:t xml:space="preserve">на поставку </w:t>
      </w:r>
      <w:r w:rsidR="00564FDB">
        <w:rPr>
          <w:b/>
          <w:sz w:val="20"/>
          <w:szCs w:val="20"/>
        </w:rPr>
        <w:t>оборудования для выполнения работ по строительству и реконструкции объектов</w:t>
      </w:r>
      <w:r>
        <w:rPr>
          <w:b/>
          <w:sz w:val="20"/>
          <w:szCs w:val="20"/>
        </w:rPr>
        <w:t xml:space="preserve"> </w:t>
      </w:r>
      <w:r w:rsidR="000C01DA" w:rsidRPr="008A33BC">
        <w:rPr>
          <w:b/>
          <w:sz w:val="20"/>
          <w:szCs w:val="20"/>
        </w:rPr>
        <w:t>для нужд</w:t>
      </w:r>
    </w:p>
    <w:p w:rsidR="00E53DDE" w:rsidRPr="008A33BC" w:rsidRDefault="000C01DA" w:rsidP="00E53DDE">
      <w:pPr>
        <w:jc w:val="center"/>
        <w:rPr>
          <w:sz w:val="20"/>
          <w:szCs w:val="20"/>
        </w:rPr>
      </w:pPr>
      <w:r w:rsidRPr="008A33BC">
        <w:rPr>
          <w:b/>
          <w:sz w:val="20"/>
          <w:szCs w:val="20"/>
        </w:rPr>
        <w:t xml:space="preserve"> </w:t>
      </w:r>
      <w:r w:rsidR="00283107">
        <w:rPr>
          <w:b/>
          <w:sz w:val="20"/>
          <w:szCs w:val="20"/>
        </w:rPr>
        <w:t>АО «ЛОЭСК»</w:t>
      </w:r>
    </w:p>
    <w:p w:rsidR="00E53DDE" w:rsidRPr="008A33BC" w:rsidRDefault="00E53DDE" w:rsidP="00E53DDE">
      <w:pPr>
        <w:rPr>
          <w:sz w:val="20"/>
          <w:szCs w:val="20"/>
        </w:rPr>
      </w:pPr>
    </w:p>
    <w:p w:rsidR="00E53DDE" w:rsidRPr="008A33BC" w:rsidRDefault="00E53DDE" w:rsidP="00827ADB">
      <w:pPr>
        <w:pStyle w:val="13"/>
        <w:numPr>
          <w:ilvl w:val="0"/>
          <w:numId w:val="10"/>
        </w:numPr>
        <w:spacing w:before="0" w:after="0"/>
        <w:rPr>
          <w:kern w:val="0"/>
          <w:sz w:val="20"/>
          <w:lang w:val="ru-RU"/>
        </w:rPr>
      </w:pPr>
      <w:r w:rsidRPr="008A33BC">
        <w:rPr>
          <w:kern w:val="0"/>
          <w:sz w:val="20"/>
          <w:lang w:val="ru-RU"/>
        </w:rPr>
        <w:t>Общие положения</w:t>
      </w:r>
    </w:p>
    <w:p w:rsidR="00E53DDE" w:rsidRPr="008A33BC" w:rsidRDefault="00933861" w:rsidP="00E53DDE">
      <w:pPr>
        <w:rPr>
          <w:sz w:val="20"/>
          <w:szCs w:val="20"/>
          <w:lang w:eastAsia="en-US"/>
        </w:rPr>
      </w:pPr>
      <w:r>
        <w:rPr>
          <w:sz w:val="20"/>
          <w:szCs w:val="20"/>
          <w:lang w:eastAsia="en-US"/>
        </w:rPr>
        <w:t xml:space="preserve"> </w:t>
      </w:r>
    </w:p>
    <w:p w:rsidR="00E53DDE" w:rsidRPr="009B1B9B" w:rsidRDefault="00E53DDE" w:rsidP="00E53DDE">
      <w:pPr>
        <w:widowControl w:val="0"/>
        <w:autoSpaceDE w:val="0"/>
        <w:autoSpaceDN w:val="0"/>
        <w:adjustRightInd w:val="0"/>
        <w:jc w:val="both"/>
        <w:rPr>
          <w:sz w:val="20"/>
          <w:szCs w:val="20"/>
        </w:rPr>
      </w:pPr>
      <w:r w:rsidRPr="008A33BC">
        <w:rPr>
          <w:b/>
          <w:bCs/>
          <w:i/>
          <w:iCs/>
          <w:sz w:val="20"/>
          <w:szCs w:val="20"/>
        </w:rPr>
        <w:t>1. Предмет закупки. Правовое регулирование</w:t>
      </w:r>
    </w:p>
    <w:p w:rsidR="00E53DDE" w:rsidRPr="009B1B9B" w:rsidRDefault="00E53DDE" w:rsidP="00827ADB">
      <w:pPr>
        <w:widowControl w:val="0"/>
        <w:numPr>
          <w:ilvl w:val="1"/>
          <w:numId w:val="10"/>
        </w:numPr>
        <w:shd w:val="clear" w:color="auto" w:fill="FFFFFF"/>
        <w:autoSpaceDE w:val="0"/>
        <w:autoSpaceDN w:val="0"/>
        <w:adjustRightInd w:val="0"/>
        <w:ind w:left="0" w:right="11" w:firstLine="0"/>
        <w:jc w:val="both"/>
        <w:rPr>
          <w:sz w:val="20"/>
          <w:szCs w:val="20"/>
        </w:rPr>
      </w:pPr>
      <w:r w:rsidRPr="008A33BC">
        <w:rPr>
          <w:sz w:val="20"/>
          <w:szCs w:val="20"/>
        </w:rPr>
        <w:t xml:space="preserve">Предметом запроса предложений является поставка </w:t>
      </w:r>
      <w:r w:rsidR="009B1B9B" w:rsidRPr="009B1B9B">
        <w:rPr>
          <w:sz w:val="20"/>
          <w:szCs w:val="20"/>
        </w:rPr>
        <w:t>оборудования для выполнения работ по строительству и реконструкции объектов</w:t>
      </w:r>
      <w:r w:rsidR="00D93502">
        <w:rPr>
          <w:sz w:val="20"/>
          <w:szCs w:val="20"/>
        </w:rPr>
        <w:t xml:space="preserve"> </w:t>
      </w:r>
      <w:r w:rsidRPr="008A33BC">
        <w:rPr>
          <w:sz w:val="20"/>
          <w:szCs w:val="20"/>
        </w:rPr>
        <w:t xml:space="preserve">для нужд </w:t>
      </w:r>
      <w:r w:rsidR="00283107">
        <w:rPr>
          <w:sz w:val="20"/>
          <w:szCs w:val="20"/>
        </w:rPr>
        <w:t>АО «ЛОЭСК»</w:t>
      </w:r>
      <w:r w:rsidRPr="008A33BC">
        <w:rPr>
          <w:sz w:val="20"/>
          <w:szCs w:val="20"/>
        </w:rPr>
        <w:t>.</w:t>
      </w:r>
    </w:p>
    <w:p w:rsidR="006C1B36" w:rsidRPr="008A33BC" w:rsidRDefault="006C1B36" w:rsidP="007127D0">
      <w:pPr>
        <w:jc w:val="both"/>
        <w:rPr>
          <w:sz w:val="20"/>
          <w:szCs w:val="20"/>
        </w:rPr>
      </w:pPr>
      <w:r w:rsidRPr="008A33BC">
        <w:rPr>
          <w:sz w:val="20"/>
          <w:szCs w:val="20"/>
        </w:rPr>
        <w:t xml:space="preserve">Общее количество лотов: </w:t>
      </w:r>
      <w:r w:rsidR="001650D1">
        <w:rPr>
          <w:sz w:val="20"/>
          <w:szCs w:val="20"/>
        </w:rPr>
        <w:t>один.</w:t>
      </w:r>
    </w:p>
    <w:p w:rsidR="00E53DDE" w:rsidRPr="008A33BC" w:rsidRDefault="00FD26FA" w:rsidP="00FD26FA">
      <w:pPr>
        <w:ind w:firstLine="708"/>
        <w:jc w:val="both"/>
        <w:rPr>
          <w:sz w:val="20"/>
          <w:szCs w:val="20"/>
        </w:rPr>
      </w:pPr>
      <w:r w:rsidRPr="008A33BC">
        <w:rPr>
          <w:sz w:val="20"/>
          <w:szCs w:val="20"/>
        </w:rPr>
        <w:t xml:space="preserve">Сведения о наименовании, ассортименте, количестве, технических характеристиках, получателе товара и т.д. </w:t>
      </w:r>
      <w:r w:rsidR="0003276B">
        <w:rPr>
          <w:b/>
          <w:sz w:val="20"/>
          <w:szCs w:val="20"/>
        </w:rPr>
        <w:t>установлены</w:t>
      </w:r>
      <w:r w:rsidR="00E53DDE" w:rsidRPr="008A33BC">
        <w:rPr>
          <w:b/>
          <w:sz w:val="20"/>
          <w:szCs w:val="20"/>
        </w:rPr>
        <w:t xml:space="preserve"> карточкой запроса предложений (Приложение № 1 к настоящей документации)</w:t>
      </w:r>
      <w:r w:rsidRPr="008A33BC">
        <w:rPr>
          <w:b/>
          <w:sz w:val="20"/>
          <w:szCs w:val="20"/>
        </w:rPr>
        <w:t>.</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iCs/>
          <w:sz w:val="20"/>
          <w:szCs w:val="20"/>
        </w:rPr>
      </w:pPr>
      <w:r w:rsidRPr="008A33BC">
        <w:rPr>
          <w:sz w:val="20"/>
          <w:szCs w:val="20"/>
        </w:rPr>
        <w:t>Настоящей документацией определяются порядок и условия проведения открытого запроса предложений по предмету закупки, указанному в пункте 1.1</w:t>
      </w:r>
      <w:r w:rsidR="00265470">
        <w:rPr>
          <w:sz w:val="20"/>
          <w:szCs w:val="20"/>
        </w:rPr>
        <w:t xml:space="preserve"> </w:t>
      </w:r>
      <w:r w:rsidRPr="008A33BC">
        <w:rPr>
          <w:sz w:val="20"/>
          <w:szCs w:val="20"/>
        </w:rPr>
        <w:t>настоящей документации.</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iCs/>
          <w:sz w:val="20"/>
          <w:szCs w:val="20"/>
        </w:rPr>
      </w:pPr>
      <w:r w:rsidRPr="008A33BC">
        <w:rPr>
          <w:sz w:val="20"/>
          <w:szCs w:val="20"/>
        </w:rPr>
        <w:t xml:space="preserve">По итогам проведения запроса предложений </w:t>
      </w:r>
      <w:r w:rsidR="006C1B36" w:rsidRPr="008A33BC">
        <w:rPr>
          <w:sz w:val="20"/>
          <w:szCs w:val="20"/>
        </w:rPr>
        <w:t>в отношении лот</w:t>
      </w:r>
      <w:r w:rsidR="00095241">
        <w:rPr>
          <w:sz w:val="20"/>
          <w:szCs w:val="20"/>
        </w:rPr>
        <w:t>ов</w:t>
      </w:r>
      <w:r w:rsidR="006C1B36" w:rsidRPr="008A33BC">
        <w:rPr>
          <w:sz w:val="20"/>
          <w:szCs w:val="20"/>
        </w:rPr>
        <w:t xml:space="preserve"> </w:t>
      </w:r>
      <w:r w:rsidR="00283107">
        <w:rPr>
          <w:sz w:val="20"/>
          <w:szCs w:val="20"/>
        </w:rPr>
        <w:t>АО «ЛОЭСК»</w:t>
      </w:r>
      <w:r w:rsidRPr="008A33BC">
        <w:rPr>
          <w:sz w:val="20"/>
          <w:szCs w:val="20"/>
        </w:rPr>
        <w:t xml:space="preserve"> имеет право на заключение договора поставки товара с лиц</w:t>
      </w:r>
      <w:r w:rsidR="00095241">
        <w:rPr>
          <w:sz w:val="20"/>
          <w:szCs w:val="20"/>
        </w:rPr>
        <w:t>ами</w:t>
      </w:r>
      <w:r w:rsidRPr="008A33BC">
        <w:rPr>
          <w:sz w:val="20"/>
          <w:szCs w:val="20"/>
        </w:rPr>
        <w:t>, признанным</w:t>
      </w:r>
      <w:r w:rsidR="00095241">
        <w:rPr>
          <w:sz w:val="20"/>
          <w:szCs w:val="20"/>
        </w:rPr>
        <w:t>и победителями</w:t>
      </w:r>
      <w:r w:rsidRPr="008A33BC">
        <w:rPr>
          <w:sz w:val="20"/>
          <w:szCs w:val="20"/>
        </w:rPr>
        <w:t xml:space="preserve"> </w:t>
      </w:r>
      <w:r w:rsidR="006C1B36" w:rsidRPr="008A33BC">
        <w:rPr>
          <w:sz w:val="20"/>
          <w:szCs w:val="20"/>
        </w:rPr>
        <w:t>по лот</w:t>
      </w:r>
      <w:r w:rsidR="00095241">
        <w:rPr>
          <w:sz w:val="20"/>
          <w:szCs w:val="20"/>
        </w:rPr>
        <w:t>ам</w:t>
      </w:r>
      <w:r w:rsidR="006C1B36" w:rsidRPr="008A33BC">
        <w:rPr>
          <w:sz w:val="20"/>
          <w:szCs w:val="20"/>
        </w:rPr>
        <w:t xml:space="preserve"> </w:t>
      </w:r>
      <w:r w:rsidRPr="008A33BC">
        <w:rPr>
          <w:sz w:val="20"/>
          <w:szCs w:val="20"/>
        </w:rPr>
        <w:t>в порядке, установленном настоящей документацией. Условия договора, заключаемого с победителем, и условия его исполнения установлены документацией о запросе предложений.</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bCs/>
          <w:iCs/>
          <w:sz w:val="20"/>
          <w:szCs w:val="20"/>
        </w:rPr>
      </w:pPr>
      <w:r w:rsidRPr="008A33BC">
        <w:rPr>
          <w:bCs/>
          <w:iCs/>
          <w:sz w:val="20"/>
          <w:szCs w:val="20"/>
        </w:rPr>
        <w:t xml:space="preserve">Неотъемлемой частью настоящей документации является извещение о проведении открытого запроса предложений. </w:t>
      </w:r>
    </w:p>
    <w:p w:rsidR="00E53DDE" w:rsidRPr="008A33BC" w:rsidRDefault="00E53DDE" w:rsidP="00827ADB">
      <w:pPr>
        <w:widowControl w:val="0"/>
        <w:numPr>
          <w:ilvl w:val="1"/>
          <w:numId w:val="10"/>
        </w:numPr>
        <w:shd w:val="clear" w:color="auto" w:fill="FFFFFF"/>
        <w:autoSpaceDE w:val="0"/>
        <w:autoSpaceDN w:val="0"/>
        <w:adjustRightInd w:val="0"/>
        <w:ind w:left="0" w:right="11" w:firstLine="0"/>
        <w:jc w:val="both"/>
        <w:rPr>
          <w:iCs/>
          <w:sz w:val="20"/>
          <w:szCs w:val="20"/>
        </w:rPr>
      </w:pPr>
      <w:r w:rsidRPr="008A33BC">
        <w:rPr>
          <w:sz w:val="20"/>
          <w:szCs w:val="20"/>
        </w:rPr>
        <w:t xml:space="preserve">Условия проведения запроса предложений, не урегулированные настоящей документацией, определяются в соответствии с Положением о закупке </w:t>
      </w:r>
      <w:r w:rsidR="00283107">
        <w:rPr>
          <w:sz w:val="20"/>
          <w:szCs w:val="20"/>
        </w:rPr>
        <w:t>АО «ЛОЭСК»</w:t>
      </w:r>
      <w:r w:rsidRPr="008A33BC">
        <w:rPr>
          <w:sz w:val="20"/>
          <w:szCs w:val="20"/>
        </w:rPr>
        <w:t xml:space="preserve">, в т.ч. Положением о порядке проведения запроса предложений </w:t>
      </w:r>
      <w:r w:rsidR="00283107">
        <w:rPr>
          <w:sz w:val="20"/>
          <w:szCs w:val="20"/>
        </w:rPr>
        <w:t>АО «ЛОЭСК»</w:t>
      </w:r>
      <w:r w:rsidRPr="008A33BC">
        <w:rPr>
          <w:sz w:val="20"/>
          <w:szCs w:val="20"/>
        </w:rPr>
        <w:t xml:space="preserve"> (Приложение № 3 к Положению о закупке </w:t>
      </w:r>
      <w:r w:rsidR="00283107">
        <w:rPr>
          <w:sz w:val="20"/>
          <w:szCs w:val="20"/>
        </w:rPr>
        <w:t>АО «ЛОЭСК»</w:t>
      </w:r>
      <w:r w:rsidRPr="008A33BC">
        <w:rPr>
          <w:sz w:val="20"/>
          <w:szCs w:val="20"/>
        </w:rPr>
        <w:t>).</w:t>
      </w:r>
      <w:r w:rsidRPr="008A33BC">
        <w:rPr>
          <w:bCs/>
          <w:iCs/>
          <w:sz w:val="20"/>
          <w:szCs w:val="20"/>
        </w:rPr>
        <w:t xml:space="preserve"> </w:t>
      </w:r>
    </w:p>
    <w:p w:rsidR="00E53DDE" w:rsidRPr="008A33BC" w:rsidRDefault="00E53DDE" w:rsidP="00E53DDE">
      <w:pPr>
        <w:ind w:firstLine="708"/>
        <w:rPr>
          <w:sz w:val="20"/>
          <w:szCs w:val="20"/>
        </w:rPr>
      </w:pPr>
    </w:p>
    <w:p w:rsidR="00E53DDE" w:rsidRPr="008A33BC" w:rsidRDefault="00E53DDE" w:rsidP="00E53DDE">
      <w:pPr>
        <w:widowControl w:val="0"/>
        <w:autoSpaceDE w:val="0"/>
        <w:autoSpaceDN w:val="0"/>
        <w:adjustRightInd w:val="0"/>
        <w:jc w:val="both"/>
        <w:rPr>
          <w:b/>
          <w:bCs/>
          <w:i/>
          <w:sz w:val="20"/>
          <w:szCs w:val="20"/>
        </w:rPr>
      </w:pPr>
      <w:r w:rsidRPr="008A33BC">
        <w:rPr>
          <w:b/>
          <w:bCs/>
          <w:i/>
          <w:iCs/>
          <w:sz w:val="20"/>
          <w:szCs w:val="20"/>
        </w:rPr>
        <w:t>2. Обязательные требования к Претендентам</w:t>
      </w:r>
      <w:r w:rsidRPr="008A33BC">
        <w:rPr>
          <w:b/>
          <w:bCs/>
          <w:i/>
          <w:sz w:val="20"/>
          <w:szCs w:val="20"/>
        </w:rPr>
        <w:t xml:space="preserve"> </w:t>
      </w:r>
    </w:p>
    <w:p w:rsidR="00E53DDE" w:rsidRPr="008A33BC" w:rsidRDefault="00E53DDE" w:rsidP="00E53DDE">
      <w:pPr>
        <w:widowControl w:val="0"/>
        <w:tabs>
          <w:tab w:val="num" w:pos="1700"/>
        </w:tabs>
        <w:autoSpaceDE w:val="0"/>
        <w:autoSpaceDN w:val="0"/>
        <w:adjustRightInd w:val="0"/>
        <w:ind w:firstLine="720"/>
        <w:jc w:val="both"/>
        <w:rPr>
          <w:sz w:val="20"/>
          <w:szCs w:val="20"/>
        </w:rPr>
      </w:pPr>
      <w:r w:rsidRPr="008A33BC">
        <w:rPr>
          <w:sz w:val="20"/>
          <w:szCs w:val="20"/>
        </w:rPr>
        <w:t xml:space="preserve">Участвовать в процедуре запроса предложений может любое юридическое лицо или индивидуальный предприниматель. </w:t>
      </w:r>
    </w:p>
    <w:p w:rsidR="00E53DDE" w:rsidRPr="008A33BC" w:rsidRDefault="00E53DDE" w:rsidP="00E53DDE">
      <w:pPr>
        <w:widowControl w:val="0"/>
        <w:tabs>
          <w:tab w:val="left" w:pos="0"/>
          <w:tab w:val="left" w:pos="426"/>
        </w:tabs>
        <w:autoSpaceDE w:val="0"/>
        <w:autoSpaceDN w:val="0"/>
        <w:adjustRightInd w:val="0"/>
        <w:ind w:firstLine="720"/>
        <w:jc w:val="both"/>
        <w:rPr>
          <w:sz w:val="20"/>
          <w:szCs w:val="20"/>
        </w:rPr>
      </w:pPr>
      <w:r w:rsidRPr="008A33BC">
        <w:rPr>
          <w:sz w:val="20"/>
          <w:szCs w:val="20"/>
        </w:rPr>
        <w:t>Претенденты</w:t>
      </w:r>
      <w:r w:rsidR="00265470">
        <w:rPr>
          <w:sz w:val="20"/>
          <w:szCs w:val="20"/>
        </w:rPr>
        <w:t xml:space="preserve"> </w:t>
      </w:r>
      <w:r w:rsidRPr="008A33BC">
        <w:rPr>
          <w:sz w:val="20"/>
          <w:szCs w:val="20"/>
        </w:rPr>
        <w:t>должны соответствовать обязательным требованиям:</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r w:rsidRPr="008A33BC">
        <w:rPr>
          <w:sz w:val="20"/>
          <w:szCs w:val="20"/>
        </w:rPr>
        <w:t>соответствие требованиям, предъявляемым законодательством Российской Федерации к лицам, осуществляющим вид деятельности, являющийся предметом запроса предложений;</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r w:rsidRPr="008A33BC">
        <w:rPr>
          <w:sz w:val="20"/>
          <w:szCs w:val="20"/>
        </w:rPr>
        <w:t>непроведение ликвидации Претендента или непроведение в отношении Претендента процедуры банкротства;</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proofErr w:type="spellStart"/>
      <w:r w:rsidRPr="008A33BC">
        <w:rPr>
          <w:sz w:val="20"/>
          <w:szCs w:val="20"/>
        </w:rPr>
        <w:t>неприостановление</w:t>
      </w:r>
      <w:proofErr w:type="spellEnd"/>
      <w:r w:rsidRPr="008A33BC">
        <w:rPr>
          <w:sz w:val="20"/>
          <w:szCs w:val="20"/>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53DDE" w:rsidRPr="008A33BC" w:rsidRDefault="00E53DDE" w:rsidP="00E53DDE">
      <w:pPr>
        <w:widowControl w:val="0"/>
        <w:numPr>
          <w:ilvl w:val="0"/>
          <w:numId w:val="4"/>
        </w:numPr>
        <w:tabs>
          <w:tab w:val="num" w:pos="0"/>
          <w:tab w:val="left" w:pos="426"/>
        </w:tabs>
        <w:autoSpaceDE w:val="0"/>
        <w:autoSpaceDN w:val="0"/>
        <w:adjustRightInd w:val="0"/>
        <w:ind w:left="0" w:firstLine="0"/>
        <w:jc w:val="both"/>
        <w:rPr>
          <w:sz w:val="20"/>
          <w:szCs w:val="20"/>
        </w:rPr>
      </w:pPr>
      <w:r w:rsidRPr="008A33BC">
        <w:rPr>
          <w:sz w:val="20"/>
          <w:szCs w:val="20"/>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3374B0" w:rsidRDefault="00E53DDE" w:rsidP="00E53DDE">
      <w:pPr>
        <w:widowControl w:val="0"/>
        <w:tabs>
          <w:tab w:val="num" w:pos="0"/>
          <w:tab w:val="left" w:pos="426"/>
          <w:tab w:val="left" w:pos="540"/>
        </w:tabs>
        <w:autoSpaceDE w:val="0"/>
        <w:autoSpaceDN w:val="0"/>
        <w:adjustRightInd w:val="0"/>
        <w:jc w:val="both"/>
        <w:rPr>
          <w:sz w:val="20"/>
          <w:szCs w:val="20"/>
        </w:rPr>
      </w:pPr>
      <w:r w:rsidRPr="008A33BC">
        <w:rPr>
          <w:sz w:val="20"/>
          <w:szCs w:val="20"/>
        </w:rPr>
        <w:t>-</w:t>
      </w:r>
      <w:r w:rsidR="00783F8D">
        <w:rPr>
          <w:sz w:val="20"/>
          <w:szCs w:val="20"/>
        </w:rPr>
        <w:t xml:space="preserve">      отсутствие в реестрах </w:t>
      </w:r>
      <w:r w:rsidR="00783F8D" w:rsidRPr="00783F8D">
        <w:rPr>
          <w:sz w:val="20"/>
          <w:szCs w:val="20"/>
        </w:rPr>
        <w:t>недобросовестных поставщиков, ведение которых предусмотрено Федеральным законом от 18.07.2011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w:t>
      </w:r>
      <w:r w:rsidR="00783F8D">
        <w:rPr>
          <w:sz w:val="20"/>
          <w:szCs w:val="20"/>
        </w:rPr>
        <w:t>х нужд», сведений о Претенденте</w:t>
      </w:r>
      <w:r w:rsidR="00685726">
        <w:rPr>
          <w:sz w:val="20"/>
          <w:szCs w:val="20"/>
        </w:rPr>
        <w:t>;</w:t>
      </w:r>
    </w:p>
    <w:p w:rsidR="00553F71" w:rsidRDefault="00685726" w:rsidP="00553F71">
      <w:pPr>
        <w:widowControl w:val="0"/>
        <w:tabs>
          <w:tab w:val="num" w:pos="0"/>
          <w:tab w:val="left" w:pos="426"/>
          <w:tab w:val="left" w:pos="540"/>
        </w:tabs>
        <w:autoSpaceDE w:val="0"/>
        <w:autoSpaceDN w:val="0"/>
        <w:adjustRightInd w:val="0"/>
        <w:jc w:val="both"/>
        <w:rPr>
          <w:sz w:val="20"/>
          <w:szCs w:val="20"/>
        </w:rPr>
      </w:pPr>
      <w:r>
        <w:rPr>
          <w:sz w:val="20"/>
          <w:szCs w:val="20"/>
        </w:rPr>
        <w:t>-      о</w:t>
      </w:r>
      <w:r w:rsidRPr="00272E7E">
        <w:rPr>
          <w:sz w:val="20"/>
          <w:szCs w:val="20"/>
        </w:rPr>
        <w:t>тсутствие судебных споров</w:t>
      </w:r>
      <w:r w:rsidR="006C3FE2">
        <w:rPr>
          <w:sz w:val="20"/>
          <w:szCs w:val="20"/>
        </w:rPr>
        <w:t xml:space="preserve"> с АО</w:t>
      </w:r>
      <w:r w:rsidRPr="00272E7E">
        <w:rPr>
          <w:sz w:val="20"/>
          <w:szCs w:val="20"/>
        </w:rPr>
        <w:t xml:space="preserve"> </w:t>
      </w:r>
      <w:r w:rsidR="006C3FE2">
        <w:rPr>
          <w:sz w:val="20"/>
          <w:szCs w:val="20"/>
        </w:rPr>
        <w:t xml:space="preserve">«ЛОЭСК» </w:t>
      </w:r>
      <w:r w:rsidR="00553F71">
        <w:rPr>
          <w:sz w:val="20"/>
          <w:szCs w:val="20"/>
        </w:rPr>
        <w:t>за последние 3</w:t>
      </w:r>
      <w:r w:rsidRPr="00272E7E">
        <w:rPr>
          <w:sz w:val="20"/>
          <w:szCs w:val="20"/>
        </w:rPr>
        <w:t xml:space="preserve"> года, связанных</w:t>
      </w:r>
      <w:r>
        <w:rPr>
          <w:sz w:val="20"/>
          <w:szCs w:val="20"/>
        </w:rPr>
        <w:t xml:space="preserve"> </w:t>
      </w:r>
      <w:r w:rsidRPr="00272E7E">
        <w:rPr>
          <w:sz w:val="20"/>
          <w:szCs w:val="20"/>
        </w:rPr>
        <w:t>с предъявлением Претенденту исковых требований о взыскании задолженности, неустойки по заключенным договорам, иных требований, связанных с ненадлежащим исполнением Претендентом каких-либо обязательств по заключенным договорам</w:t>
      </w:r>
    </w:p>
    <w:p w:rsidR="00553F71" w:rsidRPr="001B1876" w:rsidRDefault="00553F71" w:rsidP="00553F71">
      <w:pPr>
        <w:widowControl w:val="0"/>
        <w:tabs>
          <w:tab w:val="num" w:pos="0"/>
          <w:tab w:val="left" w:pos="426"/>
          <w:tab w:val="left" w:pos="540"/>
        </w:tabs>
        <w:autoSpaceDE w:val="0"/>
        <w:autoSpaceDN w:val="0"/>
        <w:adjustRightInd w:val="0"/>
        <w:jc w:val="both"/>
        <w:rPr>
          <w:sz w:val="20"/>
          <w:szCs w:val="20"/>
        </w:rPr>
      </w:pPr>
      <w:r>
        <w:rPr>
          <w:sz w:val="20"/>
          <w:szCs w:val="20"/>
        </w:rPr>
        <w:t>-у</w:t>
      </w:r>
      <w:r w:rsidRPr="001B1876">
        <w:rPr>
          <w:sz w:val="20"/>
          <w:szCs w:val="20"/>
        </w:rPr>
        <w:t xml:space="preserve"> Претендента должна отсутствовать совокупность всех следующих признаков «фирмы-однодневки»:</w:t>
      </w:r>
    </w:p>
    <w:p w:rsidR="00553F71" w:rsidRPr="001B1876" w:rsidRDefault="00553F71" w:rsidP="00553F71">
      <w:pPr>
        <w:ind w:firstLine="708"/>
        <w:jc w:val="both"/>
        <w:rPr>
          <w:sz w:val="20"/>
          <w:szCs w:val="20"/>
        </w:rPr>
      </w:pPr>
      <w:r w:rsidRPr="001B1876">
        <w:rPr>
          <w:sz w:val="20"/>
          <w:szCs w:val="20"/>
        </w:rPr>
        <w:t>- один учредитель, который совмещает должность руководителя и главного бухгалтера организации;</w:t>
      </w:r>
    </w:p>
    <w:p w:rsidR="00553F71" w:rsidRPr="001B1876" w:rsidRDefault="00553F71" w:rsidP="00553F71">
      <w:pPr>
        <w:ind w:firstLine="708"/>
        <w:jc w:val="both"/>
        <w:rPr>
          <w:sz w:val="20"/>
          <w:szCs w:val="20"/>
        </w:rPr>
      </w:pPr>
      <w:r w:rsidRPr="001B1876">
        <w:rPr>
          <w:sz w:val="20"/>
          <w:szCs w:val="20"/>
        </w:rPr>
        <w:t>- организация зарегистрирована по недействующему паспорту гражданина РФ (учредителя, руководителя, главного бухгалтера);</w:t>
      </w:r>
    </w:p>
    <w:p w:rsidR="00553F71" w:rsidRPr="001B1876" w:rsidRDefault="00553F71" w:rsidP="00553F71">
      <w:pPr>
        <w:ind w:firstLine="708"/>
        <w:jc w:val="both"/>
        <w:rPr>
          <w:sz w:val="20"/>
          <w:szCs w:val="20"/>
        </w:rPr>
      </w:pPr>
      <w:r w:rsidRPr="001B1876">
        <w:rPr>
          <w:sz w:val="20"/>
          <w:szCs w:val="20"/>
        </w:rPr>
        <w:t>- отсутствие документального подтверждения полномочий руководителя компании-контрагента, копий документа, удостоверяющего его личность;</w:t>
      </w:r>
    </w:p>
    <w:p w:rsidR="00553F71" w:rsidRPr="001B1876" w:rsidRDefault="00553F71" w:rsidP="00553F71">
      <w:pPr>
        <w:ind w:firstLine="708"/>
        <w:jc w:val="both"/>
        <w:rPr>
          <w:sz w:val="20"/>
          <w:szCs w:val="20"/>
        </w:rPr>
      </w:pPr>
      <w:r w:rsidRPr="001B1876">
        <w:rPr>
          <w:sz w:val="20"/>
          <w:szCs w:val="20"/>
        </w:rPr>
        <w:t>- учредитель организации является учредителем ещё в нескольких организациях;</w:t>
      </w:r>
    </w:p>
    <w:p w:rsidR="00553F71" w:rsidRPr="001B1876" w:rsidRDefault="00553F71" w:rsidP="00553F71">
      <w:pPr>
        <w:ind w:firstLine="708"/>
        <w:jc w:val="both"/>
        <w:rPr>
          <w:sz w:val="20"/>
          <w:szCs w:val="20"/>
        </w:rPr>
      </w:pPr>
      <w:r w:rsidRPr="001B1876">
        <w:rPr>
          <w:sz w:val="20"/>
          <w:szCs w:val="20"/>
        </w:rPr>
        <w:t>- юридический адрес регистрации организации относится к категории адресов массовой регистрации;</w:t>
      </w:r>
    </w:p>
    <w:p w:rsidR="00553F71" w:rsidRPr="001B1876" w:rsidRDefault="00553F71" w:rsidP="00553F71">
      <w:pPr>
        <w:ind w:firstLine="708"/>
        <w:jc w:val="both"/>
        <w:rPr>
          <w:sz w:val="20"/>
          <w:szCs w:val="20"/>
        </w:rPr>
      </w:pPr>
      <w:r w:rsidRPr="001B1876">
        <w:rPr>
          <w:sz w:val="20"/>
          <w:szCs w:val="20"/>
        </w:rPr>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553F71" w:rsidRPr="00895056" w:rsidRDefault="00553F71" w:rsidP="00553F71">
      <w:pPr>
        <w:ind w:firstLine="708"/>
        <w:jc w:val="both"/>
        <w:rPr>
          <w:sz w:val="20"/>
          <w:szCs w:val="20"/>
        </w:rPr>
      </w:pPr>
      <w:r w:rsidRPr="001B1876">
        <w:rPr>
          <w:sz w:val="20"/>
          <w:szCs w:val="20"/>
        </w:rPr>
        <w:lastRenderedPageBreak/>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553F71" w:rsidRPr="00272E7E" w:rsidRDefault="00553F71" w:rsidP="00553F71">
      <w:pPr>
        <w:jc w:val="both"/>
        <w:rPr>
          <w:sz w:val="20"/>
          <w:szCs w:val="20"/>
        </w:rPr>
      </w:pPr>
    </w:p>
    <w:p w:rsidR="00E53DDE" w:rsidRPr="008A33BC" w:rsidRDefault="00553F71" w:rsidP="00553F71">
      <w:pPr>
        <w:widowControl w:val="0"/>
        <w:tabs>
          <w:tab w:val="num" w:pos="0"/>
          <w:tab w:val="left" w:pos="426"/>
          <w:tab w:val="left" w:pos="540"/>
        </w:tabs>
        <w:autoSpaceDE w:val="0"/>
        <w:autoSpaceDN w:val="0"/>
        <w:adjustRightInd w:val="0"/>
        <w:jc w:val="both"/>
        <w:rPr>
          <w:i/>
          <w:iCs/>
          <w:sz w:val="20"/>
          <w:szCs w:val="20"/>
        </w:rPr>
      </w:pPr>
      <w:r w:rsidRPr="00272E7E">
        <w:rPr>
          <w:sz w:val="20"/>
          <w:szCs w:val="20"/>
        </w:rPr>
        <w:t>иные требования к Претендентам могут быть установлены карточкой запроса предложений</w:t>
      </w:r>
      <w:r w:rsidRPr="00272E7E">
        <w:rPr>
          <w:b/>
          <w:sz w:val="20"/>
          <w:szCs w:val="20"/>
        </w:rPr>
        <w:t>.</w:t>
      </w:r>
      <w:r w:rsidRPr="008A33BC">
        <w:rPr>
          <w:b/>
          <w:sz w:val="20"/>
          <w:szCs w:val="20"/>
        </w:rPr>
        <w:t xml:space="preserve"> </w:t>
      </w:r>
      <w:r w:rsidR="00E53DDE" w:rsidRPr="008A33BC">
        <w:rPr>
          <w:b/>
          <w:sz w:val="20"/>
          <w:szCs w:val="20"/>
        </w:rPr>
        <w:t>(Приложение № 1 к настоящей документации)</w:t>
      </w:r>
    </w:p>
    <w:p w:rsidR="00E53DDE" w:rsidRPr="008A33BC" w:rsidRDefault="00E53DDE" w:rsidP="00E53DDE">
      <w:pPr>
        <w:widowControl w:val="0"/>
        <w:jc w:val="both"/>
        <w:rPr>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3.</w:t>
      </w:r>
      <w:r w:rsidR="00265470">
        <w:rPr>
          <w:b/>
          <w:bCs/>
          <w:i/>
          <w:iCs/>
          <w:sz w:val="20"/>
          <w:szCs w:val="20"/>
        </w:rPr>
        <w:t xml:space="preserve"> </w:t>
      </w:r>
      <w:r w:rsidRPr="008A33BC">
        <w:rPr>
          <w:b/>
          <w:bCs/>
          <w:i/>
          <w:iCs/>
          <w:sz w:val="20"/>
          <w:szCs w:val="20"/>
        </w:rPr>
        <w:t>Обязательные условия исполнения договора</w:t>
      </w:r>
    </w:p>
    <w:p w:rsidR="008D1732" w:rsidRPr="008A33BC" w:rsidRDefault="008D1732" w:rsidP="008D1732">
      <w:pPr>
        <w:widowControl w:val="0"/>
        <w:autoSpaceDE w:val="0"/>
        <w:autoSpaceDN w:val="0"/>
        <w:adjustRightInd w:val="0"/>
        <w:ind w:firstLine="567"/>
        <w:jc w:val="both"/>
        <w:rPr>
          <w:bCs/>
          <w:iCs/>
          <w:sz w:val="20"/>
          <w:szCs w:val="20"/>
        </w:rPr>
      </w:pPr>
      <w:r w:rsidRPr="008A33BC">
        <w:rPr>
          <w:sz w:val="20"/>
          <w:szCs w:val="20"/>
        </w:rPr>
        <w:t>Обязательные условия исполнения договора установлены карточкой запроса предложений (Приложение № 1 к настоящей документации)</w:t>
      </w:r>
    </w:p>
    <w:p w:rsidR="006331C4" w:rsidRPr="008A33BC" w:rsidRDefault="006331C4" w:rsidP="00E53DDE">
      <w:pPr>
        <w:ind w:firstLine="567"/>
        <w:jc w:val="both"/>
        <w:rPr>
          <w:sz w:val="20"/>
          <w:szCs w:val="20"/>
        </w:rPr>
      </w:pPr>
    </w:p>
    <w:p w:rsidR="00E53DDE" w:rsidRPr="008A33BC" w:rsidRDefault="00E53DDE" w:rsidP="00E53DDE">
      <w:pPr>
        <w:widowControl w:val="0"/>
        <w:autoSpaceDE w:val="0"/>
        <w:autoSpaceDN w:val="0"/>
        <w:adjustRightInd w:val="0"/>
        <w:ind w:firstLine="567"/>
        <w:jc w:val="both"/>
        <w:rPr>
          <w:sz w:val="20"/>
          <w:szCs w:val="20"/>
          <w:u w:val="single"/>
        </w:rPr>
      </w:pPr>
      <w:r w:rsidRPr="008A33BC">
        <w:rPr>
          <w:sz w:val="20"/>
          <w:szCs w:val="20"/>
          <w:u w:val="single"/>
        </w:rPr>
        <w:t>Претендент вправе предложить более выгодные условия.</w:t>
      </w:r>
    </w:p>
    <w:p w:rsidR="00762BE0" w:rsidRDefault="00762BE0"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4.</w:t>
      </w:r>
      <w:r w:rsidR="00265470">
        <w:rPr>
          <w:b/>
          <w:bCs/>
          <w:i/>
          <w:iCs/>
          <w:sz w:val="20"/>
          <w:szCs w:val="20"/>
        </w:rPr>
        <w:t xml:space="preserve"> </w:t>
      </w:r>
      <w:r w:rsidRPr="008A33BC">
        <w:rPr>
          <w:b/>
          <w:bCs/>
          <w:i/>
          <w:iCs/>
          <w:sz w:val="20"/>
          <w:szCs w:val="20"/>
        </w:rPr>
        <w:t>Требования</w:t>
      </w:r>
      <w:r w:rsidR="00265470">
        <w:rPr>
          <w:b/>
          <w:bCs/>
          <w:i/>
          <w:iCs/>
          <w:sz w:val="20"/>
          <w:szCs w:val="20"/>
        </w:rPr>
        <w:t xml:space="preserve"> </w:t>
      </w:r>
      <w:r w:rsidRPr="008A33BC">
        <w:rPr>
          <w:b/>
          <w:bCs/>
          <w:i/>
          <w:iCs/>
          <w:sz w:val="20"/>
          <w:szCs w:val="20"/>
        </w:rPr>
        <w:t>к условиям исполнения договора, являющиеся критериями оценки</w:t>
      </w:r>
    </w:p>
    <w:p w:rsidR="00E53DDE" w:rsidRPr="00844D29" w:rsidRDefault="00E53DDE" w:rsidP="00E53DDE">
      <w:pPr>
        <w:widowControl w:val="0"/>
        <w:autoSpaceDE w:val="0"/>
        <w:autoSpaceDN w:val="0"/>
        <w:adjustRightInd w:val="0"/>
        <w:ind w:firstLine="567"/>
        <w:jc w:val="both"/>
        <w:rPr>
          <w:b/>
          <w:sz w:val="20"/>
          <w:szCs w:val="20"/>
        </w:rPr>
      </w:pPr>
      <w:r w:rsidRPr="008A33BC">
        <w:rPr>
          <w:bCs/>
          <w:iCs/>
          <w:sz w:val="20"/>
          <w:szCs w:val="20"/>
        </w:rPr>
        <w:t>Требования</w:t>
      </w:r>
      <w:r w:rsidR="00265470">
        <w:rPr>
          <w:bCs/>
          <w:iCs/>
          <w:sz w:val="20"/>
          <w:szCs w:val="20"/>
        </w:rPr>
        <w:t xml:space="preserve"> </w:t>
      </w:r>
      <w:r w:rsidRPr="008A33BC">
        <w:rPr>
          <w:bCs/>
          <w:iCs/>
          <w:sz w:val="20"/>
          <w:szCs w:val="20"/>
        </w:rPr>
        <w:t>к условиям исполнения договора, являющимся критериями оценки</w:t>
      </w:r>
      <w:r w:rsidR="00F24CB2" w:rsidRPr="008A33BC">
        <w:rPr>
          <w:bCs/>
          <w:iCs/>
          <w:sz w:val="20"/>
          <w:szCs w:val="20"/>
        </w:rPr>
        <w:t>,</w:t>
      </w:r>
      <w:r w:rsidRPr="008A33BC">
        <w:rPr>
          <w:bCs/>
          <w:iCs/>
          <w:sz w:val="20"/>
          <w:szCs w:val="20"/>
        </w:rPr>
        <w:t xml:space="preserve"> </w:t>
      </w:r>
      <w:r w:rsidRPr="00844D29">
        <w:rPr>
          <w:sz w:val="20"/>
          <w:szCs w:val="20"/>
        </w:rPr>
        <w:t>установлены карточкой запроса предложений</w:t>
      </w:r>
      <w:r w:rsidRPr="00844D29">
        <w:rPr>
          <w:b/>
          <w:sz w:val="20"/>
          <w:szCs w:val="20"/>
        </w:rPr>
        <w:t xml:space="preserve"> (Приложение № 1 к настоящей документации)</w:t>
      </w:r>
    </w:p>
    <w:p w:rsidR="007410A1" w:rsidRPr="008A33BC" w:rsidRDefault="007410A1" w:rsidP="00E53DDE">
      <w:pPr>
        <w:widowControl w:val="0"/>
        <w:autoSpaceDE w:val="0"/>
        <w:autoSpaceDN w:val="0"/>
        <w:adjustRightInd w:val="0"/>
        <w:ind w:firstLine="567"/>
        <w:jc w:val="both"/>
        <w:rPr>
          <w:bCs/>
          <w:iCs/>
          <w:sz w:val="20"/>
          <w:szCs w:val="20"/>
        </w:rPr>
      </w:pPr>
      <w:r w:rsidRPr="00F57689">
        <w:rPr>
          <w:bCs/>
          <w:iCs/>
          <w:sz w:val="20"/>
          <w:szCs w:val="20"/>
        </w:rPr>
        <w:t>При осуществлении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соответствии и в порядке, установленном Постановлением Правительства от 16.09.2016 № 925</w:t>
      </w:r>
      <w:r>
        <w:rPr>
          <w:bCs/>
          <w:iCs/>
          <w:sz w:val="20"/>
          <w:szCs w:val="20"/>
        </w:rPr>
        <w:t>.</w:t>
      </w:r>
    </w:p>
    <w:p w:rsidR="00E53DDE" w:rsidRPr="008A33BC" w:rsidRDefault="00E53DDE" w:rsidP="00E53DDE">
      <w:pPr>
        <w:keepNext/>
        <w:keepLines/>
        <w:widowControl w:val="0"/>
        <w:suppressLineNumbers/>
        <w:suppressAutoHyphens/>
        <w:autoSpaceDE w:val="0"/>
        <w:autoSpaceDN w:val="0"/>
        <w:adjustRightInd w:val="0"/>
        <w:rPr>
          <w:b/>
          <w:bCs/>
          <w:i/>
          <w:iCs/>
          <w:sz w:val="20"/>
          <w:szCs w:val="20"/>
        </w:rPr>
      </w:pPr>
    </w:p>
    <w:p w:rsidR="00E53DDE" w:rsidRPr="008A33BC" w:rsidRDefault="00E53DDE" w:rsidP="00E53DDE">
      <w:pPr>
        <w:keepNext/>
        <w:keepLines/>
        <w:widowControl w:val="0"/>
        <w:suppressLineNumbers/>
        <w:suppressAutoHyphens/>
        <w:autoSpaceDE w:val="0"/>
        <w:autoSpaceDN w:val="0"/>
        <w:adjustRightInd w:val="0"/>
        <w:rPr>
          <w:b/>
          <w:bCs/>
          <w:i/>
          <w:iCs/>
          <w:sz w:val="20"/>
          <w:szCs w:val="20"/>
        </w:rPr>
      </w:pPr>
      <w:r w:rsidRPr="008A33BC">
        <w:rPr>
          <w:b/>
          <w:bCs/>
          <w:i/>
          <w:iCs/>
          <w:sz w:val="20"/>
          <w:szCs w:val="20"/>
        </w:rPr>
        <w:t>5. Расходы на участие в запросе предложений</w:t>
      </w:r>
    </w:p>
    <w:p w:rsidR="00E53DDE" w:rsidRPr="008A33BC" w:rsidRDefault="00E53DDE" w:rsidP="00E53DDE">
      <w:pPr>
        <w:pStyle w:val="a7"/>
        <w:keepNext/>
        <w:keepLines/>
        <w:widowControl w:val="0"/>
        <w:suppressLineNumbers/>
        <w:suppressAutoHyphens/>
        <w:autoSpaceDE w:val="0"/>
        <w:autoSpaceDN w:val="0"/>
        <w:adjustRightInd w:val="0"/>
        <w:spacing w:after="0"/>
        <w:ind w:firstLine="720"/>
        <w:rPr>
          <w:sz w:val="20"/>
          <w:szCs w:val="20"/>
          <w:lang w:eastAsia="ru-RU"/>
        </w:rPr>
      </w:pPr>
      <w:r w:rsidRPr="008A33BC">
        <w:rPr>
          <w:sz w:val="20"/>
          <w:szCs w:val="20"/>
          <w:lang w:eastAsia="ru-RU"/>
        </w:rPr>
        <w:t>Претендент самостоятельно несет все расходы, связанные с подготовкой и подачей своей заявки на участие в запросе предложений. Заказчик не несет ответственности за данные расходы, независимо от результатов запроса предложений.</w:t>
      </w:r>
      <w:r w:rsidR="00265470">
        <w:rPr>
          <w:sz w:val="20"/>
          <w:szCs w:val="20"/>
          <w:lang w:eastAsia="ru-RU"/>
        </w:rPr>
        <w:t xml:space="preserve"> </w:t>
      </w:r>
    </w:p>
    <w:p w:rsidR="00E53DDE" w:rsidRPr="008A33BC" w:rsidRDefault="00E53DDE" w:rsidP="00E53DDE">
      <w:pPr>
        <w:widowControl w:val="0"/>
        <w:autoSpaceDE w:val="0"/>
        <w:autoSpaceDN w:val="0"/>
        <w:adjustRightInd w:val="0"/>
        <w:ind w:right="-483"/>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Cs/>
          <w:sz w:val="20"/>
          <w:szCs w:val="20"/>
        </w:rPr>
        <w:t>6.</w:t>
      </w:r>
      <w:r w:rsidRPr="008A33BC">
        <w:rPr>
          <w:b/>
          <w:bCs/>
          <w:i/>
          <w:iCs/>
          <w:sz w:val="20"/>
          <w:szCs w:val="20"/>
        </w:rPr>
        <w:t xml:space="preserve"> Обеспечение заявки на участие в запросе предложений</w:t>
      </w:r>
      <w:r w:rsidRPr="008A33BC">
        <w:rPr>
          <w:bCs/>
          <w:iCs/>
          <w:sz w:val="20"/>
          <w:szCs w:val="20"/>
        </w:rPr>
        <w:t xml:space="preserve"> </w:t>
      </w:r>
    </w:p>
    <w:p w:rsidR="00E53DDE" w:rsidRPr="008A33BC" w:rsidRDefault="00E53DDE" w:rsidP="00E53DDE">
      <w:pPr>
        <w:widowControl w:val="0"/>
        <w:autoSpaceDE w:val="0"/>
        <w:autoSpaceDN w:val="0"/>
        <w:adjustRightInd w:val="0"/>
        <w:ind w:firstLine="720"/>
        <w:jc w:val="both"/>
        <w:rPr>
          <w:sz w:val="20"/>
          <w:szCs w:val="20"/>
        </w:rPr>
      </w:pPr>
      <w:r w:rsidRPr="008A33BC">
        <w:rPr>
          <w:sz w:val="20"/>
          <w:szCs w:val="20"/>
        </w:rPr>
        <w:t>Обеспечения заявки на участие в запросе предложений не требуется.</w:t>
      </w:r>
    </w:p>
    <w:p w:rsidR="00E53DDE" w:rsidRPr="008A33BC" w:rsidRDefault="00E53DDE" w:rsidP="00E53DDE">
      <w:pPr>
        <w:widowControl w:val="0"/>
        <w:autoSpaceDE w:val="0"/>
        <w:autoSpaceDN w:val="0"/>
        <w:adjustRightInd w:val="0"/>
        <w:jc w:val="both"/>
        <w:rPr>
          <w:sz w:val="20"/>
          <w:szCs w:val="20"/>
        </w:rPr>
      </w:pPr>
    </w:p>
    <w:p w:rsidR="00E53DDE" w:rsidRPr="008A33BC" w:rsidRDefault="00E53DDE" w:rsidP="00E53DDE">
      <w:pPr>
        <w:keepNext/>
        <w:keepLines/>
        <w:widowControl w:val="0"/>
        <w:suppressLineNumbers/>
        <w:tabs>
          <w:tab w:val="left" w:pos="432"/>
          <w:tab w:val="left" w:pos="720"/>
        </w:tabs>
        <w:suppressAutoHyphens/>
        <w:autoSpaceDE w:val="0"/>
        <w:autoSpaceDN w:val="0"/>
        <w:adjustRightInd w:val="0"/>
        <w:spacing w:after="60"/>
        <w:jc w:val="center"/>
        <w:rPr>
          <w:b/>
          <w:bCs/>
          <w:sz w:val="20"/>
          <w:szCs w:val="20"/>
        </w:rPr>
      </w:pPr>
      <w:r w:rsidRPr="008A33BC">
        <w:rPr>
          <w:b/>
          <w:bCs/>
          <w:sz w:val="20"/>
          <w:szCs w:val="20"/>
          <w:lang w:val="en-US"/>
        </w:rPr>
        <w:t>II</w:t>
      </w:r>
      <w:r w:rsidRPr="008A33BC">
        <w:rPr>
          <w:b/>
          <w:bCs/>
          <w:sz w:val="20"/>
          <w:szCs w:val="20"/>
        </w:rPr>
        <w:t xml:space="preserve">. Документация о запросе предложений </w:t>
      </w:r>
    </w:p>
    <w:p w:rsidR="00E53DDE" w:rsidRPr="008A33BC" w:rsidRDefault="00E53DDE"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7. Разъяснение документации о запросе предложений</w:t>
      </w:r>
    </w:p>
    <w:p w:rsidR="00E53DDE" w:rsidRPr="008A33BC" w:rsidRDefault="00E53DDE" w:rsidP="00E53DDE">
      <w:pPr>
        <w:pStyle w:val="a7"/>
        <w:widowControl w:val="0"/>
        <w:autoSpaceDE w:val="0"/>
        <w:autoSpaceDN w:val="0"/>
        <w:adjustRightInd w:val="0"/>
        <w:spacing w:after="0"/>
        <w:ind w:firstLine="540"/>
        <w:rPr>
          <w:sz w:val="20"/>
          <w:szCs w:val="20"/>
          <w:lang w:eastAsia="ru-RU"/>
        </w:rPr>
      </w:pPr>
      <w:r w:rsidRPr="008A33BC">
        <w:rPr>
          <w:sz w:val="20"/>
          <w:szCs w:val="20"/>
          <w:lang w:eastAsia="ru-RU"/>
        </w:rPr>
        <w:t xml:space="preserve">7.1. Любой Претендент не позднее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 </w:t>
      </w:r>
      <w:r w:rsidRPr="008A33BC">
        <w:rPr>
          <w:sz w:val="20"/>
          <w:szCs w:val="20"/>
        </w:rPr>
        <w:t>Запросы о разъяснении положений документации в электронном виде не принимаются.</w:t>
      </w:r>
    </w:p>
    <w:p w:rsidR="00E53DDE" w:rsidRPr="008A33BC" w:rsidRDefault="00E53DDE" w:rsidP="00E53DDE">
      <w:pPr>
        <w:pStyle w:val="a7"/>
        <w:widowControl w:val="0"/>
        <w:autoSpaceDE w:val="0"/>
        <w:autoSpaceDN w:val="0"/>
        <w:adjustRightInd w:val="0"/>
        <w:spacing w:after="0"/>
        <w:ind w:firstLine="540"/>
        <w:rPr>
          <w:sz w:val="20"/>
          <w:szCs w:val="20"/>
          <w:lang w:eastAsia="ru-RU"/>
        </w:rPr>
      </w:pPr>
      <w:r w:rsidRPr="008A33BC">
        <w:rPr>
          <w:sz w:val="20"/>
          <w:szCs w:val="20"/>
          <w:lang w:eastAsia="ru-RU"/>
        </w:rPr>
        <w:t>7.2. Заказчик в течение двух рабочих дней со дня поступления запроса о разъяснении положений документации о запросе предложений размещает разъяснения (без указания наименования претендента, от которого б</w:t>
      </w:r>
      <w:r w:rsidR="008467DC" w:rsidRPr="008A33BC">
        <w:rPr>
          <w:sz w:val="20"/>
          <w:szCs w:val="20"/>
          <w:lang w:eastAsia="ru-RU"/>
        </w:rPr>
        <w:t>ыл получен запрос на разъяснение</w:t>
      </w:r>
      <w:r w:rsidRPr="008A33BC">
        <w:rPr>
          <w:sz w:val="20"/>
          <w:szCs w:val="20"/>
          <w:lang w:eastAsia="ru-RU"/>
        </w:rPr>
        <w:t>) на официальном сайте.</w:t>
      </w:r>
    </w:p>
    <w:p w:rsidR="00E53DDE" w:rsidRPr="008A33BC" w:rsidRDefault="00E53DDE"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8. Отказ от проведения запроса предложений</w:t>
      </w:r>
    </w:p>
    <w:p w:rsidR="00E53DDE" w:rsidRPr="008A33BC" w:rsidRDefault="00E53DDE" w:rsidP="007127D0">
      <w:pPr>
        <w:ind w:firstLine="709"/>
        <w:jc w:val="both"/>
        <w:rPr>
          <w:sz w:val="20"/>
          <w:szCs w:val="20"/>
        </w:rPr>
      </w:pPr>
      <w:r w:rsidRPr="008A33BC">
        <w:rPr>
          <w:sz w:val="20"/>
          <w:szCs w:val="20"/>
        </w:rPr>
        <w:t>8.1. Заказчик вправе в любое время отказаться от проведения настоящего запроса предложений</w:t>
      </w:r>
      <w:r w:rsidR="00FD26FA" w:rsidRPr="008A33BC">
        <w:rPr>
          <w:sz w:val="20"/>
          <w:szCs w:val="20"/>
        </w:rPr>
        <w:t xml:space="preserve"> в целом либо в отношении лота</w:t>
      </w:r>
      <w:r w:rsidRPr="008A33BC">
        <w:rPr>
          <w:sz w:val="20"/>
          <w:szCs w:val="20"/>
        </w:rPr>
        <w:t>, в т.ч. отказаться от выбора победителя после вскрытия заявок на участие в запросе предложений, а также от заключения договора с победителем запроса предложений.</w:t>
      </w:r>
    </w:p>
    <w:p w:rsidR="00E53DDE" w:rsidRPr="008A33BC" w:rsidRDefault="00E53DDE" w:rsidP="007127D0">
      <w:pPr>
        <w:widowControl w:val="0"/>
        <w:autoSpaceDE w:val="0"/>
        <w:autoSpaceDN w:val="0"/>
        <w:adjustRightInd w:val="0"/>
        <w:ind w:firstLine="709"/>
        <w:jc w:val="both"/>
        <w:rPr>
          <w:sz w:val="20"/>
          <w:szCs w:val="20"/>
        </w:rPr>
      </w:pPr>
      <w:r w:rsidRPr="008A33BC">
        <w:rPr>
          <w:sz w:val="20"/>
          <w:szCs w:val="20"/>
        </w:rPr>
        <w:t xml:space="preserve">8.2. </w:t>
      </w:r>
      <w:r w:rsidR="00553F71" w:rsidRPr="00553F71">
        <w:rPr>
          <w:sz w:val="20"/>
          <w:szCs w:val="20"/>
        </w:rPr>
        <w:t>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w:t>
      </w:r>
    </w:p>
    <w:p w:rsidR="00E53DDE" w:rsidRPr="008A33BC" w:rsidRDefault="00E53DDE" w:rsidP="00E53DDE">
      <w:pPr>
        <w:pStyle w:val="32"/>
        <w:ind w:left="0"/>
        <w:rPr>
          <w:sz w:val="20"/>
        </w:rPr>
      </w:pPr>
    </w:p>
    <w:p w:rsidR="00E53DDE" w:rsidRPr="008A33BC" w:rsidRDefault="00E53DDE" w:rsidP="00E53DDE">
      <w:pPr>
        <w:widowControl w:val="0"/>
        <w:tabs>
          <w:tab w:val="num" w:pos="540"/>
        </w:tabs>
        <w:autoSpaceDE w:val="0"/>
        <w:autoSpaceDN w:val="0"/>
        <w:adjustRightInd w:val="0"/>
        <w:jc w:val="both"/>
        <w:rPr>
          <w:b/>
          <w:bCs/>
          <w:i/>
          <w:iCs/>
          <w:sz w:val="20"/>
          <w:szCs w:val="20"/>
        </w:rPr>
      </w:pPr>
      <w:r w:rsidRPr="008A33BC">
        <w:rPr>
          <w:b/>
          <w:bCs/>
          <w:i/>
          <w:iCs/>
          <w:sz w:val="20"/>
          <w:szCs w:val="20"/>
        </w:rPr>
        <w:t>9. Сведения о возможности Заказчика изменить объем оказываемых услуг, выполняемых работ, поставляемых товаров,</w:t>
      </w:r>
      <w:r w:rsidR="00265470">
        <w:rPr>
          <w:b/>
          <w:bCs/>
          <w:i/>
          <w:iCs/>
          <w:sz w:val="20"/>
          <w:szCs w:val="20"/>
        </w:rPr>
        <w:t xml:space="preserve"> </w:t>
      </w:r>
      <w:r w:rsidRPr="008A33BC">
        <w:rPr>
          <w:b/>
          <w:bCs/>
          <w:i/>
          <w:iCs/>
          <w:sz w:val="20"/>
          <w:szCs w:val="20"/>
        </w:rPr>
        <w:t>предусмотренный договором</w:t>
      </w:r>
    </w:p>
    <w:p w:rsidR="00844D29" w:rsidRPr="00D9536F" w:rsidRDefault="00E53DDE" w:rsidP="00D9536F">
      <w:pPr>
        <w:autoSpaceDE w:val="0"/>
        <w:autoSpaceDN w:val="0"/>
        <w:adjustRightInd w:val="0"/>
        <w:spacing w:before="100"/>
        <w:ind w:firstLine="539"/>
        <w:jc w:val="both"/>
        <w:rPr>
          <w:sz w:val="20"/>
          <w:szCs w:val="20"/>
        </w:rPr>
      </w:pPr>
      <w:r w:rsidRPr="008A33BC">
        <w:rPr>
          <w:sz w:val="20"/>
          <w:szCs w:val="20"/>
        </w:rPr>
        <w:t>В порядке и на условиях, предусмотренных пунктом 1</w:t>
      </w:r>
      <w:r w:rsidR="00553F71">
        <w:rPr>
          <w:sz w:val="20"/>
          <w:szCs w:val="20"/>
        </w:rPr>
        <w:t>2</w:t>
      </w:r>
      <w:r w:rsidRPr="008A33BC">
        <w:rPr>
          <w:sz w:val="20"/>
          <w:szCs w:val="20"/>
        </w:rPr>
        <w:t>.3</w:t>
      </w:r>
      <w:r w:rsidR="00A65021">
        <w:rPr>
          <w:sz w:val="20"/>
          <w:szCs w:val="20"/>
        </w:rPr>
        <w:t>.1</w:t>
      </w:r>
      <w:r w:rsidRPr="008A33BC">
        <w:rPr>
          <w:sz w:val="20"/>
          <w:szCs w:val="20"/>
        </w:rPr>
        <w:t xml:space="preserve"> Положения о закупке </w:t>
      </w:r>
      <w:r w:rsidR="00283107">
        <w:rPr>
          <w:sz w:val="20"/>
          <w:szCs w:val="20"/>
        </w:rPr>
        <w:t>АО «ЛОЭСК»</w:t>
      </w:r>
      <w:r w:rsidRPr="008A33BC">
        <w:rPr>
          <w:sz w:val="20"/>
          <w:szCs w:val="20"/>
        </w:rPr>
        <w:t xml:space="preserve">, Заказчик по согласованию с лицом, с которым заключен договор по результатам запроса предложений, в ходе исполнения договора вправе изменить объем поставляемых товаров. </w:t>
      </w:r>
    </w:p>
    <w:p w:rsidR="00017D58" w:rsidRPr="008A33BC" w:rsidRDefault="00017D58" w:rsidP="00D9536F">
      <w:pPr>
        <w:widowControl w:val="0"/>
        <w:autoSpaceDE w:val="0"/>
        <w:autoSpaceDN w:val="0"/>
        <w:adjustRightInd w:val="0"/>
        <w:rPr>
          <w:b/>
          <w:bCs/>
          <w:sz w:val="20"/>
          <w:szCs w:val="20"/>
        </w:rPr>
      </w:pPr>
    </w:p>
    <w:p w:rsidR="00E53DDE" w:rsidRPr="008A33BC" w:rsidRDefault="00E53DDE" w:rsidP="00E53DDE">
      <w:pPr>
        <w:widowControl w:val="0"/>
        <w:autoSpaceDE w:val="0"/>
        <w:autoSpaceDN w:val="0"/>
        <w:adjustRightInd w:val="0"/>
        <w:jc w:val="center"/>
        <w:rPr>
          <w:b/>
          <w:bCs/>
          <w:sz w:val="20"/>
          <w:szCs w:val="20"/>
        </w:rPr>
      </w:pPr>
      <w:r w:rsidRPr="008A33BC">
        <w:rPr>
          <w:b/>
          <w:bCs/>
          <w:sz w:val="20"/>
          <w:szCs w:val="20"/>
          <w:lang w:val="en-US"/>
        </w:rPr>
        <w:t>III</w:t>
      </w:r>
      <w:r w:rsidRPr="008A33BC">
        <w:rPr>
          <w:b/>
          <w:bCs/>
          <w:sz w:val="20"/>
          <w:szCs w:val="20"/>
        </w:rPr>
        <w:t>. Требования к содержанию и форме заявок на участие в запросе предложений</w:t>
      </w:r>
    </w:p>
    <w:p w:rsidR="00E53DDE" w:rsidRDefault="00E53DDE" w:rsidP="00E53DDE">
      <w:pPr>
        <w:widowControl w:val="0"/>
        <w:autoSpaceDE w:val="0"/>
        <w:autoSpaceDN w:val="0"/>
        <w:adjustRightInd w:val="0"/>
        <w:jc w:val="both"/>
        <w:rPr>
          <w:sz w:val="20"/>
          <w:szCs w:val="20"/>
        </w:rPr>
      </w:pPr>
    </w:p>
    <w:p w:rsidR="00E53DDE" w:rsidRPr="000062B3" w:rsidRDefault="00E53DDE" w:rsidP="00E53DDE">
      <w:pPr>
        <w:widowControl w:val="0"/>
        <w:autoSpaceDE w:val="0"/>
        <w:autoSpaceDN w:val="0"/>
        <w:adjustRightInd w:val="0"/>
        <w:jc w:val="both"/>
        <w:rPr>
          <w:b/>
          <w:bCs/>
          <w:i/>
          <w:iCs/>
          <w:sz w:val="20"/>
          <w:szCs w:val="20"/>
        </w:rPr>
      </w:pPr>
      <w:r w:rsidRPr="000062B3">
        <w:rPr>
          <w:b/>
          <w:bCs/>
          <w:i/>
          <w:iCs/>
          <w:sz w:val="20"/>
          <w:szCs w:val="20"/>
        </w:rPr>
        <w:t>10. Документация, входящая в заявку на участие в запросе предложений</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0062B3">
        <w:rPr>
          <w:sz w:val="20"/>
          <w:szCs w:val="20"/>
        </w:rPr>
        <w:t>10.1. Заявка на участие в запросе предложений, подаваемая Претендентом</w:t>
      </w:r>
      <w:r w:rsidRPr="008A33BC">
        <w:rPr>
          <w:sz w:val="20"/>
          <w:szCs w:val="20"/>
        </w:rPr>
        <w:t>, должна содержать:</w:t>
      </w:r>
    </w:p>
    <w:p w:rsidR="00E53DDE" w:rsidRPr="008A33BC" w:rsidRDefault="00E53DDE" w:rsidP="00E53DDE">
      <w:pPr>
        <w:widowControl w:val="0"/>
        <w:tabs>
          <w:tab w:val="left" w:pos="0"/>
          <w:tab w:val="left" w:pos="2268"/>
        </w:tabs>
        <w:autoSpaceDE w:val="0"/>
        <w:autoSpaceDN w:val="0"/>
        <w:adjustRightInd w:val="0"/>
        <w:ind w:firstLine="709"/>
        <w:jc w:val="both"/>
        <w:rPr>
          <w:sz w:val="20"/>
          <w:szCs w:val="20"/>
        </w:rPr>
      </w:pPr>
      <w:r w:rsidRPr="008A33BC">
        <w:rPr>
          <w:sz w:val="20"/>
          <w:szCs w:val="20"/>
        </w:rPr>
        <w:t>1)</w:t>
      </w:r>
      <w:r w:rsidR="00265470">
        <w:rPr>
          <w:sz w:val="20"/>
          <w:szCs w:val="20"/>
        </w:rPr>
        <w:t xml:space="preserve"> </w:t>
      </w:r>
      <w:r w:rsidRPr="008A33BC">
        <w:rPr>
          <w:sz w:val="20"/>
          <w:szCs w:val="20"/>
        </w:rPr>
        <w:t xml:space="preserve">Собственно заявку на участие в запросе предложений (Форма № </w:t>
      </w:r>
      <w:r w:rsidR="006B0EF6">
        <w:rPr>
          <w:sz w:val="20"/>
          <w:szCs w:val="20"/>
        </w:rPr>
        <w:t>2</w:t>
      </w:r>
      <w:r w:rsidRPr="008A33BC">
        <w:rPr>
          <w:sz w:val="20"/>
          <w:szCs w:val="20"/>
        </w:rPr>
        <w:t>).</w:t>
      </w:r>
    </w:p>
    <w:p w:rsidR="00E53DDE" w:rsidRPr="008A33BC" w:rsidRDefault="00E53DDE" w:rsidP="00E53DDE">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8A33BC">
        <w:rPr>
          <w:sz w:val="20"/>
          <w:szCs w:val="20"/>
        </w:rPr>
        <w:t xml:space="preserve">Общие сведения об организации – Претенденте (анкета) (Форма № </w:t>
      </w:r>
      <w:r w:rsidR="006B0EF6">
        <w:rPr>
          <w:sz w:val="20"/>
          <w:szCs w:val="20"/>
        </w:rPr>
        <w:t>3</w:t>
      </w:r>
      <w:r w:rsidRPr="008A33BC">
        <w:rPr>
          <w:sz w:val="20"/>
          <w:szCs w:val="20"/>
        </w:rPr>
        <w:t>).</w:t>
      </w:r>
    </w:p>
    <w:p w:rsidR="00E53DDE" w:rsidRPr="008A33BC" w:rsidRDefault="00E53DDE" w:rsidP="00E53DDE">
      <w:pPr>
        <w:widowControl w:val="0"/>
        <w:numPr>
          <w:ilvl w:val="0"/>
          <w:numId w:val="6"/>
        </w:numPr>
        <w:tabs>
          <w:tab w:val="clear" w:pos="720"/>
          <w:tab w:val="left" w:pos="0"/>
          <w:tab w:val="num" w:pos="993"/>
          <w:tab w:val="left" w:pos="2268"/>
        </w:tabs>
        <w:autoSpaceDE w:val="0"/>
        <w:autoSpaceDN w:val="0"/>
        <w:adjustRightInd w:val="0"/>
        <w:ind w:left="993" w:hanging="284"/>
        <w:jc w:val="both"/>
        <w:rPr>
          <w:sz w:val="20"/>
          <w:szCs w:val="20"/>
        </w:rPr>
      </w:pPr>
      <w:r w:rsidRPr="008A33BC">
        <w:rPr>
          <w:sz w:val="20"/>
          <w:szCs w:val="20"/>
        </w:rPr>
        <w:t>Предложения Претендента по предмету запроса предложений</w:t>
      </w:r>
      <w:r w:rsidR="006B0EF6">
        <w:rPr>
          <w:sz w:val="20"/>
          <w:szCs w:val="20"/>
        </w:rPr>
        <w:t xml:space="preserve">: </w:t>
      </w:r>
      <w:r w:rsidR="009714C2">
        <w:rPr>
          <w:sz w:val="20"/>
          <w:szCs w:val="20"/>
        </w:rPr>
        <w:t>(Ф</w:t>
      </w:r>
      <w:r w:rsidR="00AD67D5" w:rsidRPr="008A33BC">
        <w:rPr>
          <w:sz w:val="20"/>
          <w:szCs w:val="20"/>
        </w:rPr>
        <w:t>орм</w:t>
      </w:r>
      <w:r w:rsidR="00762BE0">
        <w:rPr>
          <w:sz w:val="20"/>
          <w:szCs w:val="20"/>
        </w:rPr>
        <w:t>а</w:t>
      </w:r>
      <w:r w:rsidR="006B0EF6">
        <w:rPr>
          <w:sz w:val="20"/>
          <w:szCs w:val="20"/>
        </w:rPr>
        <w:t xml:space="preserve"> №1</w:t>
      </w:r>
      <w:r w:rsidR="00AD67D5" w:rsidRPr="008A33BC">
        <w:rPr>
          <w:sz w:val="20"/>
          <w:szCs w:val="20"/>
        </w:rPr>
        <w:t xml:space="preserve"> предложени</w:t>
      </w:r>
      <w:r w:rsidR="00762BE0">
        <w:rPr>
          <w:sz w:val="20"/>
          <w:szCs w:val="20"/>
        </w:rPr>
        <w:t>я</w:t>
      </w:r>
      <w:r w:rsidR="00AD67D5" w:rsidRPr="008A33BC">
        <w:rPr>
          <w:sz w:val="20"/>
          <w:szCs w:val="20"/>
        </w:rPr>
        <w:t xml:space="preserve"> содерж</w:t>
      </w:r>
      <w:r w:rsidR="00D665CE">
        <w:rPr>
          <w:sz w:val="20"/>
          <w:szCs w:val="20"/>
        </w:rPr>
        <w:t>и</w:t>
      </w:r>
      <w:r w:rsidR="00AD67D5" w:rsidRPr="008A33BC">
        <w:rPr>
          <w:sz w:val="20"/>
          <w:szCs w:val="20"/>
        </w:rPr>
        <w:t>тся в карточке запроса предложений</w:t>
      </w:r>
      <w:r w:rsidRPr="008A33BC">
        <w:rPr>
          <w:sz w:val="20"/>
          <w:szCs w:val="20"/>
        </w:rPr>
        <w:t>).</w:t>
      </w:r>
    </w:p>
    <w:p w:rsidR="00E53DDE" w:rsidRDefault="00D15416" w:rsidP="00E53DDE">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8A33BC">
        <w:rPr>
          <w:sz w:val="20"/>
          <w:szCs w:val="20"/>
        </w:rPr>
        <w:t>Проект договора</w:t>
      </w:r>
      <w:r>
        <w:rPr>
          <w:sz w:val="20"/>
          <w:szCs w:val="20"/>
        </w:rPr>
        <w:t xml:space="preserve"> (в трех экземплярах, два из которых не прошиваются между собой)</w:t>
      </w:r>
      <w:r w:rsidRPr="008A33BC">
        <w:rPr>
          <w:sz w:val="20"/>
          <w:szCs w:val="20"/>
        </w:rPr>
        <w:t>, заключаемого в рамках предмета запроса предложений, оформленный и подписанный Претендентом</w:t>
      </w:r>
      <w:r>
        <w:rPr>
          <w:sz w:val="20"/>
          <w:szCs w:val="20"/>
        </w:rPr>
        <w:t xml:space="preserve"> </w:t>
      </w:r>
      <w:r w:rsidRPr="00D15416">
        <w:rPr>
          <w:sz w:val="20"/>
          <w:szCs w:val="20"/>
        </w:rPr>
        <w:t xml:space="preserve">в полном соответствии с </w:t>
      </w:r>
      <w:r w:rsidRPr="00D15416">
        <w:rPr>
          <w:sz w:val="20"/>
          <w:szCs w:val="20"/>
        </w:rPr>
        <w:lastRenderedPageBreak/>
        <w:t xml:space="preserve">прилагаемой к настоящей документации формой </w:t>
      </w:r>
      <w:r w:rsidRPr="008653EA">
        <w:rPr>
          <w:sz w:val="20"/>
          <w:szCs w:val="20"/>
        </w:rPr>
        <w:t>(</w:t>
      </w:r>
      <w:r w:rsidRPr="0093169D">
        <w:rPr>
          <w:b/>
          <w:sz w:val="20"/>
          <w:szCs w:val="20"/>
        </w:rPr>
        <w:t>включая спецификацию с ценами</w:t>
      </w:r>
      <w:r>
        <w:rPr>
          <w:sz w:val="20"/>
          <w:szCs w:val="20"/>
        </w:rPr>
        <w:t xml:space="preserve">). </w:t>
      </w:r>
      <w:r w:rsidRPr="00D15416">
        <w:rPr>
          <w:sz w:val="20"/>
          <w:szCs w:val="20"/>
        </w:rPr>
        <w:t>Изменение Претендентом проекта договор</w:t>
      </w:r>
      <w:r w:rsidR="00EB55D6">
        <w:rPr>
          <w:sz w:val="20"/>
          <w:szCs w:val="20"/>
        </w:rPr>
        <w:t>а не допускается.</w:t>
      </w:r>
    </w:p>
    <w:p w:rsidR="0093169D" w:rsidRPr="008A33BC" w:rsidRDefault="0093169D" w:rsidP="00E53DDE">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93169D">
        <w:rPr>
          <w:b/>
          <w:sz w:val="20"/>
          <w:szCs w:val="20"/>
        </w:rPr>
        <w:t>Спецификация к договору в обязательном порядке должна содержать общую стоимость товара, а также отдельно стоимость электротехнического оборудования и материалов и/или стоимость строительной части</w:t>
      </w:r>
      <w:r w:rsidRPr="0093169D">
        <w:rPr>
          <w:sz w:val="20"/>
          <w:szCs w:val="20"/>
        </w:rPr>
        <w:t>.</w:t>
      </w:r>
    </w:p>
    <w:p w:rsidR="00553F71" w:rsidRPr="001B1876" w:rsidRDefault="0048438D"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Pr>
          <w:sz w:val="20"/>
          <w:szCs w:val="20"/>
        </w:rPr>
        <w:t xml:space="preserve">  </w:t>
      </w:r>
      <w:r w:rsidR="00553F71">
        <w:rPr>
          <w:sz w:val="20"/>
          <w:szCs w:val="20"/>
        </w:rPr>
        <w:t>В</w:t>
      </w:r>
      <w:r w:rsidR="00553F71" w:rsidRPr="001B1876">
        <w:rPr>
          <w:sz w:val="20"/>
          <w:szCs w:val="20"/>
        </w:rPr>
        <w:t xml:space="preserve">ыписку из единого </w:t>
      </w:r>
      <w:r w:rsidR="00606B58">
        <w:rPr>
          <w:sz w:val="20"/>
          <w:szCs w:val="20"/>
        </w:rPr>
        <w:t xml:space="preserve">государственного </w:t>
      </w:r>
      <w:r w:rsidR="00553F71" w:rsidRPr="001B1876">
        <w:rPr>
          <w:sz w:val="20"/>
          <w:szCs w:val="20"/>
        </w:rPr>
        <w:t>реестра юридических лиц в виде оригинала, нотариально заверенной копии или в форме электронного документа, подписанного усиленной квалифицированной электронной подписью должностного лица налогового органа, полученную не ранее чем за 60 (шестьдесят) дней до даты вскрытия заявок;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не ранее  чем за 60 (шестьдесят) дней до даты вскрытия заявок.</w:t>
      </w:r>
    </w:p>
    <w:p w:rsidR="00E53DDE" w:rsidRPr="0048438D" w:rsidRDefault="00E53DDE"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запросе предложений должна содержать также документ, подтверждающий полномочия такого лица.</w:t>
      </w:r>
    </w:p>
    <w:p w:rsidR="00E53DDE" w:rsidRPr="0048438D" w:rsidRDefault="00E53DDE"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Копии устава </w:t>
      </w:r>
      <w:r w:rsidR="00017D58" w:rsidRPr="0048438D">
        <w:rPr>
          <w:sz w:val="20"/>
          <w:szCs w:val="20"/>
        </w:rPr>
        <w:t xml:space="preserve">с изменениями </w:t>
      </w:r>
      <w:r w:rsidRPr="0048438D">
        <w:rPr>
          <w:sz w:val="20"/>
          <w:szCs w:val="20"/>
        </w:rPr>
        <w:t>и свидетельства о государственной регистрации.</w:t>
      </w:r>
    </w:p>
    <w:p w:rsidR="0048438D" w:rsidRPr="0048438D" w:rsidRDefault="00553F71"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Копию решения об одобрении полномочным органом Претендента – юридического лица крупной сделки, сделки с заинтересованностью, иной сделки, если требование о необходимости такого одобрения предусмотрено действующим законодательством РФ, учредительными документами Претендента – юридического лица, и заключение договора по результатам запроса предложений или внесение денежных средств в качестве обеспечения заявки, обеспечения исполнения договора относятся к установленным действующим законодательством РФ, учредительными  документами Претендента- </w:t>
      </w:r>
      <w:r w:rsidR="0048438D" w:rsidRPr="0048438D">
        <w:rPr>
          <w:sz w:val="20"/>
          <w:szCs w:val="20"/>
        </w:rPr>
        <w:t xml:space="preserve">юридического лица ограничениям. </w:t>
      </w:r>
      <w:r w:rsidRPr="0048438D">
        <w:rPr>
          <w:sz w:val="20"/>
          <w:szCs w:val="20"/>
        </w:rPr>
        <w:t xml:space="preserve">В случае если для Претендента поставка Продукции, являющейся предметом договора, или внесение средств в </w:t>
      </w:r>
      <w:r w:rsidR="0048438D" w:rsidRPr="0048438D">
        <w:rPr>
          <w:sz w:val="20"/>
          <w:szCs w:val="20"/>
        </w:rPr>
        <w:t xml:space="preserve">    </w:t>
      </w:r>
      <w:r w:rsidRPr="0048438D">
        <w:rPr>
          <w:sz w:val="20"/>
          <w:szCs w:val="20"/>
        </w:rPr>
        <w:t>качестве обеспечения заявки на участие в процедуре Закупки, обеспечения договора не являются крупной сделкой, Претендент предоставляет соответствующее письмо.</w:t>
      </w:r>
    </w:p>
    <w:p w:rsidR="0048438D" w:rsidRPr="0048438D" w:rsidRDefault="002346AA"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Справка в свободной форме об отсутствии судебных споров</w:t>
      </w:r>
      <w:r w:rsidR="006C3FE2" w:rsidRPr="0048438D">
        <w:rPr>
          <w:sz w:val="20"/>
          <w:szCs w:val="20"/>
        </w:rPr>
        <w:t xml:space="preserve"> с АО «ЛОЭСК»</w:t>
      </w:r>
      <w:r w:rsidRPr="0048438D">
        <w:rPr>
          <w:sz w:val="20"/>
          <w:szCs w:val="20"/>
        </w:rPr>
        <w:t xml:space="preserve"> за последние </w:t>
      </w:r>
      <w:r w:rsidR="00553F71" w:rsidRPr="0048438D">
        <w:rPr>
          <w:sz w:val="20"/>
          <w:szCs w:val="20"/>
        </w:rPr>
        <w:t>3</w:t>
      </w:r>
      <w:r w:rsidRPr="0048438D">
        <w:rPr>
          <w:sz w:val="20"/>
          <w:szCs w:val="20"/>
        </w:rPr>
        <w:t xml:space="preserve"> года, связанных с предъявлением Претенденту исковых требований о взыскании задолженности, неустойки по заключенным договорам, требований, связанных с иным ненадлежащим исполнением Претендентом иных обязате</w:t>
      </w:r>
      <w:r w:rsidR="00EB55D6">
        <w:rPr>
          <w:sz w:val="20"/>
          <w:szCs w:val="20"/>
        </w:rPr>
        <w:t>льств по заключенным договорам.</w:t>
      </w:r>
    </w:p>
    <w:p w:rsidR="0048438D" w:rsidRPr="0048438D" w:rsidRDefault="00101339"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w:t>
      </w:r>
      <w:r w:rsidR="00755552" w:rsidRPr="0048438D">
        <w:rPr>
          <w:sz w:val="20"/>
          <w:szCs w:val="20"/>
        </w:rPr>
        <w:t>Документ, подтверждающий принадлежность Претендента к субъектам малого и среднего предпринимательства (сведения из единого реестра субъектов МСП. В случае отсутствия сведений о вновь созданных и вновь зарегистрированных предпринимателях в реестре субъектов МСП, Претендент предоставляет форму декларации соответствия участника требованиям, установленным статьей 4 Федерального закона от 24 июля 2007 г. N 209-ФЗ "О развитии малого и среднего предпринимательства в Российской Федерации". (По форме, утвержденной Постановлением Правитель</w:t>
      </w:r>
      <w:r w:rsidR="009E26E9">
        <w:rPr>
          <w:sz w:val="20"/>
          <w:szCs w:val="20"/>
        </w:rPr>
        <w:t>ства от 11.12.2014 №1352</w:t>
      </w:r>
      <w:r w:rsidR="00755552" w:rsidRPr="0048438D">
        <w:rPr>
          <w:sz w:val="20"/>
          <w:szCs w:val="20"/>
        </w:rPr>
        <w:t>)</w:t>
      </w:r>
      <w:r w:rsidR="00DE1ADF" w:rsidRPr="0048438D">
        <w:rPr>
          <w:sz w:val="20"/>
          <w:szCs w:val="20"/>
        </w:rPr>
        <w:t xml:space="preserve"> (Форма №</w:t>
      </w:r>
      <w:r w:rsidR="00B04D20" w:rsidRPr="0048438D">
        <w:rPr>
          <w:sz w:val="20"/>
          <w:szCs w:val="20"/>
        </w:rPr>
        <w:t>4</w:t>
      </w:r>
      <w:r w:rsidR="00DE1ADF" w:rsidRPr="0048438D">
        <w:rPr>
          <w:sz w:val="20"/>
          <w:szCs w:val="20"/>
        </w:rPr>
        <w:t xml:space="preserve">) (В том случае, если Претендент </w:t>
      </w:r>
      <w:r w:rsidR="00F175E1" w:rsidRPr="0048438D">
        <w:rPr>
          <w:sz w:val="20"/>
          <w:szCs w:val="20"/>
        </w:rPr>
        <w:t>относится к</w:t>
      </w:r>
      <w:r w:rsidR="00DE1ADF" w:rsidRPr="0048438D">
        <w:rPr>
          <w:sz w:val="20"/>
          <w:szCs w:val="20"/>
        </w:rPr>
        <w:t xml:space="preserve"> субъект</w:t>
      </w:r>
      <w:r w:rsidR="00F175E1" w:rsidRPr="0048438D">
        <w:rPr>
          <w:sz w:val="20"/>
          <w:szCs w:val="20"/>
        </w:rPr>
        <w:t>а</w:t>
      </w:r>
      <w:r w:rsidR="00DE1ADF" w:rsidRPr="0048438D">
        <w:rPr>
          <w:sz w:val="20"/>
          <w:szCs w:val="20"/>
        </w:rPr>
        <w:t>м малого и среднего предпринимательства);</w:t>
      </w:r>
    </w:p>
    <w:p w:rsidR="0048438D" w:rsidRDefault="005552A6"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Подробное техническое предложение Претендента по предлагаемому к поставке оборудованию;</w:t>
      </w:r>
    </w:p>
    <w:p w:rsidR="003C632C" w:rsidRPr="0048438D" w:rsidRDefault="003C632C"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Pr>
          <w:sz w:val="20"/>
          <w:szCs w:val="20"/>
        </w:rPr>
        <w:t xml:space="preserve"> Д</w:t>
      </w:r>
      <w:r w:rsidRPr="003C632C">
        <w:rPr>
          <w:sz w:val="20"/>
          <w:szCs w:val="20"/>
        </w:rPr>
        <w:t>окумент, подтверждающий наименование страны происхождения, предлагаемой к поставке продукции (претендентом предоставляется справка в свободной форме).</w:t>
      </w:r>
    </w:p>
    <w:p w:rsidR="0048438D" w:rsidRPr="0048438D" w:rsidRDefault="005552A6"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w:t>
      </w:r>
      <w:r w:rsidR="00E53DDE" w:rsidRPr="0048438D">
        <w:rPr>
          <w:sz w:val="20"/>
          <w:szCs w:val="20"/>
        </w:rPr>
        <w:t>Опись документов, входящих в заявку (</w:t>
      </w:r>
      <w:r w:rsidR="006C1B36" w:rsidRPr="0048438D">
        <w:rPr>
          <w:sz w:val="20"/>
          <w:szCs w:val="20"/>
        </w:rPr>
        <w:t>указыва</w:t>
      </w:r>
      <w:r w:rsidR="002E07C2" w:rsidRPr="0048438D">
        <w:rPr>
          <w:sz w:val="20"/>
          <w:szCs w:val="20"/>
        </w:rPr>
        <w:t>ется в форме №</w:t>
      </w:r>
      <w:r w:rsidR="007C427B" w:rsidRPr="0048438D">
        <w:rPr>
          <w:sz w:val="20"/>
          <w:szCs w:val="20"/>
        </w:rPr>
        <w:t>1</w:t>
      </w:r>
      <w:r w:rsidR="00E53DDE" w:rsidRPr="0048438D">
        <w:rPr>
          <w:sz w:val="20"/>
          <w:szCs w:val="20"/>
        </w:rPr>
        <w:t>).</w:t>
      </w:r>
    </w:p>
    <w:p w:rsidR="00E53DDE" w:rsidRPr="0048438D" w:rsidRDefault="005552A6" w:rsidP="0048438D">
      <w:pPr>
        <w:widowControl w:val="0"/>
        <w:numPr>
          <w:ilvl w:val="0"/>
          <w:numId w:val="6"/>
        </w:numPr>
        <w:tabs>
          <w:tab w:val="left" w:pos="0"/>
          <w:tab w:val="left" w:pos="993"/>
          <w:tab w:val="left" w:pos="2268"/>
        </w:tabs>
        <w:autoSpaceDE w:val="0"/>
        <w:autoSpaceDN w:val="0"/>
        <w:adjustRightInd w:val="0"/>
        <w:ind w:hanging="11"/>
        <w:jc w:val="both"/>
        <w:rPr>
          <w:sz w:val="20"/>
          <w:szCs w:val="20"/>
        </w:rPr>
      </w:pPr>
      <w:r w:rsidRPr="0048438D">
        <w:rPr>
          <w:sz w:val="20"/>
          <w:szCs w:val="20"/>
        </w:rPr>
        <w:t xml:space="preserve"> </w:t>
      </w:r>
      <w:r w:rsidR="00E53DDE" w:rsidRPr="0048438D">
        <w:rPr>
          <w:sz w:val="20"/>
          <w:szCs w:val="20"/>
        </w:rPr>
        <w:t>Иные требования к документации могут быть указаны в карточке запроса предложений</w:t>
      </w:r>
      <w:r w:rsidR="006C1B36" w:rsidRPr="0048438D">
        <w:rPr>
          <w:sz w:val="20"/>
          <w:szCs w:val="20"/>
        </w:rPr>
        <w:t xml:space="preserve"> </w:t>
      </w:r>
      <w:r w:rsidR="00E53DDE" w:rsidRPr="0048438D">
        <w:rPr>
          <w:sz w:val="20"/>
          <w:szCs w:val="20"/>
        </w:rPr>
        <w:t>(Приложение № 1 к настоящей документации)</w:t>
      </w:r>
      <w:r w:rsidR="006A382F" w:rsidRPr="0048438D">
        <w:rPr>
          <w:sz w:val="20"/>
          <w:szCs w:val="20"/>
        </w:rPr>
        <w:t>.</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10.2. Заявка на участие в запросе предложений должна соответствовать требованиям настоящей документации, не содержать недостоверных сведений.</w:t>
      </w:r>
      <w:r w:rsidRPr="008A33BC">
        <w:rPr>
          <w:b/>
          <w:bCs/>
          <w:sz w:val="20"/>
          <w:szCs w:val="20"/>
        </w:rPr>
        <w:t xml:space="preserve"> </w:t>
      </w:r>
      <w:r w:rsidRPr="008A33BC">
        <w:rPr>
          <w:sz w:val="20"/>
          <w:szCs w:val="20"/>
        </w:rPr>
        <w:t xml:space="preserve">Документы, для которых документацией о запросе предложений установлены специальные формы, должны быть составлены в соответствии с этими формами. Заполнение всех форм обязательно. </w:t>
      </w:r>
    </w:p>
    <w:p w:rsidR="00E53DDE" w:rsidRPr="008A33BC" w:rsidRDefault="00E53DDE" w:rsidP="00E53DDE">
      <w:pPr>
        <w:pStyle w:val="32"/>
        <w:tabs>
          <w:tab w:val="num" w:pos="0"/>
          <w:tab w:val="left" w:pos="2268"/>
        </w:tabs>
        <w:ind w:left="0" w:firstLine="709"/>
        <w:rPr>
          <w:sz w:val="20"/>
        </w:rPr>
      </w:pPr>
      <w:r w:rsidRPr="008A33BC">
        <w:rPr>
          <w:sz w:val="20"/>
        </w:rPr>
        <w:t xml:space="preserve">10.3. Все документы, представленные Претендентами, должны быть скреплены печатью и заверены подписью уполномоченного лица. </w:t>
      </w:r>
      <w:r w:rsidR="00F24CB2" w:rsidRPr="008A33BC">
        <w:rPr>
          <w:sz w:val="20"/>
        </w:rPr>
        <w:t xml:space="preserve">Использование факсимиле не допустимо. </w:t>
      </w:r>
      <w:r w:rsidRPr="008A33BC">
        <w:rPr>
          <w:sz w:val="20"/>
        </w:rPr>
        <w:t>Все документы, насчитывающие более одного листа, должны быть пронумерованы, сброшюрованы (либо прошиты), скреплены печатью и заверены подписью уполномоченного лица Претендента – юридического лица. Верность копий документов, представляемых в составе заявки на участие в запросе предложений,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предоставляемых для участия в запросе предложений, должны быть заверены в нотариальном порядке в случае, если это установлено требованиями настоящей документации.</w:t>
      </w:r>
    </w:p>
    <w:p w:rsidR="00E53DDE" w:rsidRPr="00D15416" w:rsidRDefault="00E53DDE" w:rsidP="00E53DDE">
      <w:pPr>
        <w:pStyle w:val="32"/>
        <w:tabs>
          <w:tab w:val="num" w:pos="0"/>
          <w:tab w:val="left" w:pos="2268"/>
        </w:tabs>
        <w:ind w:left="0" w:firstLine="709"/>
        <w:rPr>
          <w:sz w:val="20"/>
        </w:rPr>
      </w:pPr>
      <w:r w:rsidRPr="008A33BC">
        <w:rPr>
          <w:sz w:val="20"/>
        </w:rPr>
        <w:t xml:space="preserve">10.4. </w:t>
      </w:r>
      <w:r w:rsidR="00D15416" w:rsidRPr="008A33BC">
        <w:rPr>
          <w:sz w:val="20"/>
        </w:rPr>
        <w:t xml:space="preserve">Непредставление необходимых документов в составе заявки, </w:t>
      </w:r>
      <w:r w:rsidR="00D15416" w:rsidRPr="00D15416">
        <w:rPr>
          <w:sz w:val="20"/>
        </w:rPr>
        <w:t>несоответствие документов требованиям настоящей документации,</w:t>
      </w:r>
      <w:r w:rsidR="00D15416">
        <w:rPr>
          <w:sz w:val="20"/>
        </w:rPr>
        <w:t xml:space="preserve"> </w:t>
      </w:r>
      <w:r w:rsidR="00D15416" w:rsidRPr="008A33BC">
        <w:rPr>
          <w:sz w:val="20"/>
        </w:rPr>
        <w:t xml:space="preserve">наличие в таких документах недостоверных сведений об участнике запроса предложений или о товарах, для поставки которых проводится запрос предложений, </w:t>
      </w:r>
      <w:r w:rsidR="00D15416" w:rsidRPr="00D15416">
        <w:rPr>
          <w:sz w:val="20"/>
        </w:rPr>
        <w:t>является основанием для не допуска Претендента к участию в запросе предложений.</w:t>
      </w:r>
    </w:p>
    <w:p w:rsidR="00E53DDE" w:rsidRPr="008A33BC" w:rsidRDefault="00E53DDE" w:rsidP="00E53DDE">
      <w:pPr>
        <w:pStyle w:val="32"/>
        <w:tabs>
          <w:tab w:val="left" w:pos="2268"/>
        </w:tabs>
        <w:ind w:left="0" w:firstLine="709"/>
        <w:rPr>
          <w:bCs/>
          <w:sz w:val="20"/>
        </w:rPr>
      </w:pPr>
      <w:r w:rsidRPr="008A33BC">
        <w:rPr>
          <w:sz w:val="20"/>
        </w:rPr>
        <w:t xml:space="preserve">При этом в случае установления недостоверности сведений, содержащихся в документах, предоставленных Претендентом в составе заявки на участие в запросе предложений, такой </w:t>
      </w:r>
      <w:r w:rsidRPr="008A33BC">
        <w:rPr>
          <w:bCs/>
          <w:sz w:val="20"/>
        </w:rPr>
        <w:t>Претендент может быть отстранен комиссией от участия в запросе предложений на любом этапе его проведения вплоть до момента заключения договора.</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bCs/>
          <w:sz w:val="20"/>
          <w:szCs w:val="20"/>
        </w:rPr>
        <w:t xml:space="preserve">10.5. </w:t>
      </w:r>
      <w:r w:rsidRPr="008A33BC">
        <w:rPr>
          <w:sz w:val="20"/>
          <w:szCs w:val="20"/>
        </w:rPr>
        <w:t xml:space="preserve">Документация, указанная в пункте 10.1, подготовленная Претендентом, а также вся корреспонденция и </w:t>
      </w:r>
      <w:r w:rsidRPr="008A33BC">
        <w:rPr>
          <w:sz w:val="20"/>
          <w:szCs w:val="20"/>
        </w:rPr>
        <w:lastRenderedPageBreak/>
        <w:t xml:space="preserve">документация, связанная с заявкой на участие в запросе предложений, должны быть составлены на русском языке. </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10.6. Валюта заявки на участие в запросе предложений – российские рубли.</w:t>
      </w:r>
    </w:p>
    <w:p w:rsidR="00E53DDE" w:rsidRPr="008A33BC" w:rsidRDefault="00E53DDE" w:rsidP="00E53DDE">
      <w:pPr>
        <w:pStyle w:val="32"/>
        <w:tabs>
          <w:tab w:val="left" w:pos="2268"/>
        </w:tabs>
        <w:ind w:left="0" w:firstLine="709"/>
        <w:rPr>
          <w:sz w:val="20"/>
        </w:rPr>
      </w:pPr>
      <w:r w:rsidRPr="008A33BC">
        <w:rPr>
          <w:sz w:val="20"/>
        </w:rPr>
        <w:t>10.7.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w:t>
      </w:r>
    </w:p>
    <w:p w:rsidR="00E53DDE" w:rsidRPr="008A33BC" w:rsidRDefault="00E53DDE" w:rsidP="00E53DDE">
      <w:pPr>
        <w:widowControl w:val="0"/>
        <w:tabs>
          <w:tab w:val="left" w:pos="2268"/>
        </w:tabs>
        <w:autoSpaceDE w:val="0"/>
        <w:autoSpaceDN w:val="0"/>
        <w:adjustRightInd w:val="0"/>
        <w:ind w:firstLine="709"/>
        <w:jc w:val="both"/>
        <w:rPr>
          <w:sz w:val="20"/>
          <w:szCs w:val="20"/>
        </w:rPr>
      </w:pPr>
      <w:r w:rsidRPr="008A33BC">
        <w:rPr>
          <w:sz w:val="20"/>
          <w:szCs w:val="20"/>
        </w:rPr>
        <w:t>10.8. Каждый Претендент вправе подать только одну заявку на участие в запросе предложений в письменной форме в отношении предмета запроса предложений</w:t>
      </w:r>
      <w:r w:rsidR="002E07C2" w:rsidRPr="008A33BC">
        <w:rPr>
          <w:sz w:val="20"/>
          <w:szCs w:val="20"/>
        </w:rPr>
        <w:t xml:space="preserve"> по лоту</w:t>
      </w:r>
      <w:r w:rsidRPr="008A33BC">
        <w:rPr>
          <w:sz w:val="20"/>
          <w:szCs w:val="20"/>
        </w:rPr>
        <w:t>.</w:t>
      </w:r>
    </w:p>
    <w:p w:rsidR="00E53DDE" w:rsidRDefault="00E53DDE" w:rsidP="00FD0588">
      <w:pPr>
        <w:pStyle w:val="32"/>
        <w:tabs>
          <w:tab w:val="left" w:pos="2268"/>
        </w:tabs>
        <w:ind w:left="0" w:firstLine="709"/>
        <w:rPr>
          <w:sz w:val="20"/>
        </w:rPr>
      </w:pPr>
      <w:r w:rsidRPr="008A33BC">
        <w:rPr>
          <w:sz w:val="20"/>
        </w:rPr>
        <w:t>10.9. Представленные в составе заявки на участие в запросе предложений документы не возвращаются Претенденту.</w:t>
      </w:r>
    </w:p>
    <w:p w:rsidR="00FD0588" w:rsidRPr="008A33BC" w:rsidRDefault="00FD0588" w:rsidP="00FD0588">
      <w:pPr>
        <w:pStyle w:val="32"/>
        <w:tabs>
          <w:tab w:val="left" w:pos="2268"/>
        </w:tabs>
        <w:ind w:left="0" w:firstLine="709"/>
        <w:rPr>
          <w:sz w:val="20"/>
        </w:rPr>
      </w:pPr>
    </w:p>
    <w:p w:rsidR="00E53DDE" w:rsidRPr="008A33BC" w:rsidRDefault="00E53DDE" w:rsidP="00E53DDE">
      <w:pPr>
        <w:widowControl w:val="0"/>
        <w:autoSpaceDE w:val="0"/>
        <w:autoSpaceDN w:val="0"/>
        <w:adjustRightInd w:val="0"/>
        <w:jc w:val="center"/>
        <w:rPr>
          <w:b/>
          <w:bCs/>
          <w:sz w:val="20"/>
          <w:szCs w:val="20"/>
        </w:rPr>
      </w:pPr>
      <w:r w:rsidRPr="008A33BC">
        <w:rPr>
          <w:b/>
          <w:bCs/>
          <w:sz w:val="20"/>
          <w:szCs w:val="20"/>
          <w:lang w:val="en-US"/>
        </w:rPr>
        <w:t>IV</w:t>
      </w:r>
      <w:r w:rsidRPr="008A33BC">
        <w:rPr>
          <w:b/>
          <w:bCs/>
          <w:sz w:val="20"/>
          <w:szCs w:val="20"/>
        </w:rPr>
        <w:t xml:space="preserve">. Подача и вскрытие конвертов с заявками на участие в запросе предложений </w:t>
      </w:r>
    </w:p>
    <w:p w:rsidR="00E53DDE" w:rsidRPr="008A33BC" w:rsidRDefault="00E53DDE" w:rsidP="00E53DDE">
      <w:pPr>
        <w:widowControl w:val="0"/>
        <w:autoSpaceDE w:val="0"/>
        <w:autoSpaceDN w:val="0"/>
        <w:adjustRightInd w:val="0"/>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w:t>
      </w:r>
      <w:bookmarkStart w:id="1" w:name="_Ref119429644"/>
      <w:bookmarkStart w:id="2" w:name="_Toc123405475"/>
      <w:r w:rsidRPr="008A33BC">
        <w:rPr>
          <w:b/>
          <w:bCs/>
          <w:i/>
          <w:iCs/>
          <w:sz w:val="20"/>
          <w:szCs w:val="20"/>
        </w:rPr>
        <w:t>1. Место и сроки подачи заявок на участие в запросе предложений</w:t>
      </w:r>
      <w:bookmarkEnd w:id="1"/>
      <w:bookmarkEnd w:id="2"/>
    </w:p>
    <w:p w:rsidR="00E53DDE" w:rsidRPr="008A33BC" w:rsidRDefault="00E53DDE" w:rsidP="00E53DDE">
      <w:pPr>
        <w:ind w:firstLine="708"/>
        <w:jc w:val="both"/>
        <w:rPr>
          <w:sz w:val="20"/>
          <w:szCs w:val="20"/>
        </w:rPr>
      </w:pPr>
      <w:bookmarkStart w:id="3" w:name="_Ref119429546"/>
      <w:r w:rsidRPr="008A33BC">
        <w:rPr>
          <w:sz w:val="20"/>
          <w:szCs w:val="20"/>
        </w:rPr>
        <w:t>11.1.Окончание срока подачи заявок на участие в запросе предложений установлено</w:t>
      </w:r>
      <w:r w:rsidRPr="008A33BC">
        <w:rPr>
          <w:color w:val="000000"/>
          <w:sz w:val="20"/>
          <w:szCs w:val="20"/>
        </w:rPr>
        <w:t xml:space="preserve"> в</w:t>
      </w:r>
      <w:r w:rsidRPr="008A33BC">
        <w:rPr>
          <w:i/>
          <w:sz w:val="20"/>
          <w:szCs w:val="20"/>
        </w:rPr>
        <w:t xml:space="preserve"> </w:t>
      </w:r>
      <w:r w:rsidRPr="008A33BC">
        <w:rPr>
          <w:b/>
          <w:sz w:val="20"/>
          <w:szCs w:val="20"/>
        </w:rPr>
        <w:t>карточке запроса предложений (Приложение № 1 к настоящей документации)</w:t>
      </w:r>
      <w:r w:rsidR="00F24CB2" w:rsidRPr="008A33BC">
        <w:rPr>
          <w:b/>
          <w:sz w:val="20"/>
          <w:szCs w:val="20"/>
        </w:rPr>
        <w:t>.</w:t>
      </w:r>
      <w:r w:rsidRPr="008A33BC">
        <w:rPr>
          <w:sz w:val="20"/>
          <w:szCs w:val="20"/>
        </w:rPr>
        <w:t xml:space="preserve"> </w:t>
      </w:r>
    </w:p>
    <w:p w:rsidR="00E53DDE" w:rsidRPr="008A33BC" w:rsidRDefault="00E53DDE" w:rsidP="00E53DDE">
      <w:pPr>
        <w:ind w:firstLine="708"/>
        <w:jc w:val="both"/>
        <w:rPr>
          <w:sz w:val="20"/>
          <w:szCs w:val="20"/>
        </w:rPr>
      </w:pPr>
      <w:r w:rsidRPr="008A33BC">
        <w:rPr>
          <w:sz w:val="20"/>
          <w:szCs w:val="20"/>
        </w:rPr>
        <w:t xml:space="preserve">Заявка может быть отправлена Претендентом по почте заказным письмом с уведомлением о вручении по адресу: </w:t>
      </w:r>
      <w:r w:rsidR="009C0A62">
        <w:rPr>
          <w:sz w:val="20"/>
          <w:szCs w:val="20"/>
        </w:rPr>
        <w:t>197110, г.</w:t>
      </w:r>
      <w:r w:rsidR="00FD0588">
        <w:rPr>
          <w:sz w:val="20"/>
          <w:szCs w:val="20"/>
        </w:rPr>
        <w:t xml:space="preserve"> </w:t>
      </w:r>
      <w:r w:rsidR="009C0A62">
        <w:rPr>
          <w:sz w:val="20"/>
          <w:szCs w:val="20"/>
        </w:rPr>
        <w:t>Санкт-Петербург, Песочная набережная, 42 «А»</w:t>
      </w:r>
      <w:r w:rsidRPr="008A33BC">
        <w:rPr>
          <w:sz w:val="20"/>
          <w:szCs w:val="20"/>
        </w:rPr>
        <w:t>,</w:t>
      </w:r>
      <w:r w:rsidR="00265470">
        <w:rPr>
          <w:sz w:val="20"/>
          <w:szCs w:val="20"/>
        </w:rPr>
        <w:t xml:space="preserve"> </w:t>
      </w:r>
      <w:r w:rsidRPr="008A33BC">
        <w:rPr>
          <w:sz w:val="20"/>
          <w:szCs w:val="20"/>
        </w:rPr>
        <w:t xml:space="preserve">или сдана </w:t>
      </w:r>
      <w:r w:rsidR="005A68AD">
        <w:rPr>
          <w:sz w:val="20"/>
          <w:szCs w:val="20"/>
        </w:rPr>
        <w:t xml:space="preserve">администратору на </w:t>
      </w:r>
      <w:proofErr w:type="spellStart"/>
      <w:r w:rsidR="005A68AD">
        <w:rPr>
          <w:sz w:val="20"/>
          <w:szCs w:val="20"/>
        </w:rPr>
        <w:t>ресепшн</w:t>
      </w:r>
      <w:proofErr w:type="spellEnd"/>
      <w:r w:rsidRPr="008A33BC">
        <w:rPr>
          <w:sz w:val="20"/>
          <w:szCs w:val="20"/>
        </w:rPr>
        <w:t xml:space="preserve"> в рабочие дни с </w:t>
      </w:r>
      <w:r w:rsidR="00553F71">
        <w:rPr>
          <w:sz w:val="20"/>
          <w:szCs w:val="20"/>
        </w:rPr>
        <w:t>08.30</w:t>
      </w:r>
      <w:r w:rsidRPr="008A33BC">
        <w:rPr>
          <w:sz w:val="20"/>
          <w:szCs w:val="20"/>
        </w:rPr>
        <w:t xml:space="preserve"> до 17.</w:t>
      </w:r>
      <w:bookmarkEnd w:id="3"/>
      <w:r w:rsidR="002801CF">
        <w:rPr>
          <w:sz w:val="20"/>
          <w:szCs w:val="20"/>
        </w:rPr>
        <w:t xml:space="preserve">30, с 08.30 до 16.15 (пятница).  </w:t>
      </w:r>
    </w:p>
    <w:p w:rsidR="00E53DDE" w:rsidRPr="008A33BC" w:rsidRDefault="00E53DDE" w:rsidP="00E53DDE">
      <w:pPr>
        <w:pStyle w:val="32"/>
        <w:tabs>
          <w:tab w:val="clear" w:pos="1307"/>
        </w:tabs>
        <w:ind w:left="0" w:firstLine="709"/>
        <w:rPr>
          <w:b/>
          <w:sz w:val="20"/>
        </w:rPr>
      </w:pPr>
      <w:r w:rsidRPr="008A33BC">
        <w:rPr>
          <w:sz w:val="20"/>
        </w:rPr>
        <w:t xml:space="preserve">Дата и время публичного вскрытия </w:t>
      </w:r>
      <w:r w:rsidR="0003276B">
        <w:rPr>
          <w:sz w:val="20"/>
        </w:rPr>
        <w:t>конвертов с заявками установлены</w:t>
      </w:r>
      <w:r w:rsidRPr="008A33BC">
        <w:rPr>
          <w:color w:val="000000"/>
          <w:sz w:val="20"/>
        </w:rPr>
        <w:t xml:space="preserve"> </w:t>
      </w:r>
      <w:r w:rsidRPr="008A33BC">
        <w:rPr>
          <w:sz w:val="20"/>
        </w:rPr>
        <w:t>в</w:t>
      </w:r>
      <w:r w:rsidRPr="008A33BC">
        <w:rPr>
          <w:i/>
          <w:sz w:val="20"/>
        </w:rPr>
        <w:t xml:space="preserve"> </w:t>
      </w:r>
      <w:r w:rsidRPr="008A33BC">
        <w:rPr>
          <w:b/>
          <w:sz w:val="20"/>
        </w:rPr>
        <w:t>карточке запроса предложений (Приложение № 1 к настоящей документации)</w:t>
      </w:r>
      <w:r w:rsidR="00F24CB2" w:rsidRPr="008A33BC">
        <w:rPr>
          <w:b/>
          <w:sz w:val="20"/>
        </w:rPr>
        <w:t>.</w:t>
      </w:r>
    </w:p>
    <w:p w:rsidR="00E53DDE" w:rsidRPr="008A33BC" w:rsidRDefault="00E53DDE" w:rsidP="00E53DDE">
      <w:pPr>
        <w:pStyle w:val="32"/>
        <w:tabs>
          <w:tab w:val="clear" w:pos="1307"/>
        </w:tabs>
        <w:ind w:left="0" w:firstLine="709"/>
        <w:rPr>
          <w:sz w:val="20"/>
        </w:rPr>
      </w:pPr>
      <w:r w:rsidRPr="008A33BC">
        <w:rPr>
          <w:sz w:val="20"/>
        </w:rPr>
        <w:t xml:space="preserve">11.2.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 по которому осуществляется вскрытие конвертов с заявками на участие в запросе предложений, указанному в Извещении о проведении запроса предложений. </w:t>
      </w:r>
    </w:p>
    <w:p w:rsidR="00E53DDE" w:rsidRPr="008A33BC" w:rsidRDefault="00E53DDE" w:rsidP="00E53DDE">
      <w:pPr>
        <w:pStyle w:val="32"/>
        <w:tabs>
          <w:tab w:val="clear" w:pos="1307"/>
        </w:tabs>
        <w:ind w:left="0" w:firstLine="709"/>
        <w:rPr>
          <w:sz w:val="20"/>
        </w:rPr>
      </w:pPr>
      <w:r w:rsidRPr="008A33BC">
        <w:rPr>
          <w:sz w:val="20"/>
        </w:rPr>
        <w:t xml:space="preserve"> 11.3. Заказчик оставляет за собой право продлить срок подачи заявок и внести соответствующие изменения в Извещение о проведении запроса предложений и документацию о запросе предложений.</w:t>
      </w:r>
    </w:p>
    <w:p w:rsidR="00E53DDE" w:rsidRPr="008A33BC" w:rsidRDefault="00E53DDE" w:rsidP="00E53DDE">
      <w:pPr>
        <w:widowControl w:val="0"/>
        <w:autoSpaceDE w:val="0"/>
        <w:autoSpaceDN w:val="0"/>
        <w:adjustRightInd w:val="0"/>
        <w:jc w:val="both"/>
        <w:rPr>
          <w:b/>
          <w:bCs/>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12. Порядок подачи и регистрации заявок на участие в запросе предложений</w:t>
      </w:r>
    </w:p>
    <w:p w:rsidR="00E53DDE" w:rsidRPr="008A33BC" w:rsidRDefault="00E53DDE" w:rsidP="00E53DDE">
      <w:pPr>
        <w:pStyle w:val="32"/>
        <w:ind w:left="0" w:firstLine="709"/>
        <w:rPr>
          <w:sz w:val="20"/>
        </w:rPr>
      </w:pPr>
      <w:r w:rsidRPr="008A33BC">
        <w:rPr>
          <w:sz w:val="20"/>
        </w:rPr>
        <w:t>12.1. Каждый конверт с заявкой регистрируется Заказчиком.</w:t>
      </w:r>
    </w:p>
    <w:p w:rsidR="00E53DDE" w:rsidRPr="008A33BC" w:rsidRDefault="00E53DDE" w:rsidP="00E53DDE">
      <w:pPr>
        <w:pStyle w:val="32"/>
        <w:tabs>
          <w:tab w:val="clear" w:pos="1307"/>
        </w:tabs>
        <w:ind w:left="0" w:firstLine="709"/>
        <w:rPr>
          <w:sz w:val="20"/>
        </w:rPr>
      </w:pPr>
      <w:r w:rsidRPr="008A33BC">
        <w:rPr>
          <w:sz w:val="20"/>
        </w:rPr>
        <w:t>Поступившие конверты с заявками регистрируются в Журнале регистрации заявок на участие в запросе предложений, в порядке поступления конвертов с заявками. Запись регистрации конверта должна включать регистрационный номер заявки, дату, время, способ подачи.</w:t>
      </w:r>
    </w:p>
    <w:p w:rsidR="00E53DDE" w:rsidRPr="008A33BC" w:rsidRDefault="00E53DDE" w:rsidP="00E53DDE">
      <w:pPr>
        <w:pStyle w:val="32"/>
        <w:tabs>
          <w:tab w:val="clear" w:pos="1307"/>
        </w:tabs>
        <w:ind w:left="0" w:firstLine="709"/>
        <w:rPr>
          <w:sz w:val="20"/>
        </w:rPr>
      </w:pPr>
      <w:r w:rsidRPr="008A33BC">
        <w:rPr>
          <w:sz w:val="20"/>
        </w:rPr>
        <w:t>По требованию Претендента, подавшего конверт с заявкой на участие в запросе предложений, Заказчик выдаёт расписку в получении конверта с такой заявкой.</w:t>
      </w:r>
    </w:p>
    <w:p w:rsidR="00E53DDE" w:rsidRPr="008A33BC" w:rsidRDefault="00E53DDE" w:rsidP="008C4526">
      <w:pPr>
        <w:widowControl w:val="0"/>
        <w:autoSpaceDE w:val="0"/>
        <w:autoSpaceDN w:val="0"/>
        <w:adjustRightInd w:val="0"/>
        <w:ind w:firstLine="720"/>
        <w:jc w:val="both"/>
        <w:rPr>
          <w:sz w:val="20"/>
          <w:szCs w:val="20"/>
        </w:rPr>
      </w:pPr>
      <w:r w:rsidRPr="008A33BC">
        <w:rPr>
          <w:sz w:val="20"/>
          <w:szCs w:val="20"/>
        </w:rPr>
        <w:t xml:space="preserve">12.2. Претендент подает заявку на участие в запросе предложений в письменной форме в запечатанном конверте. При приеме заявки на участие в запросе предложений проверяется только сохранность конверта. </w:t>
      </w:r>
    </w:p>
    <w:p w:rsidR="00E53DDE" w:rsidRPr="008A33BC" w:rsidRDefault="00E53DDE" w:rsidP="00E53DDE">
      <w:pPr>
        <w:ind w:firstLine="720"/>
        <w:rPr>
          <w:sz w:val="20"/>
          <w:szCs w:val="20"/>
        </w:rPr>
      </w:pPr>
      <w:r w:rsidRPr="008A33BC">
        <w:rPr>
          <w:sz w:val="20"/>
          <w:szCs w:val="20"/>
        </w:rPr>
        <w:t>На конверте указываются:</w:t>
      </w:r>
    </w:p>
    <w:p w:rsidR="00E53DDE" w:rsidRPr="008A33BC" w:rsidRDefault="00E53DDE" w:rsidP="00E53DDE">
      <w:pPr>
        <w:tabs>
          <w:tab w:val="left" w:pos="720"/>
        </w:tabs>
        <w:ind w:firstLine="540"/>
        <w:jc w:val="both"/>
        <w:rPr>
          <w:b/>
          <w:bCs/>
          <w:sz w:val="20"/>
          <w:szCs w:val="20"/>
        </w:rPr>
      </w:pPr>
      <w:r w:rsidRPr="008A33BC">
        <w:rPr>
          <w:sz w:val="20"/>
          <w:szCs w:val="20"/>
        </w:rPr>
        <w:t>- наименование закупки:</w:t>
      </w:r>
      <w:r w:rsidR="00265470">
        <w:rPr>
          <w:sz w:val="20"/>
          <w:szCs w:val="20"/>
        </w:rPr>
        <w:t xml:space="preserve"> </w:t>
      </w:r>
      <w:r w:rsidRPr="008A33BC">
        <w:rPr>
          <w:b/>
          <w:i/>
          <w:sz w:val="20"/>
          <w:szCs w:val="20"/>
        </w:rPr>
        <w:t>«</w:t>
      </w:r>
      <w:r w:rsidRPr="008A33BC">
        <w:rPr>
          <w:b/>
          <w:bCs/>
          <w:i/>
          <w:sz w:val="20"/>
          <w:szCs w:val="20"/>
        </w:rPr>
        <w:t>Запрос предложений на</w:t>
      </w:r>
      <w:r w:rsidRPr="008A33BC">
        <w:rPr>
          <w:b/>
          <w:i/>
          <w:sz w:val="20"/>
          <w:szCs w:val="20"/>
        </w:rPr>
        <w:t xml:space="preserve"> </w:t>
      </w:r>
      <w:r w:rsidRPr="00F14CCD">
        <w:rPr>
          <w:b/>
          <w:bCs/>
          <w:i/>
          <w:sz w:val="20"/>
          <w:szCs w:val="20"/>
        </w:rPr>
        <w:t xml:space="preserve">поставку </w:t>
      </w:r>
      <w:r w:rsidR="00836D05" w:rsidRPr="00836D05">
        <w:rPr>
          <w:b/>
          <w:bCs/>
          <w:i/>
          <w:sz w:val="20"/>
          <w:szCs w:val="20"/>
        </w:rPr>
        <w:t>оборудования для выполнения работ по строительству и реконструкции объектов</w:t>
      </w:r>
      <w:r w:rsidR="00F14CCD" w:rsidRPr="00F14CCD">
        <w:rPr>
          <w:b/>
          <w:bCs/>
          <w:i/>
          <w:sz w:val="20"/>
          <w:szCs w:val="20"/>
        </w:rPr>
        <w:t xml:space="preserve"> </w:t>
      </w:r>
      <w:r w:rsidR="00425683" w:rsidRPr="00F14CCD">
        <w:rPr>
          <w:b/>
          <w:bCs/>
          <w:i/>
          <w:sz w:val="20"/>
          <w:szCs w:val="20"/>
        </w:rPr>
        <w:t xml:space="preserve">для </w:t>
      </w:r>
      <w:r w:rsidR="00017D58" w:rsidRPr="008A33BC">
        <w:rPr>
          <w:b/>
          <w:i/>
          <w:sz w:val="20"/>
          <w:szCs w:val="20"/>
        </w:rPr>
        <w:t xml:space="preserve">нужд </w:t>
      </w:r>
      <w:r w:rsidR="00283107">
        <w:rPr>
          <w:b/>
          <w:i/>
          <w:sz w:val="20"/>
          <w:szCs w:val="20"/>
        </w:rPr>
        <w:t>АО «ЛОЭСК»</w:t>
      </w:r>
      <w:r w:rsidR="00DF12FC">
        <w:rPr>
          <w:b/>
          <w:bCs/>
          <w:i/>
          <w:sz w:val="20"/>
          <w:szCs w:val="20"/>
        </w:rPr>
        <w:t xml:space="preserve"> </w:t>
      </w:r>
    </w:p>
    <w:p w:rsidR="00E53DDE" w:rsidRPr="008A33BC" w:rsidRDefault="00E53DDE" w:rsidP="00E53DDE">
      <w:pPr>
        <w:ind w:firstLine="540"/>
        <w:jc w:val="both"/>
        <w:rPr>
          <w:sz w:val="20"/>
          <w:szCs w:val="20"/>
        </w:rPr>
      </w:pPr>
      <w:r w:rsidRPr="008A33BC">
        <w:rPr>
          <w:sz w:val="20"/>
          <w:szCs w:val="20"/>
        </w:rPr>
        <w:t>- слова</w:t>
      </w:r>
      <w:r w:rsidR="00265470">
        <w:rPr>
          <w:sz w:val="20"/>
          <w:szCs w:val="20"/>
        </w:rPr>
        <w:t xml:space="preserve"> </w:t>
      </w:r>
      <w:r w:rsidRPr="008A33BC">
        <w:rPr>
          <w:sz w:val="20"/>
          <w:szCs w:val="20"/>
        </w:rPr>
        <w:t>«</w:t>
      </w:r>
      <w:r w:rsidRPr="008A33BC">
        <w:rPr>
          <w:b/>
          <w:i/>
          <w:sz w:val="20"/>
          <w:szCs w:val="20"/>
        </w:rPr>
        <w:t xml:space="preserve">НЕ ВСКРЫВАТЬ» до </w:t>
      </w:r>
      <w:r w:rsidR="00017D58" w:rsidRPr="008A33BC">
        <w:rPr>
          <w:b/>
          <w:i/>
          <w:sz w:val="20"/>
          <w:szCs w:val="20"/>
        </w:rPr>
        <w:t>___</w:t>
      </w:r>
      <w:r w:rsidR="009C38B2">
        <w:rPr>
          <w:b/>
          <w:i/>
          <w:sz w:val="20"/>
          <w:szCs w:val="20"/>
        </w:rPr>
        <w:t>_</w:t>
      </w:r>
      <w:r w:rsidR="00017D58" w:rsidRPr="008A33BC">
        <w:rPr>
          <w:b/>
          <w:i/>
          <w:sz w:val="20"/>
          <w:szCs w:val="20"/>
        </w:rPr>
        <w:t>___</w:t>
      </w:r>
      <w:r w:rsidR="007E5468" w:rsidRPr="008A33BC">
        <w:rPr>
          <w:b/>
          <w:i/>
          <w:sz w:val="20"/>
          <w:szCs w:val="20"/>
        </w:rPr>
        <w:t xml:space="preserve"> </w:t>
      </w:r>
      <w:r w:rsidR="00B1483D" w:rsidRPr="008A33BC">
        <w:rPr>
          <w:b/>
          <w:sz w:val="20"/>
          <w:szCs w:val="20"/>
        </w:rPr>
        <w:t>«</w:t>
      </w:r>
      <w:r w:rsidR="00017D58" w:rsidRPr="008A33BC">
        <w:rPr>
          <w:b/>
          <w:sz w:val="20"/>
          <w:szCs w:val="20"/>
        </w:rPr>
        <w:t>___</w:t>
      </w:r>
      <w:r w:rsidR="00860A87" w:rsidRPr="008A33BC">
        <w:rPr>
          <w:b/>
          <w:sz w:val="20"/>
          <w:szCs w:val="20"/>
        </w:rPr>
        <w:t xml:space="preserve">» </w:t>
      </w:r>
      <w:r w:rsidR="00017D58" w:rsidRPr="008A33BC">
        <w:rPr>
          <w:b/>
          <w:sz w:val="20"/>
          <w:szCs w:val="20"/>
        </w:rPr>
        <w:t>______</w:t>
      </w:r>
      <w:r w:rsidR="00265470">
        <w:rPr>
          <w:b/>
          <w:sz w:val="20"/>
          <w:szCs w:val="20"/>
        </w:rPr>
        <w:t xml:space="preserve"> </w:t>
      </w:r>
      <w:r w:rsidR="00B1483D" w:rsidRPr="008A33BC">
        <w:rPr>
          <w:b/>
          <w:sz w:val="20"/>
          <w:szCs w:val="20"/>
        </w:rPr>
        <w:t>201</w:t>
      </w:r>
      <w:r w:rsidR="00BF572A">
        <w:rPr>
          <w:b/>
          <w:sz w:val="20"/>
          <w:szCs w:val="20"/>
        </w:rPr>
        <w:t>8</w:t>
      </w:r>
      <w:r w:rsidRPr="008A33BC">
        <w:rPr>
          <w:b/>
          <w:sz w:val="20"/>
          <w:szCs w:val="20"/>
        </w:rPr>
        <w:t xml:space="preserve"> года,</w:t>
      </w:r>
      <w:r w:rsidR="00265470">
        <w:rPr>
          <w:b/>
          <w:sz w:val="20"/>
          <w:szCs w:val="20"/>
        </w:rPr>
        <w:t xml:space="preserve"> </w:t>
      </w:r>
    </w:p>
    <w:p w:rsidR="00E53DDE" w:rsidRPr="008A33BC" w:rsidRDefault="00E53DDE" w:rsidP="00E53DDE">
      <w:pPr>
        <w:ind w:firstLine="540"/>
        <w:rPr>
          <w:bCs/>
          <w:sz w:val="20"/>
          <w:szCs w:val="20"/>
        </w:rPr>
      </w:pPr>
      <w:r w:rsidRPr="008A33BC">
        <w:rPr>
          <w:bCs/>
          <w:sz w:val="20"/>
          <w:szCs w:val="20"/>
        </w:rPr>
        <w:t>- наименование и почтовый адрес Претендента.</w:t>
      </w:r>
    </w:p>
    <w:p w:rsidR="00E53DDE" w:rsidRPr="008A33BC" w:rsidRDefault="00E53DDE" w:rsidP="00E53DDE">
      <w:pPr>
        <w:suppressAutoHyphens/>
        <w:ind w:right="202" w:firstLine="720"/>
        <w:jc w:val="both"/>
        <w:rPr>
          <w:sz w:val="20"/>
          <w:szCs w:val="20"/>
        </w:rPr>
      </w:pPr>
      <w:r w:rsidRPr="008A33BC">
        <w:rPr>
          <w:sz w:val="20"/>
          <w:szCs w:val="20"/>
        </w:rPr>
        <w:t>12.3. Если конверт с заявкой на участие в запросе предложений не запечатан и не маркирован в соответствии с требованиями настоящей документации, Заказчик не несет ответственности за утерю конверта или его содержимого, или досрочное вскрытие такого конверта.</w:t>
      </w:r>
    </w:p>
    <w:p w:rsidR="00E53DDE" w:rsidRPr="008A33BC" w:rsidRDefault="00E53DDE" w:rsidP="00E53DDE">
      <w:pPr>
        <w:widowControl w:val="0"/>
        <w:autoSpaceDE w:val="0"/>
        <w:autoSpaceDN w:val="0"/>
        <w:adjustRightInd w:val="0"/>
        <w:ind w:firstLine="720"/>
        <w:jc w:val="both"/>
        <w:rPr>
          <w:sz w:val="20"/>
          <w:szCs w:val="20"/>
        </w:rPr>
      </w:pPr>
      <w:r w:rsidRPr="008A33BC">
        <w:rPr>
          <w:sz w:val="20"/>
          <w:szCs w:val="20"/>
        </w:rPr>
        <w:t xml:space="preserve">12.4. Срок поступления заявки на участие в запросе предложений определяется по дате и времени регистрации ее Заказчиком, указываемым в расписке о приеме документов, журнале регистрации заявок на участие в запросе предложений и проставляемым на конверте. </w:t>
      </w:r>
    </w:p>
    <w:p w:rsidR="00E53DDE" w:rsidRPr="008A33BC" w:rsidRDefault="00E53DDE" w:rsidP="00E53DDE">
      <w:pPr>
        <w:widowControl w:val="0"/>
        <w:autoSpaceDE w:val="0"/>
        <w:autoSpaceDN w:val="0"/>
        <w:adjustRightInd w:val="0"/>
        <w:ind w:firstLine="708"/>
        <w:jc w:val="both"/>
        <w:rPr>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 xml:space="preserve">13. Заявки на участие в запросе предложений, поданные с опозданием </w:t>
      </w:r>
    </w:p>
    <w:p w:rsidR="00E53DDE" w:rsidRPr="008A33BC" w:rsidRDefault="00E53DDE" w:rsidP="00E53DDE">
      <w:pPr>
        <w:widowControl w:val="0"/>
        <w:autoSpaceDE w:val="0"/>
        <w:autoSpaceDN w:val="0"/>
        <w:adjustRightInd w:val="0"/>
        <w:ind w:firstLine="540"/>
        <w:jc w:val="both"/>
        <w:rPr>
          <w:sz w:val="20"/>
          <w:szCs w:val="20"/>
        </w:rPr>
      </w:pPr>
      <w:r w:rsidRPr="008A33BC">
        <w:rPr>
          <w:sz w:val="20"/>
          <w:szCs w:val="20"/>
        </w:rPr>
        <w:t xml:space="preserve">Полученные после окончания приема заявок на участие в запросе предложений заявки на участие в запросе предложений не рассматриваются. Конверты с такими заявками на участие в запросе предложений вскрываются (в случае если на конверте с заявкой на участие в запросе предложений не указан почтовый адрес Претендента) и возвращаются Претендентам, подавшим такие заявки. </w:t>
      </w:r>
    </w:p>
    <w:p w:rsidR="00E53DDE" w:rsidRPr="008A33BC" w:rsidRDefault="00E53DDE" w:rsidP="00E53DDE">
      <w:pPr>
        <w:widowControl w:val="0"/>
        <w:autoSpaceDE w:val="0"/>
        <w:autoSpaceDN w:val="0"/>
        <w:adjustRightInd w:val="0"/>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14. Изменения заявки на участие в запросе предложений</w:t>
      </w:r>
    </w:p>
    <w:p w:rsidR="00E53DDE" w:rsidRPr="008A33BC" w:rsidRDefault="00E53DDE" w:rsidP="00E53DDE">
      <w:pPr>
        <w:pStyle w:val="32"/>
        <w:ind w:left="0" w:firstLine="709"/>
        <w:rPr>
          <w:sz w:val="20"/>
        </w:rPr>
      </w:pPr>
      <w:r w:rsidRPr="008A33BC">
        <w:rPr>
          <w:sz w:val="20"/>
        </w:rPr>
        <w:t xml:space="preserve">14.1. Претендент, подавший заявку на участие в запросе предложений,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 </w:t>
      </w:r>
    </w:p>
    <w:p w:rsidR="00E53DDE" w:rsidRPr="008A33BC" w:rsidRDefault="00E53DDE" w:rsidP="00E53DDE">
      <w:pPr>
        <w:pStyle w:val="32"/>
        <w:ind w:left="0" w:firstLine="709"/>
        <w:rPr>
          <w:sz w:val="20"/>
        </w:rPr>
      </w:pPr>
      <w:r w:rsidRPr="008A33BC">
        <w:rPr>
          <w:sz w:val="20"/>
        </w:rPr>
        <w:t>14.2. Заявки на участие в запросе предложений изменяются путем полной замены конверта с заявкой на другой, содержащий новую заявку. При этом отзыв первоначальной заявки на участие в запросе предложений производится в соответствии с настоящей документацией.</w:t>
      </w:r>
    </w:p>
    <w:p w:rsidR="00E53DDE" w:rsidRPr="008A33BC" w:rsidRDefault="00E53DDE" w:rsidP="00E53DDE">
      <w:pPr>
        <w:ind w:firstLine="720"/>
        <w:jc w:val="both"/>
        <w:rPr>
          <w:sz w:val="20"/>
          <w:szCs w:val="20"/>
        </w:rPr>
      </w:pPr>
      <w:r w:rsidRPr="008A33BC">
        <w:rPr>
          <w:sz w:val="20"/>
          <w:szCs w:val="20"/>
        </w:rPr>
        <w:t>14.3. Изменения заявки на участие в запросе предложений подаются в запечатанном конверте, на котором указывается: «</w:t>
      </w:r>
      <w:r w:rsidRPr="008A33BC">
        <w:rPr>
          <w:i/>
          <w:sz w:val="20"/>
          <w:szCs w:val="20"/>
        </w:rPr>
        <w:t xml:space="preserve">Изменение заявки № ________ на участие в запросе предложений на поставку </w:t>
      </w:r>
      <w:r w:rsidR="008A39B1" w:rsidRPr="008A39B1">
        <w:rPr>
          <w:i/>
          <w:sz w:val="20"/>
          <w:szCs w:val="20"/>
        </w:rPr>
        <w:t xml:space="preserve">оборудования для </w:t>
      </w:r>
      <w:r w:rsidR="008A39B1" w:rsidRPr="008A39B1">
        <w:rPr>
          <w:i/>
          <w:sz w:val="20"/>
          <w:szCs w:val="20"/>
        </w:rPr>
        <w:lastRenderedPageBreak/>
        <w:t>выполнения работ по строительству и реконструкции объектов</w:t>
      </w:r>
      <w:r w:rsidR="0061189B" w:rsidRPr="0061189B">
        <w:rPr>
          <w:i/>
          <w:sz w:val="20"/>
          <w:szCs w:val="20"/>
        </w:rPr>
        <w:t xml:space="preserve"> </w:t>
      </w:r>
      <w:r w:rsidR="00425683" w:rsidRPr="008A33BC">
        <w:rPr>
          <w:i/>
          <w:sz w:val="20"/>
          <w:szCs w:val="20"/>
        </w:rPr>
        <w:t xml:space="preserve">для </w:t>
      </w:r>
      <w:r w:rsidR="00DF12FC">
        <w:rPr>
          <w:i/>
          <w:sz w:val="20"/>
          <w:szCs w:val="20"/>
        </w:rPr>
        <w:t xml:space="preserve">нужд </w:t>
      </w:r>
      <w:r w:rsidR="00283107">
        <w:rPr>
          <w:i/>
          <w:sz w:val="20"/>
          <w:szCs w:val="20"/>
        </w:rPr>
        <w:t>АО «ЛОЭСК»</w:t>
      </w:r>
      <w:r w:rsidR="00F97E21">
        <w:rPr>
          <w:sz w:val="20"/>
          <w:szCs w:val="20"/>
        </w:rPr>
        <w:t xml:space="preserve">; </w:t>
      </w:r>
      <w:r w:rsidRPr="008A33BC">
        <w:rPr>
          <w:sz w:val="20"/>
          <w:szCs w:val="20"/>
        </w:rPr>
        <w:t>номер дата подачи и регистрационный номер заявки на участие в запросе предложений.</w:t>
      </w:r>
    </w:p>
    <w:p w:rsidR="00E53DDE" w:rsidRPr="008A33BC" w:rsidRDefault="00E53DDE" w:rsidP="00E53DDE">
      <w:pPr>
        <w:pStyle w:val="32"/>
        <w:tabs>
          <w:tab w:val="clear" w:pos="1307"/>
          <w:tab w:val="left" w:pos="720"/>
        </w:tabs>
        <w:ind w:left="0" w:firstLine="709"/>
        <w:rPr>
          <w:sz w:val="20"/>
        </w:rPr>
      </w:pPr>
      <w:r w:rsidRPr="008A33BC">
        <w:rPr>
          <w:sz w:val="20"/>
        </w:rPr>
        <w:t xml:space="preserve">Изменения заявки должны быть оформлены в порядке, установленном для оформления заявок на участие в запросе предложений настоящей документацией. </w:t>
      </w:r>
    </w:p>
    <w:p w:rsidR="00E53DDE" w:rsidRPr="008A33BC" w:rsidRDefault="00E53DDE" w:rsidP="00E53DDE">
      <w:pPr>
        <w:pStyle w:val="32"/>
        <w:tabs>
          <w:tab w:val="clear" w:pos="1307"/>
          <w:tab w:val="left" w:pos="720"/>
        </w:tabs>
        <w:ind w:left="0" w:firstLine="709"/>
        <w:rPr>
          <w:sz w:val="20"/>
        </w:rPr>
      </w:pPr>
      <w:r w:rsidRPr="008A33BC">
        <w:rPr>
          <w:sz w:val="20"/>
        </w:rPr>
        <w:t>Изменения заявок на участие в запросе предложений подаются по адресу и в сроки, осуществления приема заявок на участие в запросе предложений, указанные в настоящей документации о запросе предложений (с учетом всех изменений документации).</w:t>
      </w:r>
    </w:p>
    <w:p w:rsidR="002801CF" w:rsidRPr="002801CF" w:rsidRDefault="00E53DDE" w:rsidP="002801CF">
      <w:pPr>
        <w:pStyle w:val="32"/>
        <w:tabs>
          <w:tab w:val="clear" w:pos="1307"/>
          <w:tab w:val="left" w:pos="720"/>
        </w:tabs>
        <w:ind w:left="0" w:firstLine="709"/>
        <w:rPr>
          <w:sz w:val="20"/>
        </w:rPr>
      </w:pPr>
      <w:r w:rsidRPr="008A33BC">
        <w:rPr>
          <w:sz w:val="20"/>
        </w:rPr>
        <w:t xml:space="preserve">14.4. </w:t>
      </w:r>
      <w:bookmarkStart w:id="4" w:name="_Toc123405477"/>
      <w:r w:rsidR="002801CF" w:rsidRPr="002801CF">
        <w:rPr>
          <w:sz w:val="20"/>
        </w:rPr>
        <w:t>Изменение заявок на участие в запросе предложений регистрируются в Журнале регистрации заявок на участие в запросе предложений за новым номером, датой и временем. Заявка считается поданной в день и время регистрации измененной заявки.</w:t>
      </w:r>
    </w:p>
    <w:p w:rsidR="002801CF" w:rsidRPr="002801CF" w:rsidRDefault="002801CF" w:rsidP="002801CF">
      <w:pPr>
        <w:pStyle w:val="32"/>
        <w:tabs>
          <w:tab w:val="clear" w:pos="1307"/>
          <w:tab w:val="left" w:pos="720"/>
        </w:tabs>
        <w:ind w:left="0" w:firstLine="709"/>
        <w:rPr>
          <w:sz w:val="20"/>
        </w:rPr>
      </w:pPr>
      <w:r w:rsidRPr="002801CF">
        <w:rPr>
          <w:sz w:val="20"/>
        </w:rPr>
        <w:t>После окончания срока подачи заявок внесение изменений в заявки на участие в запросе предложений не допускается.</w:t>
      </w:r>
    </w:p>
    <w:p w:rsidR="002801CF" w:rsidRPr="002801CF" w:rsidRDefault="002801CF" w:rsidP="002801CF">
      <w:pPr>
        <w:pStyle w:val="32"/>
        <w:tabs>
          <w:tab w:val="clear" w:pos="1307"/>
          <w:tab w:val="left" w:pos="720"/>
        </w:tabs>
        <w:ind w:left="0" w:firstLine="709"/>
        <w:rPr>
          <w:sz w:val="20"/>
        </w:rPr>
      </w:pPr>
      <w:r w:rsidRPr="002801CF">
        <w:rPr>
          <w:sz w:val="20"/>
        </w:rPr>
        <w:t>Конверты с изменениями заявок вскрываются комиссией одновременно с конвертами с заявками на участие в запросе предложений. При подаче Претендентом изменения заявки конверт с его первоначальной заявкой не вскрывается.</w:t>
      </w:r>
    </w:p>
    <w:p w:rsidR="00E53DDE" w:rsidRPr="008A33BC" w:rsidRDefault="00E53DDE" w:rsidP="002801CF">
      <w:pPr>
        <w:pStyle w:val="32"/>
        <w:tabs>
          <w:tab w:val="clear" w:pos="1307"/>
          <w:tab w:val="left" w:pos="720"/>
        </w:tabs>
        <w:ind w:left="0" w:firstLine="709"/>
        <w:rPr>
          <w:i/>
          <w:iCs/>
          <w:sz w:val="20"/>
        </w:rPr>
      </w:pPr>
    </w:p>
    <w:p w:rsidR="00E53DDE" w:rsidRPr="008A33BC" w:rsidRDefault="00E53DDE" w:rsidP="00E53DDE">
      <w:pPr>
        <w:pStyle w:val="25"/>
        <w:ind w:left="0" w:firstLine="0"/>
        <w:rPr>
          <w:i/>
          <w:iCs/>
          <w:sz w:val="20"/>
        </w:rPr>
      </w:pPr>
      <w:r w:rsidRPr="008A33BC">
        <w:rPr>
          <w:i/>
          <w:iCs/>
          <w:sz w:val="20"/>
        </w:rPr>
        <w:t>15. Отзыв заявок на участие в запросе предложений</w:t>
      </w:r>
      <w:bookmarkEnd w:id="4"/>
      <w:r w:rsidRPr="008A33BC">
        <w:rPr>
          <w:i/>
          <w:iCs/>
          <w:sz w:val="20"/>
        </w:rPr>
        <w:t xml:space="preserve"> </w:t>
      </w:r>
    </w:p>
    <w:p w:rsidR="00E53DDE" w:rsidRPr="008A33BC" w:rsidRDefault="00E53DDE" w:rsidP="00E53DDE">
      <w:pPr>
        <w:pStyle w:val="32"/>
        <w:ind w:left="0" w:firstLine="709"/>
        <w:rPr>
          <w:sz w:val="20"/>
        </w:rPr>
      </w:pPr>
      <w:r w:rsidRPr="008A33BC">
        <w:rPr>
          <w:sz w:val="20"/>
        </w:rPr>
        <w:t>15.1. Претендент, подавший заявку на участие в запросе предложений, вправе отозвать заявку в любое время до момента вскрытия комиссией конвертов с заявками на участие в запросе предложений.</w:t>
      </w:r>
    </w:p>
    <w:p w:rsidR="00E53DDE" w:rsidRPr="008A33BC" w:rsidRDefault="00E53DDE" w:rsidP="00E53DDE">
      <w:pPr>
        <w:pStyle w:val="32"/>
        <w:ind w:left="0" w:firstLine="709"/>
        <w:rPr>
          <w:sz w:val="20"/>
        </w:rPr>
      </w:pPr>
      <w:r w:rsidRPr="008A33BC">
        <w:rPr>
          <w:sz w:val="20"/>
        </w:rPr>
        <w:t>15.2. Заявки на участие в запросе предложений отзываются в следующем порядке.</w:t>
      </w:r>
    </w:p>
    <w:p w:rsidR="00E53DDE" w:rsidRPr="008A33BC" w:rsidRDefault="00E53DDE" w:rsidP="00E53DDE">
      <w:pPr>
        <w:pStyle w:val="32"/>
        <w:tabs>
          <w:tab w:val="clear" w:pos="1307"/>
          <w:tab w:val="left" w:pos="720"/>
        </w:tabs>
        <w:ind w:left="0" w:firstLine="709"/>
        <w:rPr>
          <w:sz w:val="20"/>
        </w:rPr>
      </w:pPr>
      <w:r w:rsidRPr="008A33BC">
        <w:rPr>
          <w:sz w:val="20"/>
        </w:rPr>
        <w:t>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запроса предложений, регистрационный номер заявки на участие в запросе предложений, дата, время и способ подачи заявки на участие в запросе предложений.</w:t>
      </w:r>
    </w:p>
    <w:p w:rsidR="00E53DDE" w:rsidRPr="008A33BC" w:rsidRDefault="00E53DDE" w:rsidP="00E53DDE">
      <w:pPr>
        <w:pStyle w:val="32"/>
        <w:tabs>
          <w:tab w:val="clear" w:pos="1307"/>
          <w:tab w:val="left" w:pos="720"/>
        </w:tabs>
        <w:ind w:left="0" w:firstLine="709"/>
        <w:rPr>
          <w:sz w:val="20"/>
        </w:rPr>
      </w:pPr>
      <w:r w:rsidRPr="008A33BC">
        <w:rPr>
          <w:sz w:val="20"/>
        </w:rPr>
        <w:t xml:space="preserve">Заявление об отзыве заявки на участие в запросе предложений должно быть скреплено печатью и подписано уполномоченным лицом. </w:t>
      </w:r>
    </w:p>
    <w:p w:rsidR="00E53DDE" w:rsidRPr="008A33BC" w:rsidRDefault="00E53DDE" w:rsidP="00E53DDE">
      <w:pPr>
        <w:pStyle w:val="32"/>
        <w:tabs>
          <w:tab w:val="clear" w:pos="1307"/>
          <w:tab w:val="left" w:pos="720"/>
        </w:tabs>
        <w:ind w:left="0" w:firstLine="709"/>
        <w:rPr>
          <w:sz w:val="20"/>
        </w:rPr>
      </w:pPr>
      <w:r w:rsidRPr="008A33BC">
        <w:rPr>
          <w:sz w:val="20"/>
        </w:rPr>
        <w:t xml:space="preserve">Заявления об отзыве заявок на участие в запросе предложений подаются по адресу, указанному в документации, по которому осуществляется прием заявок на участие в запросе предложений. </w:t>
      </w:r>
    </w:p>
    <w:p w:rsidR="00E53DDE" w:rsidRPr="008A33BC" w:rsidRDefault="00E53DDE" w:rsidP="00E53DDE">
      <w:pPr>
        <w:pStyle w:val="32"/>
        <w:tabs>
          <w:tab w:val="clear" w:pos="1307"/>
          <w:tab w:val="left" w:pos="720"/>
        </w:tabs>
        <w:ind w:left="0" w:firstLine="709"/>
        <w:rPr>
          <w:sz w:val="20"/>
        </w:rPr>
      </w:pPr>
      <w:r w:rsidRPr="008A33BC">
        <w:rPr>
          <w:sz w:val="20"/>
        </w:rPr>
        <w:t xml:space="preserve">15.3. Отзывы заявок на участие в запросе предложений регистрируются в Журнале регистрации заявок на участие в запросе предложений. </w:t>
      </w:r>
    </w:p>
    <w:p w:rsidR="00E53DDE" w:rsidRPr="008A33BC" w:rsidRDefault="00E53DDE" w:rsidP="00E53DDE">
      <w:pPr>
        <w:pStyle w:val="32"/>
        <w:tabs>
          <w:tab w:val="clear" w:pos="1307"/>
          <w:tab w:val="left" w:pos="720"/>
        </w:tabs>
        <w:ind w:left="0" w:firstLine="709"/>
        <w:rPr>
          <w:sz w:val="20"/>
        </w:rPr>
      </w:pPr>
      <w:r w:rsidRPr="008A33BC">
        <w:rPr>
          <w:sz w:val="20"/>
        </w:rPr>
        <w:t>Конверты с заявками на участие в запросе предложений, в отношении которых поданы заявления об их отзыве, не вскрываются.</w:t>
      </w:r>
    </w:p>
    <w:p w:rsidR="00E53DDE" w:rsidRPr="008A33BC" w:rsidRDefault="00E53DDE" w:rsidP="00E53DDE">
      <w:pPr>
        <w:pStyle w:val="32"/>
        <w:tabs>
          <w:tab w:val="clear" w:pos="1307"/>
          <w:tab w:val="left" w:pos="720"/>
        </w:tabs>
        <w:ind w:left="0" w:firstLine="709"/>
        <w:rPr>
          <w:sz w:val="20"/>
        </w:rPr>
      </w:pPr>
      <w:r w:rsidRPr="008A33BC">
        <w:rPr>
          <w:sz w:val="20"/>
        </w:rPr>
        <w:t>После окончания срока подачи заявок не допускается отзыв заявок на участие в запросе предложений.</w:t>
      </w:r>
    </w:p>
    <w:p w:rsidR="00E53DDE" w:rsidRPr="008A33BC" w:rsidRDefault="00E53DDE" w:rsidP="00E53DDE">
      <w:pPr>
        <w:pStyle w:val="32"/>
        <w:tabs>
          <w:tab w:val="clear" w:pos="1307"/>
        </w:tabs>
        <w:ind w:left="0" w:firstLine="709"/>
        <w:rPr>
          <w:sz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16. Вскрытие</w:t>
      </w:r>
      <w:r w:rsidR="00265470">
        <w:rPr>
          <w:b/>
          <w:bCs/>
          <w:i/>
          <w:iCs/>
          <w:sz w:val="20"/>
          <w:szCs w:val="20"/>
        </w:rPr>
        <w:t xml:space="preserve"> </w:t>
      </w:r>
      <w:r w:rsidRPr="008A33BC">
        <w:rPr>
          <w:b/>
          <w:bCs/>
          <w:i/>
          <w:iCs/>
          <w:sz w:val="20"/>
          <w:szCs w:val="20"/>
        </w:rPr>
        <w:t xml:space="preserve">конвертов с заявками на участие в запросе предложений </w:t>
      </w:r>
    </w:p>
    <w:p w:rsidR="00E53DDE" w:rsidRPr="008A33BC" w:rsidRDefault="00E53DDE" w:rsidP="00E53DDE">
      <w:pPr>
        <w:pStyle w:val="32"/>
        <w:ind w:left="0" w:firstLine="709"/>
        <w:rPr>
          <w:sz w:val="20"/>
        </w:rPr>
      </w:pPr>
      <w:bookmarkStart w:id="5" w:name="_Ref119429700"/>
      <w:r w:rsidRPr="008A33BC">
        <w:rPr>
          <w:sz w:val="20"/>
        </w:rPr>
        <w:t>16.1. Публично, в день, во время и в месте, указанные в извещении о проведении запроса предложений (с учетом всех изменений извещения о проведении запроса предложений), комиссией вскрываются конверты с заявками на участие в запросе предложений.</w:t>
      </w:r>
      <w:bookmarkEnd w:id="5"/>
    </w:p>
    <w:p w:rsidR="00E53DDE" w:rsidRPr="008A33BC" w:rsidRDefault="00E53DDE" w:rsidP="00E53DDE">
      <w:pPr>
        <w:pStyle w:val="32"/>
        <w:tabs>
          <w:tab w:val="clear" w:pos="1307"/>
        </w:tabs>
        <w:ind w:left="0" w:firstLine="709"/>
        <w:rPr>
          <w:sz w:val="20"/>
        </w:rPr>
      </w:pPr>
      <w:r w:rsidRPr="008A33BC">
        <w:rPr>
          <w:sz w:val="20"/>
        </w:rPr>
        <w:t xml:space="preserve">Претенденты (их уполномоченные представители), подавшие заявки на участие в запросе предложений, вправе присутствовать при вскрытии конвертов с заявками на участие в запросе предложений. </w:t>
      </w:r>
    </w:p>
    <w:p w:rsidR="00E53DDE" w:rsidRPr="008A33BC" w:rsidRDefault="00E53DDE" w:rsidP="00E53DDE">
      <w:pPr>
        <w:suppressAutoHyphens/>
        <w:ind w:right="202" w:firstLine="720"/>
        <w:jc w:val="both"/>
        <w:rPr>
          <w:sz w:val="20"/>
          <w:szCs w:val="20"/>
        </w:rPr>
      </w:pPr>
      <w:r w:rsidRPr="008A33BC">
        <w:rPr>
          <w:sz w:val="20"/>
          <w:szCs w:val="20"/>
        </w:rPr>
        <w:t>Представители представляют документ, подтверждающий полномочия лица на осуществление действий от имени Претендента. В случае присутствия представителей Претендентов, не являющихся руководителями организации, должна быть предоставлена доверенность</w:t>
      </w:r>
      <w:r w:rsidR="0015222F">
        <w:rPr>
          <w:sz w:val="20"/>
          <w:szCs w:val="20"/>
        </w:rPr>
        <w:t xml:space="preserve"> (либо надлежаще заверенная копия доверенности)</w:t>
      </w:r>
      <w:r w:rsidRPr="008A33BC">
        <w:rPr>
          <w:sz w:val="20"/>
          <w:szCs w:val="20"/>
        </w:rPr>
        <w:t xml:space="preserve"> на представление интересов соответствующего Претендента.</w:t>
      </w:r>
    </w:p>
    <w:p w:rsidR="00E53DDE" w:rsidRPr="008A33BC" w:rsidRDefault="00E53DDE" w:rsidP="00E53DDE">
      <w:pPr>
        <w:pStyle w:val="32"/>
        <w:tabs>
          <w:tab w:val="clear" w:pos="1307"/>
          <w:tab w:val="num" w:pos="720"/>
        </w:tabs>
        <w:ind w:left="0"/>
        <w:rPr>
          <w:sz w:val="20"/>
        </w:rPr>
      </w:pPr>
      <w:r w:rsidRPr="008A33BC">
        <w:rPr>
          <w:sz w:val="20"/>
        </w:rPr>
        <w:tab/>
        <w:t>Все присутствующие при вскрытии конвертов лица регистрируются в Листе регистрации представителей Претендентов.</w:t>
      </w:r>
    </w:p>
    <w:p w:rsidR="00E53DDE" w:rsidRPr="008A33BC" w:rsidRDefault="00E53DDE" w:rsidP="00E53DDE">
      <w:pPr>
        <w:widowControl w:val="0"/>
        <w:autoSpaceDE w:val="0"/>
        <w:autoSpaceDN w:val="0"/>
        <w:adjustRightInd w:val="0"/>
        <w:ind w:firstLine="720"/>
        <w:jc w:val="both"/>
        <w:rPr>
          <w:sz w:val="20"/>
          <w:szCs w:val="20"/>
        </w:rPr>
      </w:pPr>
      <w:r w:rsidRPr="008A33BC">
        <w:rPr>
          <w:sz w:val="20"/>
          <w:szCs w:val="20"/>
        </w:rPr>
        <w:t>16.2. Комиссией вскрываются конверты с заявками на участие в запросе предложений, которые поступили Заказчику в сроки, установленные настоящей документацией.</w:t>
      </w:r>
    </w:p>
    <w:p w:rsidR="00E53DDE" w:rsidRPr="008A33BC" w:rsidRDefault="00E53DDE" w:rsidP="00E53DDE">
      <w:pPr>
        <w:pStyle w:val="32"/>
        <w:ind w:left="0" w:firstLine="709"/>
        <w:rPr>
          <w:sz w:val="20"/>
        </w:rPr>
      </w:pPr>
      <w:r w:rsidRPr="008A33BC">
        <w:rPr>
          <w:sz w:val="20"/>
        </w:rPr>
        <w:t xml:space="preserve">16.3. </w:t>
      </w:r>
      <w:bookmarkStart w:id="6" w:name="_Ref119430397"/>
      <w:r w:rsidRPr="008A33BC">
        <w:rPr>
          <w:sz w:val="20"/>
        </w:rPr>
        <w:t>Наименование (для юридического лица), фамилия, имя, отчество (для физического лица) и почтовый адрес каждого Претендента, заявка на участие, в запросе предложений которого вскрывается, наличие сведений и документов, предусмотренных документацией о запросе предложений, объявляются при вскрытии заявок на участие в запросе предложений и заносятся в Протокол вскрытия заявок на участие в запросе предложений.</w:t>
      </w:r>
      <w:r w:rsidR="00265470">
        <w:rPr>
          <w:sz w:val="20"/>
        </w:rPr>
        <w:t xml:space="preserve"> </w:t>
      </w:r>
      <w:r w:rsidRPr="008A33BC">
        <w:rPr>
          <w:sz w:val="20"/>
        </w:rPr>
        <w:t xml:space="preserve">Комиссией также объявляются условия исполнения договора, указанные в заявке и являющиеся критерием оценки заявок на участие в запросе предложений. </w:t>
      </w:r>
    </w:p>
    <w:p w:rsidR="00E53DDE" w:rsidRPr="008A33BC" w:rsidRDefault="00E53DDE" w:rsidP="00E53DDE">
      <w:pPr>
        <w:pStyle w:val="32"/>
        <w:ind w:left="0" w:firstLine="709"/>
        <w:rPr>
          <w:sz w:val="20"/>
        </w:rPr>
      </w:pPr>
      <w:r w:rsidRPr="008A33BC">
        <w:rPr>
          <w:sz w:val="20"/>
        </w:rPr>
        <w:t>16.4.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rsidR="00E53DDE" w:rsidRDefault="00E53DDE" w:rsidP="00A65021">
      <w:pPr>
        <w:pStyle w:val="32"/>
        <w:ind w:left="0" w:firstLine="567"/>
        <w:rPr>
          <w:sz w:val="20"/>
        </w:rPr>
      </w:pPr>
      <w:r w:rsidRPr="008A33BC">
        <w:rPr>
          <w:sz w:val="20"/>
        </w:rPr>
        <w:t xml:space="preserve">16.5. </w:t>
      </w:r>
      <w:r w:rsidR="00553F71" w:rsidRPr="00272E7E">
        <w:rPr>
          <w:sz w:val="20"/>
        </w:rPr>
        <w:t>Последствия признания по указанным в настоящем разделе основаниям запроса предложений несостоявшимся определены в пунктах 1.</w:t>
      </w:r>
      <w:r w:rsidR="00553F71">
        <w:rPr>
          <w:sz w:val="20"/>
        </w:rPr>
        <w:t>10.5</w:t>
      </w:r>
      <w:r w:rsidR="00553F71" w:rsidRPr="00272E7E">
        <w:rPr>
          <w:sz w:val="20"/>
        </w:rPr>
        <w:t xml:space="preserve"> Положения о порядке проведения запроса предложений</w:t>
      </w:r>
      <w:r w:rsidR="00553F71">
        <w:rPr>
          <w:sz w:val="20"/>
        </w:rPr>
        <w:t xml:space="preserve"> </w:t>
      </w:r>
      <w:r w:rsidR="00553F71" w:rsidRPr="00272E7E">
        <w:rPr>
          <w:sz w:val="20"/>
        </w:rPr>
        <w:t>(Приложение №3 к Положению о закупке АО «ЛОЭСК»).</w:t>
      </w:r>
    </w:p>
    <w:p w:rsidR="008A33BC" w:rsidRPr="008A33BC" w:rsidRDefault="008A33BC" w:rsidP="00E53DDE">
      <w:pPr>
        <w:pStyle w:val="32"/>
        <w:ind w:left="0" w:firstLine="709"/>
        <w:rPr>
          <w:sz w:val="20"/>
        </w:rPr>
      </w:pPr>
    </w:p>
    <w:p w:rsidR="00E53DDE" w:rsidRPr="008A33BC" w:rsidRDefault="00E53DDE" w:rsidP="00E53DDE">
      <w:pPr>
        <w:pStyle w:val="25"/>
        <w:ind w:left="0" w:firstLine="0"/>
        <w:rPr>
          <w:i/>
          <w:iCs/>
          <w:sz w:val="20"/>
        </w:rPr>
      </w:pPr>
      <w:bookmarkStart w:id="7" w:name="_Toc123405482"/>
      <w:bookmarkEnd w:id="6"/>
      <w:r w:rsidRPr="008A33BC">
        <w:rPr>
          <w:i/>
          <w:iCs/>
          <w:sz w:val="20"/>
        </w:rPr>
        <w:t>17. Разъяснения предложений и запрет изменения заявок на участие в запросе предложений при вскрытии конвертов с заявками</w:t>
      </w:r>
      <w:bookmarkEnd w:id="7"/>
    </w:p>
    <w:p w:rsidR="00E53DDE" w:rsidRPr="008A33BC" w:rsidRDefault="00E53DDE" w:rsidP="00E53DDE">
      <w:pPr>
        <w:pStyle w:val="32"/>
        <w:ind w:left="0" w:firstLine="709"/>
        <w:rPr>
          <w:sz w:val="20"/>
        </w:rPr>
      </w:pPr>
      <w:r w:rsidRPr="008A33BC">
        <w:rPr>
          <w:sz w:val="20"/>
        </w:rPr>
        <w:t>17.1. Комиссия вправе потребовать от Претендентов представления разъяснений положений, содержащихся в представленной ими заявке на участие в запросе предложений, в порядке, установленном пунктом 1.11</w:t>
      </w:r>
      <w:r w:rsidR="00AA539A">
        <w:rPr>
          <w:sz w:val="20"/>
        </w:rPr>
        <w:t>.4</w:t>
      </w:r>
      <w:r w:rsidRPr="008A33BC">
        <w:rPr>
          <w:sz w:val="20"/>
        </w:rPr>
        <w:t xml:space="preserve"> Положения о порядке проведения запроса предложений </w:t>
      </w:r>
      <w:r w:rsidR="00283107">
        <w:rPr>
          <w:sz w:val="20"/>
        </w:rPr>
        <w:t>АО «ЛОЭСК»</w:t>
      </w:r>
      <w:r w:rsidRPr="008A33BC">
        <w:rPr>
          <w:sz w:val="20"/>
        </w:rPr>
        <w:t xml:space="preserve"> (Приложение № 3 к Положению о закупке </w:t>
      </w:r>
      <w:r w:rsidR="00283107">
        <w:rPr>
          <w:sz w:val="20"/>
        </w:rPr>
        <w:t>АО «ЛОЭСК»</w:t>
      </w:r>
      <w:r w:rsidRPr="008A33BC">
        <w:rPr>
          <w:sz w:val="20"/>
        </w:rPr>
        <w:t>).</w:t>
      </w:r>
    </w:p>
    <w:p w:rsidR="00E53DDE" w:rsidRPr="008A33BC" w:rsidRDefault="00E53DDE" w:rsidP="00E53DDE">
      <w:pPr>
        <w:pStyle w:val="32"/>
        <w:ind w:left="0" w:firstLine="709"/>
        <w:rPr>
          <w:sz w:val="20"/>
        </w:rPr>
      </w:pPr>
      <w:r w:rsidRPr="008A33BC">
        <w:rPr>
          <w:sz w:val="20"/>
        </w:rPr>
        <w:t>17.2. Претенденты вправе по собственной инициативе разъяснить положения предоставленных ими документов в заявках на участие в запросе предложений.</w:t>
      </w:r>
    </w:p>
    <w:p w:rsidR="00E53DDE" w:rsidRPr="008A33BC" w:rsidRDefault="00E53DDE" w:rsidP="00E53DDE">
      <w:pPr>
        <w:pStyle w:val="32"/>
        <w:ind w:left="0" w:firstLine="709"/>
        <w:rPr>
          <w:sz w:val="20"/>
        </w:rPr>
      </w:pPr>
      <w:r w:rsidRPr="008A33BC">
        <w:rPr>
          <w:sz w:val="20"/>
        </w:rPr>
        <w:t>17.3. Не допускается изменение Претендентами положений представленных ими заявок на участие в запросе предложений после вскрытия конвертов с заявками.</w:t>
      </w:r>
    </w:p>
    <w:p w:rsidR="00E53DDE" w:rsidRPr="008A33BC" w:rsidRDefault="00E53DDE" w:rsidP="00D9536F">
      <w:pPr>
        <w:widowControl w:val="0"/>
        <w:autoSpaceDE w:val="0"/>
        <w:autoSpaceDN w:val="0"/>
        <w:adjustRightInd w:val="0"/>
        <w:ind w:right="-82"/>
        <w:jc w:val="both"/>
        <w:rPr>
          <w:sz w:val="20"/>
          <w:szCs w:val="20"/>
        </w:rPr>
      </w:pPr>
    </w:p>
    <w:p w:rsidR="00E53DDE" w:rsidRPr="008A33BC" w:rsidRDefault="00E53DDE" w:rsidP="00E53DDE">
      <w:pPr>
        <w:widowControl w:val="0"/>
        <w:autoSpaceDE w:val="0"/>
        <w:autoSpaceDN w:val="0"/>
        <w:adjustRightInd w:val="0"/>
        <w:ind w:right="-483"/>
        <w:jc w:val="center"/>
        <w:rPr>
          <w:b/>
          <w:bCs/>
          <w:sz w:val="20"/>
          <w:szCs w:val="20"/>
        </w:rPr>
      </w:pPr>
      <w:r w:rsidRPr="008A33BC">
        <w:rPr>
          <w:sz w:val="20"/>
          <w:szCs w:val="20"/>
        </w:rPr>
        <w:t xml:space="preserve"> </w:t>
      </w:r>
      <w:r w:rsidRPr="008A33BC">
        <w:rPr>
          <w:b/>
          <w:sz w:val="20"/>
          <w:szCs w:val="20"/>
          <w:lang w:val="en-US"/>
        </w:rPr>
        <w:t>V</w:t>
      </w:r>
      <w:r w:rsidRPr="008A33BC">
        <w:rPr>
          <w:b/>
          <w:bCs/>
          <w:sz w:val="20"/>
          <w:szCs w:val="20"/>
        </w:rPr>
        <w:t>. Рассмотрение и оценка заявок на участие в запросе предложений</w:t>
      </w:r>
    </w:p>
    <w:p w:rsidR="00E53DDE" w:rsidRPr="008A33BC" w:rsidRDefault="00E53DDE" w:rsidP="00E53DDE">
      <w:pPr>
        <w:widowControl w:val="0"/>
        <w:autoSpaceDE w:val="0"/>
        <w:autoSpaceDN w:val="0"/>
        <w:adjustRightInd w:val="0"/>
        <w:jc w:val="both"/>
        <w:rPr>
          <w:i/>
          <w:iCs/>
          <w:sz w:val="20"/>
          <w:szCs w:val="20"/>
        </w:rPr>
      </w:pPr>
    </w:p>
    <w:p w:rsidR="00E53DDE" w:rsidRPr="008A33BC" w:rsidRDefault="00E53DDE" w:rsidP="00E53DDE">
      <w:pPr>
        <w:widowControl w:val="0"/>
        <w:autoSpaceDE w:val="0"/>
        <w:autoSpaceDN w:val="0"/>
        <w:adjustRightInd w:val="0"/>
        <w:jc w:val="both"/>
        <w:rPr>
          <w:b/>
          <w:bCs/>
          <w:i/>
          <w:iCs/>
          <w:sz w:val="20"/>
          <w:szCs w:val="20"/>
        </w:rPr>
      </w:pPr>
      <w:r w:rsidRPr="008A33BC">
        <w:rPr>
          <w:b/>
          <w:bCs/>
          <w:i/>
          <w:iCs/>
          <w:sz w:val="20"/>
          <w:szCs w:val="20"/>
        </w:rPr>
        <w:t>18. Рассмотрение заявок на участие в запросе предложений</w:t>
      </w:r>
    </w:p>
    <w:p w:rsidR="00E53DDE" w:rsidRPr="008A33BC" w:rsidRDefault="00E53DDE" w:rsidP="00E53DDE">
      <w:pPr>
        <w:pStyle w:val="32"/>
        <w:ind w:left="0" w:firstLine="709"/>
        <w:rPr>
          <w:sz w:val="20"/>
        </w:rPr>
      </w:pPr>
      <w:r w:rsidRPr="008A33BC">
        <w:rPr>
          <w:sz w:val="20"/>
        </w:rPr>
        <w:t>18.1. В срок, указанный в извещении, комиссия рассматривает заявки на участие в запросе предложений на предмет соответствия требованиям, установленным настоящей документацией, и соответствие Претендентов требованиям, установленным настоящей документацией, в порядке, опр</w:t>
      </w:r>
      <w:r w:rsidR="0038058B" w:rsidRPr="008A33BC">
        <w:rPr>
          <w:sz w:val="20"/>
        </w:rPr>
        <w:t>еделенном пунктом</w:t>
      </w:r>
      <w:r w:rsidRPr="008A33BC">
        <w:rPr>
          <w:sz w:val="20"/>
        </w:rPr>
        <w:t xml:space="preserve"> 1.11 Положения о порядке проведения запроса предложений</w:t>
      </w:r>
      <w:r w:rsidR="00852CCB" w:rsidRPr="008A33BC">
        <w:rPr>
          <w:sz w:val="20"/>
        </w:rPr>
        <w:t xml:space="preserve"> (Приложение № 3 к Положению о закупке </w:t>
      </w:r>
      <w:r w:rsidR="00283107">
        <w:rPr>
          <w:sz w:val="20"/>
        </w:rPr>
        <w:t>АО «ЛОЭСК»</w:t>
      </w:r>
      <w:r w:rsidR="00852CCB" w:rsidRPr="008A33BC">
        <w:rPr>
          <w:sz w:val="20"/>
        </w:rPr>
        <w:t>)</w:t>
      </w:r>
      <w:r w:rsidRPr="008A33BC">
        <w:rPr>
          <w:sz w:val="20"/>
        </w:rPr>
        <w:t>.</w:t>
      </w:r>
    </w:p>
    <w:p w:rsidR="00E53DDE" w:rsidRPr="008A33BC" w:rsidRDefault="00E53DDE" w:rsidP="00E53DDE">
      <w:pPr>
        <w:pStyle w:val="32"/>
        <w:ind w:left="0" w:firstLine="709"/>
        <w:rPr>
          <w:sz w:val="20"/>
        </w:rPr>
      </w:pPr>
      <w:bookmarkStart w:id="8" w:name="_Ref11238121"/>
      <w:r w:rsidRPr="008A33BC">
        <w:rPr>
          <w:sz w:val="20"/>
        </w:rPr>
        <w:t xml:space="preserve">На основании результатов рассмотрения заявок на участие в запросе предложений комиссией принимается решение: </w:t>
      </w:r>
    </w:p>
    <w:p w:rsidR="00E53DDE" w:rsidRPr="008A33BC" w:rsidRDefault="00E53DDE" w:rsidP="00E53DDE">
      <w:pPr>
        <w:pStyle w:val="32"/>
        <w:numPr>
          <w:ilvl w:val="0"/>
          <w:numId w:val="4"/>
        </w:numPr>
        <w:tabs>
          <w:tab w:val="num" w:pos="1080"/>
        </w:tabs>
        <w:ind w:left="1080" w:hanging="360"/>
        <w:rPr>
          <w:sz w:val="20"/>
        </w:rPr>
      </w:pPr>
      <w:r w:rsidRPr="008A33BC">
        <w:rPr>
          <w:sz w:val="20"/>
        </w:rPr>
        <w:t>о допуске к участию в запросе предложений Претендента и о признании Претендента участником запроса предложений;</w:t>
      </w:r>
    </w:p>
    <w:p w:rsidR="00E53DDE" w:rsidRPr="008A33BC" w:rsidRDefault="00E53DDE" w:rsidP="00E53DDE">
      <w:pPr>
        <w:pStyle w:val="32"/>
        <w:numPr>
          <w:ilvl w:val="0"/>
          <w:numId w:val="4"/>
        </w:numPr>
        <w:tabs>
          <w:tab w:val="num" w:pos="1080"/>
        </w:tabs>
        <w:ind w:left="1080" w:hanging="360"/>
        <w:rPr>
          <w:sz w:val="20"/>
        </w:rPr>
      </w:pPr>
      <w:r w:rsidRPr="008A33BC">
        <w:rPr>
          <w:sz w:val="20"/>
        </w:rPr>
        <w:t>об отказе в допуске Претендента к участию в запросе предложений.</w:t>
      </w:r>
    </w:p>
    <w:p w:rsidR="00E53DDE" w:rsidRPr="008A33BC" w:rsidRDefault="00E53DDE" w:rsidP="00E53DDE">
      <w:pPr>
        <w:pStyle w:val="32"/>
        <w:tabs>
          <w:tab w:val="num" w:pos="0"/>
          <w:tab w:val="left" w:pos="720"/>
        </w:tabs>
        <w:ind w:left="0" w:firstLine="720"/>
        <w:rPr>
          <w:sz w:val="20"/>
        </w:rPr>
      </w:pPr>
      <w:r w:rsidRPr="008A33BC">
        <w:rPr>
          <w:sz w:val="20"/>
        </w:rPr>
        <w:t>18.2. Претенденту отказывается в допуске к участию в запросе предложений в случаях, установленных пунктами 1.11.2, 1.11.3 Положения о порядке проведения запроса предложений</w:t>
      </w:r>
      <w:r w:rsidR="00852CCB" w:rsidRPr="008A33BC">
        <w:rPr>
          <w:sz w:val="20"/>
        </w:rPr>
        <w:t xml:space="preserve"> (Приложение № 3 к Положению о закупке </w:t>
      </w:r>
      <w:r w:rsidR="00283107">
        <w:rPr>
          <w:sz w:val="20"/>
        </w:rPr>
        <w:t>АО «ЛОЭСК»</w:t>
      </w:r>
      <w:r w:rsidR="00852CCB" w:rsidRPr="008A33BC">
        <w:rPr>
          <w:sz w:val="20"/>
        </w:rPr>
        <w:t>)</w:t>
      </w:r>
      <w:r w:rsidRPr="008A33BC">
        <w:rPr>
          <w:sz w:val="20"/>
        </w:rPr>
        <w:t>.</w:t>
      </w:r>
      <w:bookmarkEnd w:id="8"/>
    </w:p>
    <w:p w:rsidR="00E53DDE" w:rsidRPr="008A33BC" w:rsidRDefault="00E53DDE" w:rsidP="00E53DDE">
      <w:pPr>
        <w:pStyle w:val="32"/>
        <w:tabs>
          <w:tab w:val="num" w:pos="0"/>
          <w:tab w:val="left" w:pos="720"/>
        </w:tabs>
        <w:ind w:left="0" w:firstLine="720"/>
        <w:rPr>
          <w:sz w:val="20"/>
        </w:rPr>
      </w:pPr>
      <w:r w:rsidRPr="008A33BC">
        <w:rPr>
          <w:sz w:val="20"/>
        </w:rPr>
        <w:t>18.3. По результатам рассмотрения заявок на участие в запросе предложений комиссией составляется Протокол рассмотрения заявок.</w:t>
      </w:r>
    </w:p>
    <w:p w:rsidR="00E53DDE" w:rsidRPr="008A33BC" w:rsidRDefault="00E53DDE" w:rsidP="00E53DDE">
      <w:pPr>
        <w:tabs>
          <w:tab w:val="num" w:pos="360"/>
        </w:tabs>
        <w:ind w:firstLine="709"/>
        <w:jc w:val="both"/>
        <w:rPr>
          <w:sz w:val="20"/>
          <w:szCs w:val="20"/>
        </w:rPr>
      </w:pPr>
      <w:r w:rsidRPr="008A33BC">
        <w:rPr>
          <w:sz w:val="20"/>
          <w:szCs w:val="20"/>
        </w:rPr>
        <w:t>18.4. Если на основании результатов рассмотрения заявок на участие в запросе предложений, будет</w:t>
      </w:r>
      <w:r w:rsidR="00265470">
        <w:rPr>
          <w:sz w:val="20"/>
          <w:szCs w:val="20"/>
        </w:rPr>
        <w:t xml:space="preserve"> </w:t>
      </w:r>
      <w:r w:rsidRPr="008A33BC">
        <w:rPr>
          <w:sz w:val="20"/>
          <w:szCs w:val="20"/>
        </w:rPr>
        <w:t>принято</w:t>
      </w:r>
      <w:r w:rsidR="00F24CB2" w:rsidRPr="008A33BC">
        <w:rPr>
          <w:sz w:val="20"/>
          <w:szCs w:val="20"/>
        </w:rPr>
        <w:t xml:space="preserve"> решение о несоответствии всех П</w:t>
      </w:r>
      <w:r w:rsidRPr="008A33BC">
        <w:rPr>
          <w:sz w:val="20"/>
          <w:szCs w:val="20"/>
        </w:rPr>
        <w:t>ретендентов требованиям,</w:t>
      </w:r>
      <w:r w:rsidR="00265470">
        <w:rPr>
          <w:sz w:val="20"/>
          <w:szCs w:val="20"/>
        </w:rPr>
        <w:t xml:space="preserve"> </w:t>
      </w:r>
      <w:r w:rsidRPr="008A33BC">
        <w:rPr>
          <w:sz w:val="20"/>
          <w:szCs w:val="20"/>
        </w:rPr>
        <w:t>предъявляемым к участникам запроса предложений, и (или) о несоответствии всех заявок на участие в запросе предложений, установленным документацией требованиям, либ</w:t>
      </w:r>
      <w:r w:rsidR="00F24CB2" w:rsidRPr="008A33BC">
        <w:rPr>
          <w:sz w:val="20"/>
          <w:szCs w:val="20"/>
        </w:rPr>
        <w:t>о о соответствии только одного П</w:t>
      </w:r>
      <w:r w:rsidRPr="008A33BC">
        <w:rPr>
          <w:sz w:val="20"/>
          <w:szCs w:val="20"/>
        </w:rPr>
        <w:t>ретендента и поданной им заявки на участие в запросе предложений установленным требованиям, запрос предложений признается</w:t>
      </w:r>
      <w:r w:rsidR="00265470">
        <w:rPr>
          <w:sz w:val="20"/>
          <w:szCs w:val="20"/>
        </w:rPr>
        <w:t xml:space="preserve"> </w:t>
      </w:r>
      <w:r w:rsidRPr="008A33BC">
        <w:rPr>
          <w:sz w:val="20"/>
          <w:szCs w:val="20"/>
        </w:rPr>
        <w:t>несостоявшимся.</w:t>
      </w:r>
    </w:p>
    <w:p w:rsidR="00553F71" w:rsidRPr="00272E7E" w:rsidRDefault="00E53DDE" w:rsidP="00553F71">
      <w:pPr>
        <w:pStyle w:val="32"/>
        <w:ind w:left="0" w:firstLine="567"/>
        <w:rPr>
          <w:sz w:val="20"/>
        </w:rPr>
      </w:pPr>
      <w:r w:rsidRPr="008A33BC">
        <w:rPr>
          <w:sz w:val="20"/>
        </w:rPr>
        <w:t xml:space="preserve">18.5. </w:t>
      </w:r>
      <w:r w:rsidR="00553F71" w:rsidRPr="00272E7E">
        <w:rPr>
          <w:sz w:val="20"/>
        </w:rPr>
        <w:t>Последствия признания по указанным в настоящем разделе основаниям запроса предложений несостоявшимся определены в пунктах</w:t>
      </w:r>
      <w:r w:rsidR="00553F71">
        <w:rPr>
          <w:sz w:val="20"/>
        </w:rPr>
        <w:t xml:space="preserve"> 1.11.7</w:t>
      </w:r>
      <w:r w:rsidR="00553F71" w:rsidRPr="00272E7E">
        <w:rPr>
          <w:sz w:val="20"/>
        </w:rPr>
        <w:t xml:space="preserve"> Положения о порядке проведения запроса предложений</w:t>
      </w:r>
      <w:r w:rsidR="00553F71">
        <w:rPr>
          <w:sz w:val="20"/>
        </w:rPr>
        <w:t xml:space="preserve"> </w:t>
      </w:r>
      <w:r w:rsidR="00553F71" w:rsidRPr="00272E7E">
        <w:rPr>
          <w:sz w:val="20"/>
        </w:rPr>
        <w:t>(Приложение №3 к Положению о закупке АО «ЛОЭСК»).</w:t>
      </w:r>
    </w:p>
    <w:p w:rsidR="00E53DDE" w:rsidRPr="008A33BC" w:rsidRDefault="00E53DDE" w:rsidP="00EB55D6">
      <w:pPr>
        <w:pStyle w:val="32"/>
        <w:ind w:left="0"/>
        <w:rPr>
          <w:i/>
          <w:iCs/>
          <w:sz w:val="20"/>
        </w:rPr>
      </w:pPr>
    </w:p>
    <w:p w:rsidR="00E53DDE" w:rsidRPr="008A33BC" w:rsidRDefault="00E53DDE" w:rsidP="00E53DDE">
      <w:pPr>
        <w:widowControl w:val="0"/>
        <w:autoSpaceDE w:val="0"/>
        <w:autoSpaceDN w:val="0"/>
        <w:adjustRightInd w:val="0"/>
        <w:ind w:right="-483"/>
        <w:jc w:val="both"/>
        <w:rPr>
          <w:b/>
          <w:bCs/>
          <w:i/>
          <w:iCs/>
          <w:sz w:val="20"/>
          <w:szCs w:val="20"/>
        </w:rPr>
      </w:pPr>
      <w:r w:rsidRPr="008A33BC">
        <w:rPr>
          <w:b/>
          <w:bCs/>
          <w:i/>
          <w:iCs/>
          <w:sz w:val="20"/>
          <w:szCs w:val="20"/>
        </w:rPr>
        <w:t xml:space="preserve">19. Оценка и сопоставление заявок </w:t>
      </w:r>
    </w:p>
    <w:p w:rsidR="00E53DDE" w:rsidRPr="008A33BC" w:rsidRDefault="00E53DDE" w:rsidP="00017D58">
      <w:pPr>
        <w:pStyle w:val="32"/>
        <w:ind w:left="0" w:firstLine="540"/>
        <w:rPr>
          <w:sz w:val="20"/>
        </w:rPr>
      </w:pPr>
      <w:r w:rsidRPr="008A33BC">
        <w:rPr>
          <w:sz w:val="20"/>
        </w:rPr>
        <w:t xml:space="preserve">19.1. В срок, указанный в извещении, комиссия осуществляет оценку и сопоставление заявок на участие в запросе предложений, поданных Претендентами, признанными участниками запроса предложений. </w:t>
      </w:r>
    </w:p>
    <w:p w:rsidR="00E53DDE" w:rsidRPr="008A33BC" w:rsidRDefault="00E53DDE" w:rsidP="007127D0">
      <w:pPr>
        <w:ind w:firstLine="540"/>
        <w:jc w:val="both"/>
        <w:rPr>
          <w:b/>
          <w:sz w:val="20"/>
          <w:szCs w:val="20"/>
        </w:rPr>
      </w:pPr>
      <w:r w:rsidRPr="008A33BC">
        <w:rPr>
          <w:sz w:val="20"/>
          <w:szCs w:val="20"/>
        </w:rPr>
        <w:t>19.2. Оценка заявок на участие в запросе предложений проводится в соответствии с критериями оценки заявок, указанными в приложении (</w:t>
      </w:r>
      <w:r w:rsidR="006C1B36" w:rsidRPr="008A33BC">
        <w:rPr>
          <w:sz w:val="20"/>
          <w:szCs w:val="20"/>
        </w:rPr>
        <w:t>карт</w:t>
      </w:r>
      <w:r w:rsidR="008F2393">
        <w:rPr>
          <w:sz w:val="20"/>
          <w:szCs w:val="20"/>
        </w:rPr>
        <w:t>очка запроса предложений по лотам</w:t>
      </w:r>
      <w:r w:rsidRPr="008A33BC">
        <w:rPr>
          <w:sz w:val="20"/>
          <w:szCs w:val="20"/>
        </w:rPr>
        <w:t>) к</w:t>
      </w:r>
      <w:r w:rsidR="00F24CB2" w:rsidRPr="008A33BC">
        <w:rPr>
          <w:sz w:val="20"/>
          <w:szCs w:val="20"/>
        </w:rPr>
        <w:t xml:space="preserve"> настоящей документации.</w:t>
      </w:r>
      <w:r w:rsidRPr="008A33BC">
        <w:rPr>
          <w:sz w:val="20"/>
          <w:szCs w:val="20"/>
        </w:rPr>
        <w:t xml:space="preserve"> </w:t>
      </w:r>
      <w:bookmarkStart w:id="9" w:name="_Ref55304419"/>
    </w:p>
    <w:bookmarkEnd w:id="9"/>
    <w:p w:rsidR="00E53DDE" w:rsidRPr="008A33BC" w:rsidRDefault="00E53DDE" w:rsidP="007127D0">
      <w:pPr>
        <w:ind w:firstLine="720"/>
        <w:jc w:val="both"/>
        <w:rPr>
          <w:sz w:val="20"/>
          <w:szCs w:val="20"/>
        </w:rPr>
      </w:pPr>
      <w:r w:rsidRPr="008A33BC">
        <w:rPr>
          <w:sz w:val="20"/>
          <w:szCs w:val="20"/>
        </w:rPr>
        <w:t>19.3. О</w:t>
      </w:r>
      <w:r w:rsidR="00B57306" w:rsidRPr="008A33BC">
        <w:rPr>
          <w:sz w:val="20"/>
          <w:szCs w:val="20"/>
        </w:rPr>
        <w:t>ценка предложения</w:t>
      </w:r>
      <w:r w:rsidR="00265470">
        <w:rPr>
          <w:sz w:val="20"/>
          <w:szCs w:val="20"/>
        </w:rPr>
        <w:t xml:space="preserve"> </w:t>
      </w:r>
      <w:r w:rsidRPr="008A33BC">
        <w:rPr>
          <w:sz w:val="20"/>
          <w:szCs w:val="20"/>
        </w:rPr>
        <w:t>участника осуществляется каждым членом закупочной комиссии путем присвоения баллов заявке участника по каждому критерию.</w:t>
      </w:r>
      <w:bookmarkStart w:id="10" w:name="_Toc316911015"/>
      <w:bookmarkStart w:id="11" w:name="_Toc316911044"/>
      <w:r w:rsidRPr="008A33BC">
        <w:rPr>
          <w:sz w:val="20"/>
          <w:szCs w:val="20"/>
        </w:rPr>
        <w:t xml:space="preserve"> Для получения </w:t>
      </w:r>
      <w:r w:rsidRPr="008A33BC">
        <w:rPr>
          <w:sz w:val="20"/>
          <w:szCs w:val="20"/>
          <w:u w:val="single"/>
        </w:rPr>
        <w:t>оценки по критерию</w:t>
      </w:r>
      <w:r w:rsidRPr="008A33BC">
        <w:rPr>
          <w:sz w:val="20"/>
          <w:szCs w:val="20"/>
        </w:rPr>
        <w:t xml:space="preserve"> для каждой заявки вычисляется среднее арифметическое оценок в баллах, присвоенных всеми членами комиссии по соответствующему критерию.</w:t>
      </w:r>
      <w:bookmarkEnd w:id="10"/>
      <w:bookmarkEnd w:id="11"/>
      <w:r w:rsidRPr="008A33BC">
        <w:rPr>
          <w:sz w:val="20"/>
          <w:szCs w:val="20"/>
        </w:rPr>
        <w:t xml:space="preserve"> </w:t>
      </w:r>
    </w:p>
    <w:p w:rsidR="00E53DDE" w:rsidRPr="008A33BC" w:rsidRDefault="00E53DDE" w:rsidP="007127D0">
      <w:pPr>
        <w:ind w:firstLine="720"/>
        <w:jc w:val="both"/>
        <w:rPr>
          <w:sz w:val="20"/>
          <w:szCs w:val="20"/>
        </w:rPr>
      </w:pPr>
      <w:r w:rsidRPr="008A33BC">
        <w:rPr>
          <w:sz w:val="20"/>
          <w:szCs w:val="20"/>
        </w:rPr>
        <w:t>По критериям, в отношении которых установлен расчетный порядок определения оценки – оценка выставляется в соответствии с таким порядком.</w:t>
      </w:r>
    </w:p>
    <w:p w:rsidR="00E53DDE" w:rsidRPr="008A33BC" w:rsidRDefault="00E53DDE" w:rsidP="007127D0">
      <w:pPr>
        <w:pStyle w:val="aff9"/>
        <w:autoSpaceDE w:val="0"/>
        <w:autoSpaceDN w:val="0"/>
        <w:adjustRightInd w:val="0"/>
        <w:spacing w:after="0" w:line="240" w:lineRule="auto"/>
        <w:ind w:left="0" w:firstLine="709"/>
        <w:jc w:val="both"/>
        <w:rPr>
          <w:rFonts w:ascii="Times New Roman" w:hAnsi="Times New Roman"/>
          <w:sz w:val="20"/>
          <w:szCs w:val="20"/>
        </w:rPr>
      </w:pPr>
      <w:r w:rsidRPr="008A33BC">
        <w:rPr>
          <w:rFonts w:ascii="Times New Roman" w:hAnsi="Times New Roman"/>
          <w:sz w:val="20"/>
          <w:szCs w:val="20"/>
          <w:u w:val="single"/>
        </w:rPr>
        <w:t xml:space="preserve">Оценка </w:t>
      </w:r>
      <w:r w:rsidR="00F24CB2" w:rsidRPr="008A33BC">
        <w:rPr>
          <w:rFonts w:ascii="Times New Roman" w:hAnsi="Times New Roman"/>
          <w:sz w:val="20"/>
          <w:szCs w:val="20"/>
          <w:u w:val="single"/>
        </w:rPr>
        <w:t>заявки</w:t>
      </w:r>
      <w:r w:rsidRPr="008A33BC">
        <w:rPr>
          <w:rFonts w:ascii="Times New Roman" w:hAnsi="Times New Roman"/>
          <w:sz w:val="20"/>
          <w:szCs w:val="20"/>
          <w:u w:val="single"/>
        </w:rPr>
        <w:t xml:space="preserve"> в целом</w:t>
      </w:r>
      <w:r w:rsidRPr="008A33BC">
        <w:rPr>
          <w:rFonts w:ascii="Times New Roman" w:hAnsi="Times New Roman"/>
          <w:sz w:val="20"/>
          <w:szCs w:val="20"/>
        </w:rPr>
        <w:t xml:space="preserve"> рассчитывается путем сложения полученных оценок по всем критериям, умноженных на весовые коэффициенты, установленные для каждого критерия. </w:t>
      </w:r>
    </w:p>
    <w:p w:rsidR="00E53DDE" w:rsidRPr="008A33BC" w:rsidRDefault="00E53DDE" w:rsidP="007127D0">
      <w:pPr>
        <w:pStyle w:val="aff9"/>
        <w:autoSpaceDE w:val="0"/>
        <w:autoSpaceDN w:val="0"/>
        <w:adjustRightInd w:val="0"/>
        <w:spacing w:after="0" w:line="240" w:lineRule="auto"/>
        <w:ind w:left="0" w:firstLine="709"/>
        <w:jc w:val="both"/>
        <w:rPr>
          <w:rFonts w:ascii="Times New Roman" w:hAnsi="Times New Roman"/>
          <w:sz w:val="20"/>
          <w:szCs w:val="20"/>
        </w:rPr>
      </w:pPr>
      <w:r w:rsidRPr="008A33BC">
        <w:rPr>
          <w:rFonts w:ascii="Times New Roman" w:hAnsi="Times New Roman"/>
          <w:sz w:val="20"/>
          <w:szCs w:val="20"/>
        </w:rPr>
        <w:t>19.4.</w:t>
      </w:r>
      <w:r w:rsidR="00265470">
        <w:rPr>
          <w:rFonts w:ascii="Times New Roman" w:hAnsi="Times New Roman"/>
          <w:sz w:val="20"/>
          <w:szCs w:val="20"/>
        </w:rPr>
        <w:t xml:space="preserve"> </w:t>
      </w:r>
      <w:r w:rsidRPr="008A33BC">
        <w:rPr>
          <w:rFonts w:ascii="Times New Roman" w:hAnsi="Times New Roman"/>
          <w:sz w:val="20"/>
          <w:szCs w:val="20"/>
        </w:rPr>
        <w:t xml:space="preserve">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 </w:t>
      </w:r>
    </w:p>
    <w:p w:rsidR="00E53DDE" w:rsidRPr="008A33BC" w:rsidRDefault="00E53DDE" w:rsidP="00017D58">
      <w:pPr>
        <w:ind w:firstLine="709"/>
        <w:jc w:val="both"/>
        <w:rPr>
          <w:sz w:val="20"/>
          <w:szCs w:val="20"/>
        </w:rPr>
      </w:pPr>
      <w:r w:rsidRPr="008A33BC">
        <w:rPr>
          <w:sz w:val="20"/>
          <w:szCs w:val="20"/>
        </w:rPr>
        <w:t>Заявке участника, получившей максимальную оценку, присваивается первый номер. Участник, направивший такую заявку, считается предложившим лучшие для Заказчика условия исполнения договора и признается победителем запроса предложений.</w:t>
      </w:r>
    </w:p>
    <w:p w:rsidR="00E53DDE" w:rsidRPr="008A33BC" w:rsidRDefault="00E53DDE" w:rsidP="00017D58">
      <w:pPr>
        <w:ind w:firstLine="709"/>
        <w:jc w:val="both"/>
        <w:rPr>
          <w:sz w:val="20"/>
          <w:szCs w:val="20"/>
        </w:rPr>
      </w:pPr>
      <w:r w:rsidRPr="008A33BC">
        <w:rPr>
          <w:sz w:val="20"/>
          <w:szCs w:val="20"/>
        </w:rPr>
        <w:t xml:space="preserve">В случае,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rsidR="00E53DDE" w:rsidRPr="008A33BC" w:rsidRDefault="00E53DDE" w:rsidP="00E53DDE">
      <w:pPr>
        <w:ind w:firstLine="709"/>
        <w:jc w:val="both"/>
        <w:rPr>
          <w:sz w:val="20"/>
          <w:szCs w:val="20"/>
        </w:rPr>
      </w:pPr>
      <w:r w:rsidRPr="008A33BC">
        <w:rPr>
          <w:sz w:val="20"/>
          <w:szCs w:val="20"/>
        </w:rPr>
        <w:t>19.5</w:t>
      </w:r>
      <w:r w:rsidRPr="008A33BC">
        <w:rPr>
          <w:color w:val="FF0000"/>
          <w:sz w:val="20"/>
          <w:szCs w:val="20"/>
        </w:rPr>
        <w:t>.</w:t>
      </w:r>
      <w:r w:rsidR="00265470">
        <w:rPr>
          <w:color w:val="FF0000"/>
          <w:sz w:val="20"/>
          <w:szCs w:val="20"/>
        </w:rPr>
        <w:t xml:space="preserve"> </w:t>
      </w:r>
      <w:r w:rsidRPr="008A33BC">
        <w:rPr>
          <w:sz w:val="20"/>
          <w:szCs w:val="20"/>
        </w:rPr>
        <w:t>Комиссия ведет Протокол оценки и сопоставления заявок на участие в запросе предложений, который подписывается всеми присутствующими членами закупочной комиссии в течение дня, следующего за днем окончания проведения оценки и сопоставления заявок на участие в запросе предложений.</w:t>
      </w:r>
    </w:p>
    <w:p w:rsidR="00E53DDE" w:rsidRPr="00A65021" w:rsidRDefault="00E53DDE" w:rsidP="00A65021">
      <w:pPr>
        <w:ind w:firstLine="709"/>
        <w:jc w:val="both"/>
        <w:rPr>
          <w:sz w:val="20"/>
          <w:szCs w:val="20"/>
        </w:rPr>
      </w:pPr>
      <w:r w:rsidRPr="008A33BC">
        <w:rPr>
          <w:sz w:val="20"/>
          <w:szCs w:val="20"/>
        </w:rPr>
        <w:t xml:space="preserve">19.6. В соответствии с пунктом 1.12.8 Положения о порядке проведения запроса предложений </w:t>
      </w:r>
      <w:r w:rsidR="00852CCB" w:rsidRPr="008A33BC">
        <w:rPr>
          <w:sz w:val="20"/>
          <w:szCs w:val="20"/>
        </w:rPr>
        <w:t xml:space="preserve">(Приложение № 3 к Положению о закупке </w:t>
      </w:r>
      <w:r w:rsidR="00283107">
        <w:rPr>
          <w:sz w:val="20"/>
          <w:szCs w:val="20"/>
        </w:rPr>
        <w:t>АО «ЛОЭСК»</w:t>
      </w:r>
      <w:r w:rsidR="00852CCB" w:rsidRPr="008A33BC">
        <w:rPr>
          <w:sz w:val="20"/>
          <w:szCs w:val="20"/>
        </w:rPr>
        <w:t xml:space="preserve">) </w:t>
      </w:r>
      <w:r w:rsidRPr="008A33BC">
        <w:rPr>
          <w:sz w:val="20"/>
          <w:szCs w:val="20"/>
        </w:rPr>
        <w:t xml:space="preserve">все решения комиссии при проведении настоящего запроса предложений могут оформляться единым Протоколом вскрытия, рассмотрения и оценки заявок. </w:t>
      </w:r>
    </w:p>
    <w:p w:rsidR="00F14AB9" w:rsidRPr="008A33BC" w:rsidRDefault="00F14AB9" w:rsidP="00E53DDE">
      <w:pPr>
        <w:jc w:val="both"/>
        <w:rPr>
          <w:b/>
          <w:i/>
          <w:sz w:val="20"/>
          <w:szCs w:val="20"/>
        </w:rPr>
      </w:pPr>
    </w:p>
    <w:p w:rsidR="00E53DDE" w:rsidRPr="008A33BC" w:rsidRDefault="00E53DDE" w:rsidP="00E53DDE">
      <w:pPr>
        <w:jc w:val="both"/>
        <w:rPr>
          <w:b/>
          <w:i/>
          <w:sz w:val="20"/>
          <w:szCs w:val="20"/>
        </w:rPr>
      </w:pPr>
      <w:r w:rsidRPr="008A33BC">
        <w:rPr>
          <w:b/>
          <w:i/>
          <w:sz w:val="20"/>
          <w:szCs w:val="20"/>
        </w:rPr>
        <w:t>19.7*</w:t>
      </w:r>
      <w:r w:rsidRPr="008A33BC">
        <w:rPr>
          <w:b/>
          <w:i/>
          <w:sz w:val="20"/>
          <w:szCs w:val="20"/>
          <w:vertAlign w:val="superscript"/>
        </w:rPr>
        <w:t>.</w:t>
      </w:r>
      <w:r w:rsidRPr="008A33BC">
        <w:rPr>
          <w:b/>
          <w:i/>
          <w:sz w:val="20"/>
          <w:szCs w:val="20"/>
        </w:rPr>
        <w:t xml:space="preserve"> Переторжка.</w:t>
      </w:r>
    </w:p>
    <w:p w:rsidR="00E53DDE" w:rsidRDefault="00E53DDE" w:rsidP="00D9536F">
      <w:pPr>
        <w:ind w:firstLine="708"/>
        <w:jc w:val="both"/>
        <w:rPr>
          <w:sz w:val="20"/>
          <w:szCs w:val="20"/>
        </w:rPr>
      </w:pPr>
      <w:r w:rsidRPr="008A33BC">
        <w:rPr>
          <w:sz w:val="20"/>
          <w:szCs w:val="20"/>
        </w:rPr>
        <w:t>После подведения</w:t>
      </w:r>
      <w:r w:rsidR="00265470">
        <w:rPr>
          <w:sz w:val="20"/>
          <w:szCs w:val="20"/>
        </w:rPr>
        <w:t xml:space="preserve"> </w:t>
      </w:r>
      <w:r w:rsidRPr="008A33BC">
        <w:rPr>
          <w:sz w:val="20"/>
          <w:szCs w:val="20"/>
        </w:rPr>
        <w:t>итогов запроса предложений закупочная комиссия вправе провести переторжку. Решение</w:t>
      </w:r>
      <w:r w:rsidR="00265470">
        <w:rPr>
          <w:sz w:val="20"/>
          <w:szCs w:val="20"/>
        </w:rPr>
        <w:t xml:space="preserve"> </w:t>
      </w:r>
      <w:r w:rsidRPr="008A33BC">
        <w:rPr>
          <w:sz w:val="20"/>
          <w:szCs w:val="20"/>
        </w:rPr>
        <w:t>провести</w:t>
      </w:r>
      <w:r w:rsidR="00265470">
        <w:rPr>
          <w:sz w:val="20"/>
          <w:szCs w:val="20"/>
        </w:rPr>
        <w:t xml:space="preserve"> </w:t>
      </w:r>
      <w:r w:rsidRPr="008A33BC">
        <w:rPr>
          <w:sz w:val="20"/>
          <w:szCs w:val="20"/>
        </w:rPr>
        <w:t xml:space="preserve">переторжку указывается в Протоколе оценки и сопоставления заявок на участие в запросе предложений/ или в Протоколе вскрытия, рассмотрения и оценки заявок. Порядок, процедура проведения переторжки указана в разделе 4 Положения о порядке проведения запроса предложений (Приложение </w:t>
      </w:r>
      <w:r w:rsidR="00915058" w:rsidRPr="008A33BC">
        <w:rPr>
          <w:sz w:val="20"/>
          <w:szCs w:val="20"/>
        </w:rPr>
        <w:t xml:space="preserve">№ </w:t>
      </w:r>
      <w:r w:rsidRPr="008A33BC">
        <w:rPr>
          <w:sz w:val="20"/>
          <w:szCs w:val="20"/>
        </w:rPr>
        <w:t xml:space="preserve">3 к Положению о закупке </w:t>
      </w:r>
      <w:r w:rsidR="00283107">
        <w:rPr>
          <w:sz w:val="20"/>
          <w:szCs w:val="20"/>
        </w:rPr>
        <w:t>АО «ЛОЭСК»</w:t>
      </w:r>
      <w:r w:rsidRPr="008A33BC">
        <w:rPr>
          <w:sz w:val="20"/>
          <w:szCs w:val="20"/>
        </w:rPr>
        <w:t>).</w:t>
      </w:r>
    </w:p>
    <w:p w:rsidR="00227DE5" w:rsidRPr="008A33BC" w:rsidRDefault="00227DE5" w:rsidP="007127D0">
      <w:pPr>
        <w:ind w:firstLine="720"/>
        <w:jc w:val="both"/>
        <w:rPr>
          <w:sz w:val="20"/>
          <w:szCs w:val="20"/>
        </w:rPr>
      </w:pPr>
    </w:p>
    <w:p w:rsidR="00E53DDE" w:rsidRPr="00EB55D6" w:rsidRDefault="00E53DDE" w:rsidP="00EB55D6">
      <w:pPr>
        <w:widowControl w:val="0"/>
        <w:autoSpaceDE w:val="0"/>
        <w:autoSpaceDN w:val="0"/>
        <w:adjustRightInd w:val="0"/>
        <w:ind w:right="-483"/>
        <w:jc w:val="center"/>
        <w:rPr>
          <w:b/>
          <w:bCs/>
          <w:sz w:val="20"/>
          <w:szCs w:val="20"/>
        </w:rPr>
      </w:pPr>
      <w:bookmarkStart w:id="12" w:name="_Toc123405485"/>
      <w:r w:rsidRPr="008A33BC">
        <w:rPr>
          <w:b/>
          <w:bCs/>
          <w:sz w:val="20"/>
          <w:szCs w:val="20"/>
          <w:lang w:val="en-US"/>
        </w:rPr>
        <w:t>VI</w:t>
      </w:r>
      <w:r w:rsidRPr="008A33BC">
        <w:rPr>
          <w:b/>
          <w:bCs/>
          <w:sz w:val="20"/>
          <w:szCs w:val="20"/>
        </w:rPr>
        <w:t>. Заключение договора по результатам проведения запроса предложений</w:t>
      </w:r>
      <w:bookmarkEnd w:id="12"/>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20.1. По итогам запроса предложений с победителем по лоту может быть заключен Договор.</w:t>
      </w:r>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Срок заключения договора с победителем по итогам запроса предложений устанавливается карточкой запроса предложений (Приложение № 1 к настоящей документации).</w:t>
      </w:r>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20.2. Договор, заключаемый по результатам проведения запроса предложений, должен строго соответствовать проекту договора, прилагаемому к настоящей закупочной документации. Условия исполнения договора, являющиеся критерием оценки и предложенные участником, с которым заключается договор, включаются в проект договора, прилагаемый к настоящей документации. При заключении договора его цена не может превышать начальной цены, указанной в извещении о проведении запроса предложений. При заключении договора его условия, за исключением критериев оценки, не могут быть отличными от условий, указанных в проекте договора.</w:t>
      </w:r>
    </w:p>
    <w:p w:rsidR="00D15416"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 xml:space="preserve">20.3. В случаях, предусмотренных Положением о порядке проведения запроса предложений (Приложение № 3 к Положению о закупке </w:t>
      </w:r>
      <w:r w:rsidR="00283107">
        <w:rPr>
          <w:rFonts w:ascii="Times New Roman" w:hAnsi="Times New Roman"/>
          <w:sz w:val="20"/>
          <w:szCs w:val="20"/>
        </w:rPr>
        <w:t>АО «ЛОЭСК»</w:t>
      </w:r>
      <w:r w:rsidRPr="00D15416">
        <w:rPr>
          <w:rFonts w:ascii="Times New Roman" w:hAnsi="Times New Roman"/>
          <w:sz w:val="20"/>
          <w:szCs w:val="20"/>
        </w:rPr>
        <w:t>), договор может быть заключен на условиях, улучшающих условия исполнения договора для Заказчика по сравнению с предложением участника, с которым заключается договор, в т.ч. по более низкой цене.</w:t>
      </w:r>
    </w:p>
    <w:p w:rsidR="00E53DDE" w:rsidRPr="00D15416" w:rsidRDefault="00D15416" w:rsidP="00D15416">
      <w:pPr>
        <w:pStyle w:val="aff9"/>
        <w:spacing w:before="240" w:after="120" w:line="240" w:lineRule="auto"/>
        <w:ind w:left="0" w:firstLine="900"/>
        <w:jc w:val="both"/>
        <w:rPr>
          <w:rFonts w:ascii="Times New Roman" w:hAnsi="Times New Roman"/>
          <w:sz w:val="20"/>
          <w:szCs w:val="20"/>
        </w:rPr>
      </w:pPr>
      <w:r w:rsidRPr="00D15416">
        <w:rPr>
          <w:rFonts w:ascii="Times New Roman" w:hAnsi="Times New Roman"/>
          <w:sz w:val="20"/>
          <w:szCs w:val="20"/>
        </w:rPr>
        <w:t>20.4. Победитель (иной Претендент, с которым заключается договор) должен подписать, заверить печатью переданные ему Заказчиком экземпляры договора, и возвратить один экземпляр в течение пяти рабочих дней с момента его получения. Допускается при заключении договора использовать оформленные и подписанные участником договоры, представленные в составе заявки, в случае их полного соответствия проекту договора, приложенному к настоящей документации.</w:t>
      </w:r>
    </w:p>
    <w:p w:rsidR="00E53DDE" w:rsidRPr="008A33BC" w:rsidRDefault="00E53DDE" w:rsidP="00E53DDE">
      <w:pPr>
        <w:pStyle w:val="ConsPlusNormal"/>
        <w:ind w:firstLine="540"/>
        <w:jc w:val="both"/>
        <w:rPr>
          <w:rFonts w:ascii="Times New Roman" w:hAnsi="Times New Roman" w:cs="Times New Roman"/>
        </w:rPr>
      </w:pPr>
    </w:p>
    <w:p w:rsidR="00E53DDE" w:rsidRPr="008A33BC" w:rsidRDefault="005161D8" w:rsidP="00E53DDE">
      <w:pPr>
        <w:pStyle w:val="ConsPlusNormal"/>
        <w:ind w:hanging="142"/>
        <w:jc w:val="both"/>
        <w:rPr>
          <w:rFonts w:ascii="Times New Roman" w:hAnsi="Times New Roman" w:cs="Times New Roman"/>
          <w:b/>
          <w:i/>
        </w:rPr>
      </w:pPr>
      <w:r>
        <w:rPr>
          <w:rFonts w:ascii="Times New Roman" w:hAnsi="Times New Roman" w:cs="Times New Roman"/>
          <w:b/>
          <w:i/>
        </w:rPr>
        <w:t>21</w:t>
      </w:r>
      <w:r w:rsidR="00E53DDE" w:rsidRPr="008A33BC">
        <w:rPr>
          <w:rFonts w:ascii="Times New Roman" w:hAnsi="Times New Roman" w:cs="Times New Roman"/>
          <w:b/>
          <w:i/>
        </w:rPr>
        <w:t>. Приложения:</w:t>
      </w:r>
    </w:p>
    <w:p w:rsidR="00E53DDE" w:rsidRPr="009B3CE2" w:rsidRDefault="00E53DDE" w:rsidP="00827ADB">
      <w:pPr>
        <w:widowControl w:val="0"/>
        <w:numPr>
          <w:ilvl w:val="0"/>
          <w:numId w:val="11"/>
        </w:numPr>
        <w:tabs>
          <w:tab w:val="left" w:pos="0"/>
          <w:tab w:val="left" w:pos="851"/>
          <w:tab w:val="left" w:pos="1134"/>
        </w:tabs>
        <w:autoSpaceDE w:val="0"/>
        <w:autoSpaceDN w:val="0"/>
        <w:adjustRightInd w:val="0"/>
        <w:jc w:val="both"/>
        <w:rPr>
          <w:rFonts w:eastAsia="Calibri"/>
          <w:sz w:val="20"/>
          <w:szCs w:val="20"/>
          <w:lang w:eastAsia="en-US"/>
        </w:rPr>
      </w:pPr>
      <w:r w:rsidRPr="009B3CE2">
        <w:rPr>
          <w:rFonts w:eastAsia="Calibri"/>
          <w:sz w:val="20"/>
          <w:szCs w:val="20"/>
          <w:lang w:eastAsia="en-US"/>
        </w:rPr>
        <w:t>Карточка запроса предложений</w:t>
      </w:r>
      <w:r w:rsidR="007C427B" w:rsidRPr="009B3CE2">
        <w:rPr>
          <w:rFonts w:eastAsia="Calibri"/>
          <w:sz w:val="20"/>
          <w:szCs w:val="20"/>
          <w:lang w:eastAsia="en-US"/>
        </w:rPr>
        <w:t>.</w:t>
      </w:r>
    </w:p>
    <w:p w:rsidR="009E7CB0" w:rsidRPr="009B3CE2" w:rsidRDefault="007C427B" w:rsidP="00827ADB">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 xml:space="preserve">Форма предложения претендента по </w:t>
      </w:r>
      <w:r w:rsidR="00B15447">
        <w:rPr>
          <w:rFonts w:ascii="Times New Roman" w:hAnsi="Times New Roman"/>
          <w:sz w:val="20"/>
          <w:szCs w:val="20"/>
        </w:rPr>
        <w:t>предмету запроса предложений</w:t>
      </w:r>
      <w:r w:rsidR="00A62485">
        <w:rPr>
          <w:rFonts w:ascii="Times New Roman" w:hAnsi="Times New Roman"/>
          <w:sz w:val="20"/>
          <w:szCs w:val="20"/>
        </w:rPr>
        <w:t>.</w:t>
      </w:r>
    </w:p>
    <w:p w:rsidR="009E7CB0" w:rsidRPr="009B3CE2" w:rsidRDefault="00E53DDE" w:rsidP="00827ADB">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Форма заявки на участие в запросе предложений.</w:t>
      </w:r>
    </w:p>
    <w:p w:rsidR="009E7CB0" w:rsidRPr="009B3CE2" w:rsidRDefault="00E53DDE" w:rsidP="00827ADB">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Форма общих сведений об организации – претенденте (анкета).</w:t>
      </w:r>
    </w:p>
    <w:p w:rsidR="009E7CB0" w:rsidRDefault="00E53DDE" w:rsidP="009E7CB0">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sidRPr="009B3CE2">
        <w:rPr>
          <w:rFonts w:ascii="Times New Roman" w:hAnsi="Times New Roman"/>
          <w:sz w:val="20"/>
          <w:szCs w:val="20"/>
        </w:rPr>
        <w:t>Проект договора.</w:t>
      </w:r>
    </w:p>
    <w:p w:rsidR="0001167E" w:rsidRPr="009B3CE2" w:rsidRDefault="0001167E" w:rsidP="009E7CB0">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Pr>
          <w:rFonts w:ascii="Times New Roman" w:hAnsi="Times New Roman"/>
          <w:sz w:val="20"/>
          <w:szCs w:val="20"/>
        </w:rPr>
        <w:t>Спецификация</w:t>
      </w:r>
      <w:r w:rsidR="00EB55D6">
        <w:rPr>
          <w:rFonts w:ascii="Times New Roman" w:hAnsi="Times New Roman"/>
          <w:sz w:val="20"/>
          <w:szCs w:val="20"/>
        </w:rPr>
        <w:t>.</w:t>
      </w:r>
    </w:p>
    <w:p w:rsidR="00F07602" w:rsidRDefault="00B97270" w:rsidP="00F07602">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Pr>
          <w:rFonts w:ascii="Times New Roman" w:hAnsi="Times New Roman"/>
          <w:sz w:val="20"/>
          <w:szCs w:val="20"/>
        </w:rPr>
        <w:t>Опросные листы</w:t>
      </w:r>
      <w:r w:rsidR="00C92A8B">
        <w:rPr>
          <w:rFonts w:ascii="Times New Roman" w:hAnsi="Times New Roman"/>
          <w:sz w:val="20"/>
          <w:szCs w:val="20"/>
        </w:rPr>
        <w:t>.</w:t>
      </w:r>
    </w:p>
    <w:p w:rsidR="00F07602" w:rsidRPr="00B056A4" w:rsidRDefault="00B056A4" w:rsidP="00B056A4">
      <w:pPr>
        <w:pStyle w:val="aff9"/>
        <w:widowControl w:val="0"/>
        <w:numPr>
          <w:ilvl w:val="0"/>
          <w:numId w:val="11"/>
        </w:numPr>
        <w:tabs>
          <w:tab w:val="left" w:pos="0"/>
          <w:tab w:val="left" w:pos="851"/>
          <w:tab w:val="left" w:pos="1134"/>
        </w:tabs>
        <w:autoSpaceDE w:val="0"/>
        <w:autoSpaceDN w:val="0"/>
        <w:adjustRightInd w:val="0"/>
        <w:jc w:val="both"/>
        <w:rPr>
          <w:rFonts w:ascii="Times New Roman" w:hAnsi="Times New Roman"/>
          <w:sz w:val="20"/>
          <w:szCs w:val="20"/>
        </w:rPr>
      </w:pPr>
      <w:r>
        <w:rPr>
          <w:rFonts w:ascii="Times New Roman" w:hAnsi="Times New Roman"/>
          <w:sz w:val="20"/>
          <w:szCs w:val="20"/>
        </w:rPr>
        <w:t xml:space="preserve">Форма </w:t>
      </w:r>
      <w:r w:rsidRPr="00B056A4">
        <w:rPr>
          <w:rFonts w:ascii="Times New Roman" w:hAnsi="Times New Roman"/>
          <w:sz w:val="20"/>
          <w:szCs w:val="20"/>
        </w:rPr>
        <w:t>декларации о соответствии участника закупки</w:t>
      </w:r>
      <w:r>
        <w:rPr>
          <w:rFonts w:ascii="Times New Roman" w:hAnsi="Times New Roman"/>
          <w:sz w:val="20"/>
          <w:szCs w:val="20"/>
        </w:rPr>
        <w:t xml:space="preserve"> </w:t>
      </w:r>
      <w:r w:rsidRPr="00B056A4">
        <w:rPr>
          <w:rFonts w:ascii="Times New Roman" w:hAnsi="Times New Roman"/>
          <w:sz w:val="20"/>
          <w:szCs w:val="20"/>
        </w:rPr>
        <w:t>критериям отнесения к субъектам малого</w:t>
      </w:r>
      <w:r>
        <w:rPr>
          <w:rFonts w:ascii="Times New Roman" w:hAnsi="Times New Roman"/>
          <w:sz w:val="20"/>
          <w:szCs w:val="20"/>
        </w:rPr>
        <w:t xml:space="preserve"> </w:t>
      </w:r>
      <w:r w:rsidRPr="00B056A4">
        <w:rPr>
          <w:rFonts w:ascii="Times New Roman" w:hAnsi="Times New Roman"/>
          <w:sz w:val="20"/>
          <w:szCs w:val="20"/>
        </w:rPr>
        <w:t>и среднего предпринимательства</w:t>
      </w:r>
      <w:r w:rsidR="00000304" w:rsidRPr="00B056A4">
        <w:rPr>
          <w:rFonts w:ascii="Times New Roman" w:hAnsi="Times New Roman"/>
          <w:sz w:val="20"/>
          <w:szCs w:val="20"/>
        </w:rPr>
        <w:t>, утвержденн</w:t>
      </w:r>
      <w:r w:rsidR="00D117AB" w:rsidRPr="00B056A4">
        <w:rPr>
          <w:rFonts w:ascii="Times New Roman" w:hAnsi="Times New Roman"/>
          <w:sz w:val="20"/>
          <w:szCs w:val="20"/>
        </w:rPr>
        <w:t>ая</w:t>
      </w:r>
      <w:r w:rsidR="00000304" w:rsidRPr="00B056A4">
        <w:rPr>
          <w:rFonts w:ascii="Times New Roman" w:hAnsi="Times New Roman"/>
          <w:sz w:val="20"/>
          <w:szCs w:val="20"/>
        </w:rPr>
        <w:t xml:space="preserve"> Постановлением Правитель</w:t>
      </w:r>
      <w:r w:rsidR="009E26E9" w:rsidRPr="00B056A4">
        <w:rPr>
          <w:rFonts w:ascii="Times New Roman" w:hAnsi="Times New Roman"/>
          <w:sz w:val="20"/>
          <w:szCs w:val="20"/>
        </w:rPr>
        <w:t>ства от 11.12.2014 №1352</w:t>
      </w:r>
      <w:r w:rsidR="00D117AB" w:rsidRPr="00B056A4">
        <w:rPr>
          <w:rFonts w:ascii="Times New Roman" w:hAnsi="Times New Roman"/>
          <w:sz w:val="20"/>
          <w:szCs w:val="20"/>
        </w:rPr>
        <w:t xml:space="preserve"> </w:t>
      </w:r>
      <w:r w:rsidR="00000304" w:rsidRPr="00B056A4">
        <w:rPr>
          <w:rFonts w:ascii="Times New Roman" w:hAnsi="Times New Roman"/>
          <w:sz w:val="20"/>
          <w:szCs w:val="20"/>
        </w:rPr>
        <w:t>(Форма №4)</w:t>
      </w:r>
      <w:r w:rsidR="00D117AB" w:rsidRPr="00B056A4">
        <w:rPr>
          <w:rFonts w:ascii="Times New Roman" w:hAnsi="Times New Roman"/>
          <w:sz w:val="20"/>
          <w:szCs w:val="20"/>
        </w:rPr>
        <w:t>.</w:t>
      </w:r>
    </w:p>
    <w:p w:rsidR="00F07602" w:rsidRPr="00F07602" w:rsidRDefault="00F07602" w:rsidP="006002DB">
      <w:pPr>
        <w:pStyle w:val="ConsPlusNormal"/>
        <w:tabs>
          <w:tab w:val="left" w:pos="1134"/>
        </w:tabs>
        <w:ind w:firstLine="0"/>
        <w:jc w:val="both"/>
        <w:rPr>
          <w:rFonts w:ascii="Times New Roman" w:eastAsia="Calibri" w:hAnsi="Times New Roman" w:cs="Times New Roman"/>
          <w:lang w:eastAsia="en-US"/>
        </w:rPr>
      </w:pPr>
      <w:r w:rsidRPr="00F07602">
        <w:rPr>
          <w:rFonts w:ascii="Times New Roman" w:eastAsia="Calibri" w:hAnsi="Times New Roman" w:cs="Times New Roman"/>
          <w:lang w:eastAsia="en-US"/>
        </w:rPr>
        <w:br w:type="page"/>
      </w:r>
    </w:p>
    <w:p w:rsidR="00684C6C" w:rsidRPr="008A33BC" w:rsidRDefault="00E53DDE" w:rsidP="00C742E3">
      <w:pPr>
        <w:jc w:val="right"/>
        <w:rPr>
          <w:i/>
          <w:sz w:val="20"/>
          <w:szCs w:val="20"/>
        </w:rPr>
      </w:pPr>
      <w:r w:rsidRPr="008A33BC">
        <w:rPr>
          <w:i/>
          <w:sz w:val="20"/>
          <w:szCs w:val="20"/>
        </w:rPr>
        <w:t xml:space="preserve">Приложение № 1 к Документации </w:t>
      </w:r>
      <w:r w:rsidR="00684C6C" w:rsidRPr="008A33BC">
        <w:rPr>
          <w:i/>
          <w:sz w:val="20"/>
          <w:szCs w:val="20"/>
        </w:rPr>
        <w:t xml:space="preserve">о запросе предложений </w:t>
      </w:r>
    </w:p>
    <w:p w:rsidR="00C742E3" w:rsidRDefault="00684C6C" w:rsidP="00C742E3">
      <w:pPr>
        <w:jc w:val="right"/>
        <w:rPr>
          <w:i/>
          <w:sz w:val="20"/>
          <w:szCs w:val="20"/>
        </w:rPr>
      </w:pPr>
      <w:r w:rsidRPr="008A33BC">
        <w:rPr>
          <w:i/>
          <w:sz w:val="20"/>
          <w:szCs w:val="20"/>
        </w:rPr>
        <w:t>на поставку</w:t>
      </w:r>
      <w:r w:rsidR="00014619" w:rsidRPr="008A33BC">
        <w:rPr>
          <w:i/>
          <w:sz w:val="20"/>
          <w:szCs w:val="20"/>
        </w:rPr>
        <w:t xml:space="preserve"> </w:t>
      </w:r>
      <w:r w:rsidR="00C742E3" w:rsidRPr="00C742E3">
        <w:rPr>
          <w:i/>
          <w:sz w:val="20"/>
          <w:szCs w:val="20"/>
        </w:rPr>
        <w:t xml:space="preserve">оборудования для выполнения работ по </w:t>
      </w:r>
    </w:p>
    <w:p w:rsidR="00DA5C60" w:rsidRPr="008A33BC" w:rsidRDefault="00C742E3" w:rsidP="00C742E3">
      <w:pPr>
        <w:jc w:val="right"/>
        <w:rPr>
          <w:i/>
          <w:sz w:val="20"/>
          <w:szCs w:val="20"/>
        </w:rPr>
      </w:pPr>
      <w:r w:rsidRPr="00C742E3">
        <w:rPr>
          <w:i/>
          <w:sz w:val="20"/>
          <w:szCs w:val="20"/>
        </w:rPr>
        <w:t>строительству и реконструкции объектов</w:t>
      </w:r>
      <w:r w:rsidR="00BB7879" w:rsidRPr="00BB7879">
        <w:rPr>
          <w:i/>
          <w:sz w:val="20"/>
          <w:szCs w:val="20"/>
        </w:rPr>
        <w:t xml:space="preserve"> </w:t>
      </w:r>
      <w:r w:rsidR="006D0B5B" w:rsidRPr="008A33BC">
        <w:rPr>
          <w:i/>
          <w:sz w:val="20"/>
          <w:szCs w:val="20"/>
        </w:rPr>
        <w:t xml:space="preserve">для </w:t>
      </w:r>
      <w:r w:rsidR="00014619" w:rsidRPr="008A33BC">
        <w:rPr>
          <w:i/>
          <w:sz w:val="20"/>
          <w:szCs w:val="20"/>
        </w:rPr>
        <w:t xml:space="preserve">нужд </w:t>
      </w:r>
      <w:r w:rsidR="00283107">
        <w:rPr>
          <w:i/>
          <w:sz w:val="20"/>
          <w:szCs w:val="20"/>
        </w:rPr>
        <w:t>АО «ЛОЭСК»</w:t>
      </w:r>
      <w:r w:rsidR="00014619" w:rsidRPr="008A33BC">
        <w:rPr>
          <w:i/>
          <w:sz w:val="20"/>
          <w:szCs w:val="20"/>
        </w:rPr>
        <w:t>.</w:t>
      </w:r>
    </w:p>
    <w:p w:rsidR="00E53DDE" w:rsidRPr="008A33BC" w:rsidRDefault="00E53DDE" w:rsidP="00E53DDE">
      <w:pPr>
        <w:jc w:val="center"/>
        <w:rPr>
          <w:b/>
          <w:sz w:val="20"/>
          <w:szCs w:val="20"/>
        </w:rPr>
      </w:pPr>
    </w:p>
    <w:p w:rsidR="00E53DDE" w:rsidRPr="008A33BC" w:rsidRDefault="00E53DDE" w:rsidP="00E53DDE">
      <w:pPr>
        <w:jc w:val="center"/>
        <w:rPr>
          <w:b/>
          <w:sz w:val="20"/>
          <w:szCs w:val="20"/>
        </w:rPr>
      </w:pPr>
      <w:r w:rsidRPr="008A33BC">
        <w:rPr>
          <w:b/>
          <w:sz w:val="20"/>
          <w:szCs w:val="20"/>
        </w:rPr>
        <w:t>Карточка</w:t>
      </w:r>
    </w:p>
    <w:p w:rsidR="00E53DDE" w:rsidRPr="008A33BC" w:rsidRDefault="00E53DDE" w:rsidP="00E53DDE">
      <w:pPr>
        <w:jc w:val="center"/>
        <w:rPr>
          <w:b/>
          <w:sz w:val="20"/>
          <w:szCs w:val="20"/>
        </w:rPr>
      </w:pPr>
      <w:r w:rsidRPr="008A33BC">
        <w:rPr>
          <w:b/>
          <w:sz w:val="20"/>
          <w:szCs w:val="20"/>
        </w:rPr>
        <w:t xml:space="preserve">запроса предложений на поставку </w:t>
      </w:r>
      <w:r w:rsidR="00970BDE">
        <w:rPr>
          <w:b/>
          <w:sz w:val="20"/>
          <w:szCs w:val="20"/>
        </w:rPr>
        <w:t>оборудования для выполнения работ по строительству и реконструкции объектов</w:t>
      </w:r>
      <w:r w:rsidR="00BB7879" w:rsidRPr="00BB7879">
        <w:rPr>
          <w:b/>
          <w:sz w:val="20"/>
          <w:szCs w:val="20"/>
        </w:rPr>
        <w:t xml:space="preserve"> </w:t>
      </w:r>
      <w:r w:rsidR="00425683" w:rsidRPr="008A33BC">
        <w:rPr>
          <w:b/>
          <w:sz w:val="20"/>
          <w:szCs w:val="20"/>
        </w:rPr>
        <w:t xml:space="preserve">для </w:t>
      </w:r>
      <w:r w:rsidR="00DE0F6F" w:rsidRPr="008A33BC">
        <w:rPr>
          <w:b/>
          <w:sz w:val="20"/>
          <w:szCs w:val="20"/>
        </w:rPr>
        <w:t xml:space="preserve">нужд </w:t>
      </w:r>
      <w:r w:rsidR="00283107">
        <w:rPr>
          <w:b/>
          <w:sz w:val="20"/>
          <w:szCs w:val="20"/>
        </w:rPr>
        <w:t>АО «ЛОЭСК»</w:t>
      </w:r>
      <w:r w:rsidRPr="008A33BC">
        <w:rPr>
          <w:b/>
          <w:sz w:val="20"/>
          <w:szCs w:val="20"/>
        </w:rPr>
        <w:t xml:space="preserve"> </w:t>
      </w:r>
    </w:p>
    <w:p w:rsidR="00473C31" w:rsidRPr="008A33BC" w:rsidRDefault="00473C31" w:rsidP="00E53DDE">
      <w:pPr>
        <w:jc w:val="center"/>
        <w:rPr>
          <w:b/>
          <w:sz w:val="20"/>
          <w:szCs w:val="20"/>
        </w:rPr>
      </w:pPr>
    </w:p>
    <w:p w:rsidR="00C46CA7" w:rsidRDefault="00E53DDE" w:rsidP="00E53DDE">
      <w:pPr>
        <w:rPr>
          <w:b/>
          <w:sz w:val="20"/>
          <w:szCs w:val="20"/>
        </w:rPr>
      </w:pPr>
      <w:r w:rsidRPr="008A33BC">
        <w:rPr>
          <w:b/>
          <w:sz w:val="20"/>
          <w:szCs w:val="20"/>
        </w:rPr>
        <w:t>Дата и время публичного вскрытия конвертов с заявками</w:t>
      </w:r>
      <w:r w:rsidR="0038579D">
        <w:rPr>
          <w:b/>
          <w:sz w:val="20"/>
          <w:szCs w:val="20"/>
        </w:rPr>
        <w:t xml:space="preserve"> 0</w:t>
      </w:r>
      <w:r w:rsidR="0093301A" w:rsidRPr="0093301A">
        <w:rPr>
          <w:b/>
          <w:sz w:val="20"/>
          <w:szCs w:val="20"/>
        </w:rPr>
        <w:t>6</w:t>
      </w:r>
      <w:r w:rsidR="0038579D">
        <w:rPr>
          <w:b/>
          <w:sz w:val="20"/>
          <w:szCs w:val="20"/>
        </w:rPr>
        <w:t>.08.</w:t>
      </w:r>
      <w:r w:rsidR="00E753F3">
        <w:rPr>
          <w:b/>
          <w:color w:val="000000"/>
          <w:sz w:val="20"/>
          <w:szCs w:val="20"/>
        </w:rPr>
        <w:t xml:space="preserve">2018 г., </w:t>
      </w:r>
      <w:r w:rsidR="0038579D">
        <w:rPr>
          <w:b/>
          <w:color w:val="000000"/>
          <w:sz w:val="20"/>
          <w:szCs w:val="20"/>
        </w:rPr>
        <w:t xml:space="preserve">09:30 </w:t>
      </w:r>
      <w:r w:rsidR="00E753F3">
        <w:rPr>
          <w:b/>
          <w:color w:val="000000"/>
          <w:sz w:val="20"/>
          <w:szCs w:val="20"/>
        </w:rPr>
        <w:t>(МСК)</w:t>
      </w:r>
    </w:p>
    <w:p w:rsidR="00E753F3" w:rsidRDefault="00E53DDE" w:rsidP="00E53DDE">
      <w:pPr>
        <w:rPr>
          <w:b/>
          <w:color w:val="000000"/>
          <w:sz w:val="20"/>
          <w:szCs w:val="20"/>
        </w:rPr>
      </w:pPr>
      <w:r w:rsidRPr="008A33BC">
        <w:rPr>
          <w:b/>
          <w:sz w:val="20"/>
          <w:szCs w:val="20"/>
        </w:rPr>
        <w:t>Заявка</w:t>
      </w:r>
      <w:r w:rsidR="00265470">
        <w:rPr>
          <w:b/>
          <w:sz w:val="20"/>
          <w:szCs w:val="20"/>
        </w:rPr>
        <w:t xml:space="preserve"> </w:t>
      </w:r>
      <w:r w:rsidRPr="008A33BC">
        <w:rPr>
          <w:b/>
          <w:sz w:val="20"/>
          <w:szCs w:val="20"/>
        </w:rPr>
        <w:t>на</w:t>
      </w:r>
      <w:r w:rsidR="00265470">
        <w:rPr>
          <w:b/>
          <w:sz w:val="20"/>
          <w:szCs w:val="20"/>
        </w:rPr>
        <w:t xml:space="preserve"> </w:t>
      </w:r>
      <w:r w:rsidRPr="008A33BC">
        <w:rPr>
          <w:b/>
          <w:sz w:val="20"/>
          <w:szCs w:val="20"/>
        </w:rPr>
        <w:t>участие</w:t>
      </w:r>
      <w:r w:rsidR="00265470">
        <w:rPr>
          <w:b/>
          <w:sz w:val="20"/>
          <w:szCs w:val="20"/>
        </w:rPr>
        <w:t xml:space="preserve"> </w:t>
      </w:r>
      <w:r w:rsidRPr="008A33BC">
        <w:rPr>
          <w:b/>
          <w:sz w:val="20"/>
          <w:szCs w:val="20"/>
        </w:rPr>
        <w:t>в</w:t>
      </w:r>
      <w:r w:rsidR="00265470">
        <w:rPr>
          <w:b/>
          <w:sz w:val="20"/>
          <w:szCs w:val="20"/>
        </w:rPr>
        <w:t xml:space="preserve"> </w:t>
      </w:r>
      <w:r w:rsidRPr="008A33BC">
        <w:rPr>
          <w:b/>
          <w:sz w:val="20"/>
          <w:szCs w:val="20"/>
        </w:rPr>
        <w:t>запросе предложений</w:t>
      </w:r>
      <w:r w:rsidR="00265470">
        <w:rPr>
          <w:b/>
          <w:sz w:val="20"/>
          <w:szCs w:val="20"/>
        </w:rPr>
        <w:t xml:space="preserve"> </w:t>
      </w:r>
      <w:r w:rsidRPr="008A33BC">
        <w:rPr>
          <w:b/>
          <w:sz w:val="20"/>
          <w:szCs w:val="20"/>
        </w:rPr>
        <w:t>подается</w:t>
      </w:r>
      <w:r w:rsidR="00265470">
        <w:rPr>
          <w:b/>
          <w:sz w:val="20"/>
          <w:szCs w:val="20"/>
        </w:rPr>
        <w:t xml:space="preserve"> </w:t>
      </w:r>
      <w:r w:rsidRPr="008A33BC">
        <w:rPr>
          <w:b/>
          <w:sz w:val="20"/>
          <w:szCs w:val="20"/>
        </w:rPr>
        <w:t>Заказчику</w:t>
      </w:r>
      <w:r w:rsidR="006B5BB5">
        <w:rPr>
          <w:b/>
          <w:sz w:val="20"/>
          <w:szCs w:val="20"/>
        </w:rPr>
        <w:t xml:space="preserve"> до</w:t>
      </w:r>
      <w:r w:rsidRPr="008A33BC">
        <w:rPr>
          <w:b/>
          <w:sz w:val="20"/>
          <w:szCs w:val="20"/>
        </w:rPr>
        <w:t>:</w:t>
      </w:r>
      <w:r w:rsidR="00C1387C">
        <w:rPr>
          <w:b/>
          <w:sz w:val="20"/>
          <w:szCs w:val="20"/>
        </w:rPr>
        <w:t xml:space="preserve"> </w:t>
      </w:r>
      <w:r w:rsidR="0093301A">
        <w:rPr>
          <w:b/>
          <w:color w:val="000000"/>
          <w:sz w:val="20"/>
          <w:szCs w:val="20"/>
        </w:rPr>
        <w:t>06</w:t>
      </w:r>
      <w:r w:rsidR="0038579D">
        <w:rPr>
          <w:b/>
          <w:color w:val="000000"/>
          <w:sz w:val="20"/>
          <w:szCs w:val="20"/>
        </w:rPr>
        <w:t>.08.</w:t>
      </w:r>
      <w:r w:rsidR="00E753F3">
        <w:rPr>
          <w:b/>
          <w:color w:val="000000"/>
          <w:sz w:val="20"/>
          <w:szCs w:val="20"/>
        </w:rPr>
        <w:t xml:space="preserve"> 2018 г., </w:t>
      </w:r>
      <w:r w:rsidR="0038579D">
        <w:rPr>
          <w:b/>
          <w:color w:val="000000"/>
          <w:sz w:val="20"/>
          <w:szCs w:val="20"/>
        </w:rPr>
        <w:t>09:30</w:t>
      </w:r>
      <w:r w:rsidR="00E753F3">
        <w:rPr>
          <w:b/>
          <w:color w:val="000000"/>
          <w:sz w:val="20"/>
          <w:szCs w:val="20"/>
        </w:rPr>
        <w:t xml:space="preserve"> (МСК)</w:t>
      </w:r>
    </w:p>
    <w:p w:rsidR="00265470" w:rsidRPr="008A33BC" w:rsidRDefault="00E53DDE" w:rsidP="00E53DDE">
      <w:pPr>
        <w:rPr>
          <w:sz w:val="20"/>
          <w:szCs w:val="20"/>
        </w:rPr>
      </w:pPr>
      <w:r w:rsidRPr="008A33BC">
        <w:rPr>
          <w:b/>
          <w:sz w:val="20"/>
          <w:szCs w:val="20"/>
        </w:rPr>
        <w:t>Срок рассмотрения заявок и подведения итогов</w:t>
      </w:r>
      <w:r w:rsidR="003204F6">
        <w:rPr>
          <w:b/>
          <w:sz w:val="20"/>
          <w:szCs w:val="20"/>
        </w:rPr>
        <w:t xml:space="preserve"> </w:t>
      </w:r>
      <w:r w:rsidR="0093301A">
        <w:rPr>
          <w:b/>
          <w:sz w:val="20"/>
          <w:szCs w:val="20"/>
        </w:rPr>
        <w:t>08</w:t>
      </w:r>
      <w:bookmarkStart w:id="13" w:name="_GoBack"/>
      <w:bookmarkEnd w:id="13"/>
      <w:r w:rsidR="0038579D">
        <w:rPr>
          <w:b/>
          <w:sz w:val="20"/>
          <w:szCs w:val="20"/>
        </w:rPr>
        <w:t>.08.</w:t>
      </w:r>
      <w:r w:rsidR="00AA539A">
        <w:rPr>
          <w:b/>
          <w:sz w:val="20"/>
          <w:szCs w:val="20"/>
        </w:rPr>
        <w:t xml:space="preserve">2018 </w:t>
      </w:r>
      <w:r w:rsidR="004C20D3">
        <w:rPr>
          <w:b/>
          <w:sz w:val="20"/>
          <w:szCs w:val="20"/>
        </w:rPr>
        <w:t>г</w:t>
      </w:r>
      <w:r w:rsidR="00496169">
        <w:rPr>
          <w:b/>
          <w:sz w:val="20"/>
          <w:szCs w:val="20"/>
        </w:rPr>
        <w:t>.</w:t>
      </w:r>
    </w:p>
    <w:p w:rsidR="00AD67D5" w:rsidRPr="008A33BC" w:rsidRDefault="007C427B" w:rsidP="007C427B">
      <w:pPr>
        <w:ind w:firstLine="708"/>
        <w:jc w:val="both"/>
        <w:rPr>
          <w:sz w:val="20"/>
          <w:szCs w:val="20"/>
        </w:rPr>
      </w:pPr>
      <w:r w:rsidRPr="008A33BC">
        <w:rPr>
          <w:sz w:val="20"/>
          <w:szCs w:val="20"/>
        </w:rPr>
        <w:t>Претендент вправе представить свои предложения в отношении всех лотов либо в отношении одного из лотов.</w:t>
      </w:r>
      <w:r w:rsidR="00265470">
        <w:rPr>
          <w:sz w:val="20"/>
          <w:szCs w:val="20"/>
        </w:rPr>
        <w:t xml:space="preserve"> </w:t>
      </w:r>
    </w:p>
    <w:p w:rsidR="007C427B" w:rsidRPr="008A33BC" w:rsidRDefault="007C427B" w:rsidP="00E53DDE">
      <w:pPr>
        <w:rPr>
          <w:sz w:val="20"/>
          <w:szCs w:val="20"/>
        </w:rPr>
      </w:pPr>
    </w:p>
    <w:p w:rsidR="00AD67D5" w:rsidRDefault="00140BD5" w:rsidP="00AD67D5">
      <w:pPr>
        <w:jc w:val="center"/>
        <w:rPr>
          <w:b/>
          <w:sz w:val="20"/>
          <w:szCs w:val="20"/>
          <w:u w:val="single"/>
        </w:rPr>
      </w:pPr>
      <w:r w:rsidRPr="00357ABE">
        <w:rPr>
          <w:b/>
          <w:sz w:val="20"/>
          <w:szCs w:val="20"/>
          <w:u w:val="single"/>
        </w:rPr>
        <w:t xml:space="preserve">Поставка </w:t>
      </w:r>
      <w:r w:rsidR="00357ABE" w:rsidRPr="00357ABE">
        <w:rPr>
          <w:b/>
          <w:sz w:val="20"/>
          <w:szCs w:val="20"/>
          <w:u w:val="single"/>
        </w:rPr>
        <w:t>оборудования для выполнения работ по строительству и реконструкции объектов для нужд АО «ЛОЭСК»</w:t>
      </w:r>
      <w:r w:rsidRPr="00357ABE">
        <w:rPr>
          <w:b/>
          <w:sz w:val="20"/>
          <w:szCs w:val="20"/>
          <w:u w:val="single"/>
        </w:rPr>
        <w:t>.</w:t>
      </w:r>
    </w:p>
    <w:tbl>
      <w:tblPr>
        <w:tblStyle w:val="af5"/>
        <w:tblW w:w="5110" w:type="pct"/>
        <w:tblLook w:val="04A0" w:firstRow="1" w:lastRow="0" w:firstColumn="1" w:lastColumn="0" w:noHBand="0" w:noVBand="1"/>
      </w:tblPr>
      <w:tblGrid>
        <w:gridCol w:w="2944"/>
        <w:gridCol w:w="1559"/>
        <w:gridCol w:w="5052"/>
        <w:gridCol w:w="1362"/>
      </w:tblGrid>
      <w:tr w:rsidR="00E53DDE" w:rsidRPr="008A33BC" w:rsidTr="00E753F3">
        <w:tc>
          <w:tcPr>
            <w:tcW w:w="5000" w:type="pct"/>
            <w:gridSpan w:val="4"/>
            <w:shd w:val="clear" w:color="auto" w:fill="FFFF99"/>
          </w:tcPr>
          <w:p w:rsidR="00E53DDE" w:rsidRPr="008A33BC" w:rsidRDefault="00AD67D5" w:rsidP="00E53DDE">
            <w:pPr>
              <w:jc w:val="center"/>
              <w:rPr>
                <w:b/>
                <w:sz w:val="20"/>
                <w:szCs w:val="20"/>
              </w:rPr>
            </w:pPr>
            <w:r w:rsidRPr="008A33BC">
              <w:rPr>
                <w:b/>
                <w:sz w:val="20"/>
                <w:szCs w:val="20"/>
              </w:rPr>
              <w:t>Описание товара</w:t>
            </w:r>
            <w:r w:rsidR="00B2491A" w:rsidRPr="008A33BC">
              <w:rPr>
                <w:b/>
                <w:sz w:val="20"/>
                <w:szCs w:val="20"/>
              </w:rPr>
              <w:t xml:space="preserve"> (п.1)</w:t>
            </w:r>
            <w:r w:rsidR="00E53DDE" w:rsidRPr="008A33BC">
              <w:rPr>
                <w:b/>
                <w:sz w:val="20"/>
                <w:szCs w:val="20"/>
              </w:rPr>
              <w:t>:</w:t>
            </w:r>
          </w:p>
        </w:tc>
      </w:tr>
      <w:tr w:rsidR="00630DDB" w:rsidRPr="008A33BC" w:rsidTr="000718CD">
        <w:tc>
          <w:tcPr>
            <w:tcW w:w="1348" w:type="pct"/>
          </w:tcPr>
          <w:p w:rsidR="004A243B" w:rsidRPr="008A33BC" w:rsidRDefault="004A243B" w:rsidP="00E53DDE">
            <w:pPr>
              <w:rPr>
                <w:b/>
                <w:sz w:val="20"/>
                <w:szCs w:val="20"/>
              </w:rPr>
            </w:pPr>
            <w:r w:rsidRPr="008A33BC">
              <w:rPr>
                <w:b/>
                <w:sz w:val="20"/>
                <w:szCs w:val="20"/>
              </w:rPr>
              <w:t xml:space="preserve">1.1. Предмет </w:t>
            </w:r>
          </w:p>
          <w:p w:rsidR="004A243B" w:rsidRPr="008A33BC" w:rsidRDefault="004A243B" w:rsidP="00E53DDE">
            <w:pPr>
              <w:rPr>
                <w:b/>
                <w:sz w:val="20"/>
                <w:szCs w:val="20"/>
              </w:rPr>
            </w:pPr>
            <w:r w:rsidRPr="008A33BC">
              <w:rPr>
                <w:b/>
                <w:sz w:val="20"/>
                <w:szCs w:val="20"/>
              </w:rPr>
              <w:t>поставки:</w:t>
            </w:r>
          </w:p>
          <w:p w:rsidR="00630DDB" w:rsidRPr="008A33BC" w:rsidRDefault="00630DDB" w:rsidP="00E53DDE">
            <w:pPr>
              <w:rPr>
                <w:b/>
                <w:sz w:val="20"/>
                <w:szCs w:val="20"/>
              </w:rPr>
            </w:pPr>
          </w:p>
        </w:tc>
        <w:tc>
          <w:tcPr>
            <w:tcW w:w="3652" w:type="pct"/>
            <w:gridSpan w:val="3"/>
          </w:tcPr>
          <w:p w:rsidR="00AD67D5" w:rsidRPr="008A33BC" w:rsidRDefault="00140BD5" w:rsidP="00AD67D5">
            <w:pPr>
              <w:rPr>
                <w:sz w:val="20"/>
                <w:szCs w:val="20"/>
              </w:rPr>
            </w:pPr>
            <w:r w:rsidRPr="008A33BC">
              <w:rPr>
                <w:sz w:val="20"/>
                <w:szCs w:val="20"/>
              </w:rPr>
              <w:t xml:space="preserve">Поставка </w:t>
            </w:r>
            <w:r w:rsidR="0067266A" w:rsidRPr="0067266A">
              <w:rPr>
                <w:sz w:val="20"/>
                <w:szCs w:val="20"/>
              </w:rPr>
              <w:t xml:space="preserve">оборудования для выполнения работ по строительству </w:t>
            </w:r>
            <w:r w:rsidR="00BF0794">
              <w:rPr>
                <w:sz w:val="20"/>
                <w:szCs w:val="20"/>
              </w:rPr>
              <w:t xml:space="preserve">и реконструкции </w:t>
            </w:r>
            <w:r w:rsidR="0067266A" w:rsidRPr="0067266A">
              <w:rPr>
                <w:sz w:val="20"/>
                <w:szCs w:val="20"/>
              </w:rPr>
              <w:t>объектов</w:t>
            </w:r>
            <w:r w:rsidR="00BB7879">
              <w:rPr>
                <w:sz w:val="20"/>
                <w:szCs w:val="20"/>
              </w:rPr>
              <w:t xml:space="preserve"> </w:t>
            </w:r>
            <w:r w:rsidR="0098738E">
              <w:rPr>
                <w:sz w:val="20"/>
                <w:szCs w:val="20"/>
              </w:rPr>
              <w:t xml:space="preserve">для нужд </w:t>
            </w:r>
            <w:r w:rsidR="00283107">
              <w:rPr>
                <w:sz w:val="20"/>
                <w:szCs w:val="20"/>
              </w:rPr>
              <w:t>АО «ЛОЭСК»</w:t>
            </w:r>
            <w:r w:rsidRPr="008A33BC">
              <w:rPr>
                <w:sz w:val="20"/>
                <w:szCs w:val="20"/>
              </w:rPr>
              <w:t>.</w:t>
            </w:r>
          </w:p>
          <w:p w:rsidR="00AD67D5" w:rsidRPr="008A33BC" w:rsidRDefault="00AD67D5" w:rsidP="00AD67D5">
            <w:pPr>
              <w:rPr>
                <w:sz w:val="20"/>
                <w:szCs w:val="20"/>
              </w:rPr>
            </w:pPr>
          </w:p>
          <w:p w:rsidR="00630DDB" w:rsidRPr="008A33BC" w:rsidRDefault="00AD67D5" w:rsidP="0067266A">
            <w:pPr>
              <w:rPr>
                <w:sz w:val="20"/>
                <w:szCs w:val="20"/>
              </w:rPr>
            </w:pPr>
            <w:r w:rsidRPr="008A33BC">
              <w:rPr>
                <w:sz w:val="20"/>
                <w:szCs w:val="20"/>
              </w:rPr>
              <w:t>Спецификация (перечень, наименование, ассортимент), количество (объем) поставляемого товара (оборудования, материалов), качественн</w:t>
            </w:r>
            <w:r w:rsidR="00F45EDB">
              <w:rPr>
                <w:sz w:val="20"/>
                <w:szCs w:val="20"/>
              </w:rPr>
              <w:t>ые и технические характеристики</w:t>
            </w:r>
            <w:r w:rsidRPr="008A33BC">
              <w:rPr>
                <w:sz w:val="20"/>
                <w:szCs w:val="20"/>
              </w:rPr>
              <w:t xml:space="preserve"> и иные требования к условиям поставки </w:t>
            </w:r>
            <w:r w:rsidR="004A243B" w:rsidRPr="008A33BC">
              <w:rPr>
                <w:sz w:val="20"/>
                <w:szCs w:val="20"/>
              </w:rPr>
              <w:t xml:space="preserve">указаны в </w:t>
            </w:r>
            <w:r w:rsidR="0067266A">
              <w:rPr>
                <w:sz w:val="20"/>
                <w:szCs w:val="20"/>
              </w:rPr>
              <w:t>Опросных листах</w:t>
            </w:r>
            <w:r w:rsidR="00C92A8B">
              <w:rPr>
                <w:sz w:val="20"/>
                <w:szCs w:val="20"/>
              </w:rPr>
              <w:t xml:space="preserve"> </w:t>
            </w:r>
            <w:r w:rsidR="00123203" w:rsidRPr="008A33BC">
              <w:rPr>
                <w:sz w:val="20"/>
                <w:szCs w:val="20"/>
              </w:rPr>
              <w:t xml:space="preserve">на поставку </w:t>
            </w:r>
            <w:r w:rsidR="0067266A" w:rsidRPr="0067266A">
              <w:rPr>
                <w:sz w:val="20"/>
                <w:szCs w:val="20"/>
              </w:rPr>
              <w:t>оборудования для выполнения работ по строительству и реконструкции объектов</w:t>
            </w:r>
            <w:r w:rsidR="003D40D0">
              <w:rPr>
                <w:sz w:val="20"/>
                <w:szCs w:val="20"/>
              </w:rPr>
              <w:t xml:space="preserve"> </w:t>
            </w:r>
            <w:r w:rsidR="00F45EDB">
              <w:rPr>
                <w:sz w:val="20"/>
                <w:szCs w:val="20"/>
              </w:rPr>
              <w:t xml:space="preserve">для нужд </w:t>
            </w:r>
            <w:r w:rsidR="00283107">
              <w:rPr>
                <w:sz w:val="20"/>
                <w:szCs w:val="20"/>
              </w:rPr>
              <w:t>АО «ЛОЭСК»</w:t>
            </w:r>
            <w:r w:rsidR="009B3716">
              <w:rPr>
                <w:sz w:val="20"/>
                <w:szCs w:val="20"/>
              </w:rPr>
              <w:t xml:space="preserve"> (прилага</w:t>
            </w:r>
            <w:r w:rsidR="0067266A">
              <w:rPr>
                <w:sz w:val="20"/>
                <w:szCs w:val="20"/>
              </w:rPr>
              <w:t>ю</w:t>
            </w:r>
            <w:r w:rsidR="00F45EDB">
              <w:rPr>
                <w:sz w:val="20"/>
                <w:szCs w:val="20"/>
              </w:rPr>
              <w:t>тся к настоящей документации)</w:t>
            </w:r>
            <w:r w:rsidR="00123203" w:rsidRPr="008A33BC">
              <w:rPr>
                <w:sz w:val="20"/>
                <w:szCs w:val="20"/>
              </w:rPr>
              <w:t>.</w:t>
            </w:r>
          </w:p>
        </w:tc>
      </w:tr>
      <w:tr w:rsidR="00E53DDE" w:rsidRPr="008A33BC" w:rsidTr="000718CD">
        <w:tc>
          <w:tcPr>
            <w:tcW w:w="1348" w:type="pct"/>
          </w:tcPr>
          <w:p w:rsidR="00E53DDE" w:rsidRPr="008A33BC" w:rsidRDefault="00E53DDE" w:rsidP="00455FA2">
            <w:pPr>
              <w:rPr>
                <w:b/>
                <w:sz w:val="20"/>
                <w:szCs w:val="20"/>
              </w:rPr>
            </w:pPr>
            <w:r w:rsidRPr="008A33BC">
              <w:rPr>
                <w:b/>
                <w:sz w:val="20"/>
                <w:szCs w:val="20"/>
              </w:rPr>
              <w:t>Количество товара:</w:t>
            </w:r>
          </w:p>
        </w:tc>
        <w:tc>
          <w:tcPr>
            <w:tcW w:w="3652" w:type="pct"/>
            <w:gridSpan w:val="3"/>
          </w:tcPr>
          <w:p w:rsidR="00E53DDE" w:rsidRPr="008A33BC" w:rsidRDefault="001F1FC6" w:rsidP="0096479A">
            <w:pPr>
              <w:rPr>
                <w:sz w:val="20"/>
                <w:szCs w:val="20"/>
              </w:rPr>
            </w:pPr>
            <w:r w:rsidRPr="008A33BC">
              <w:rPr>
                <w:sz w:val="20"/>
                <w:szCs w:val="20"/>
              </w:rPr>
              <w:t>Сведения о количе</w:t>
            </w:r>
            <w:r w:rsidR="00684C6C" w:rsidRPr="008A33BC">
              <w:rPr>
                <w:sz w:val="20"/>
                <w:szCs w:val="20"/>
              </w:rPr>
              <w:t>стве товар</w:t>
            </w:r>
            <w:r w:rsidR="00B15447">
              <w:rPr>
                <w:sz w:val="20"/>
                <w:szCs w:val="20"/>
              </w:rPr>
              <w:t>а</w:t>
            </w:r>
            <w:r w:rsidR="00684C6C" w:rsidRPr="008A33BC">
              <w:rPr>
                <w:sz w:val="20"/>
                <w:szCs w:val="20"/>
              </w:rPr>
              <w:t xml:space="preserve"> указ</w:t>
            </w:r>
            <w:r w:rsidR="00AC79F7" w:rsidRPr="008A33BC">
              <w:rPr>
                <w:sz w:val="20"/>
                <w:szCs w:val="20"/>
              </w:rPr>
              <w:t xml:space="preserve">аны в </w:t>
            </w:r>
            <w:r w:rsidR="0096479A">
              <w:rPr>
                <w:sz w:val="20"/>
                <w:szCs w:val="20"/>
              </w:rPr>
              <w:t>Опросных листах</w:t>
            </w:r>
            <w:r w:rsidR="00AC79F7" w:rsidRPr="008A33BC">
              <w:rPr>
                <w:sz w:val="20"/>
                <w:szCs w:val="20"/>
              </w:rPr>
              <w:t>.</w:t>
            </w:r>
          </w:p>
        </w:tc>
      </w:tr>
      <w:tr w:rsidR="00170C85" w:rsidRPr="008A33BC" w:rsidTr="000718CD">
        <w:tc>
          <w:tcPr>
            <w:tcW w:w="1348" w:type="pct"/>
          </w:tcPr>
          <w:p w:rsidR="00170C85" w:rsidRPr="008A33BC" w:rsidRDefault="00170C85" w:rsidP="00170C85">
            <w:pPr>
              <w:rPr>
                <w:i/>
                <w:sz w:val="20"/>
                <w:szCs w:val="20"/>
              </w:rPr>
            </w:pPr>
            <w:r w:rsidRPr="008A33BC">
              <w:rPr>
                <w:b/>
                <w:sz w:val="20"/>
                <w:szCs w:val="20"/>
              </w:rPr>
              <w:t xml:space="preserve">2. Дополнительные </w:t>
            </w:r>
            <w:r w:rsidR="00CE573B">
              <w:rPr>
                <w:b/>
                <w:sz w:val="20"/>
                <w:szCs w:val="20"/>
              </w:rPr>
              <w:t xml:space="preserve">обязательные </w:t>
            </w:r>
            <w:r w:rsidRPr="008A33BC">
              <w:rPr>
                <w:b/>
                <w:sz w:val="20"/>
                <w:szCs w:val="20"/>
              </w:rPr>
              <w:t>требования к Претендентам</w:t>
            </w:r>
            <w:r w:rsidRPr="008A33BC">
              <w:rPr>
                <w:b/>
                <w:sz w:val="20"/>
                <w:szCs w:val="20"/>
                <w:highlight w:val="red"/>
              </w:rPr>
              <w:t xml:space="preserve"> </w:t>
            </w:r>
          </w:p>
        </w:tc>
        <w:tc>
          <w:tcPr>
            <w:tcW w:w="3652" w:type="pct"/>
            <w:gridSpan w:val="3"/>
          </w:tcPr>
          <w:p w:rsidR="0072417E" w:rsidRPr="003D103A" w:rsidRDefault="005F5C88" w:rsidP="00586294">
            <w:pPr>
              <w:jc w:val="both"/>
              <w:rPr>
                <w:sz w:val="20"/>
                <w:szCs w:val="20"/>
              </w:rPr>
            </w:pPr>
            <w:r>
              <w:rPr>
                <w:sz w:val="20"/>
                <w:szCs w:val="20"/>
              </w:rPr>
              <w:t>а</w:t>
            </w:r>
            <w:r w:rsidR="0072417E">
              <w:rPr>
                <w:sz w:val="20"/>
                <w:szCs w:val="20"/>
              </w:rPr>
              <w:t>) наличие у Претендента протокол</w:t>
            </w:r>
            <w:r w:rsidR="00586294">
              <w:rPr>
                <w:sz w:val="20"/>
                <w:szCs w:val="20"/>
              </w:rPr>
              <w:t>ов</w:t>
            </w:r>
            <w:r w:rsidR="0072417E">
              <w:rPr>
                <w:sz w:val="20"/>
                <w:szCs w:val="20"/>
              </w:rPr>
              <w:t xml:space="preserve"> испытаний </w:t>
            </w:r>
            <w:r w:rsidR="00586294">
              <w:rPr>
                <w:sz w:val="20"/>
                <w:szCs w:val="20"/>
              </w:rPr>
              <w:t xml:space="preserve">оборудования РУ-10 </w:t>
            </w:r>
            <w:proofErr w:type="spellStart"/>
            <w:r w:rsidR="00586294">
              <w:rPr>
                <w:sz w:val="20"/>
                <w:szCs w:val="20"/>
              </w:rPr>
              <w:t>кВ</w:t>
            </w:r>
            <w:r>
              <w:rPr>
                <w:sz w:val="20"/>
                <w:szCs w:val="20"/>
              </w:rPr>
              <w:t>.</w:t>
            </w:r>
            <w:proofErr w:type="spellEnd"/>
          </w:p>
        </w:tc>
      </w:tr>
      <w:tr w:rsidR="00E53DDE" w:rsidRPr="008A33BC" w:rsidTr="00E753F3">
        <w:trPr>
          <w:trHeight w:val="235"/>
        </w:trPr>
        <w:tc>
          <w:tcPr>
            <w:tcW w:w="5000" w:type="pct"/>
            <w:gridSpan w:val="4"/>
            <w:shd w:val="clear" w:color="auto" w:fill="FFFF99"/>
          </w:tcPr>
          <w:p w:rsidR="00E53DDE" w:rsidRPr="008A33BC" w:rsidRDefault="00E53DDE" w:rsidP="004A243B">
            <w:pPr>
              <w:jc w:val="center"/>
              <w:rPr>
                <w:b/>
                <w:sz w:val="20"/>
                <w:szCs w:val="20"/>
              </w:rPr>
            </w:pPr>
            <w:r w:rsidRPr="008A33BC">
              <w:rPr>
                <w:b/>
                <w:sz w:val="20"/>
                <w:szCs w:val="20"/>
              </w:rPr>
              <w:t>Обязатель</w:t>
            </w:r>
            <w:r w:rsidR="004A243B" w:rsidRPr="008A33BC">
              <w:rPr>
                <w:b/>
                <w:sz w:val="20"/>
                <w:szCs w:val="20"/>
              </w:rPr>
              <w:t>ные условия исполнения договора</w:t>
            </w:r>
            <w:r w:rsidR="00B2491A" w:rsidRPr="008A33BC">
              <w:rPr>
                <w:b/>
                <w:sz w:val="20"/>
                <w:szCs w:val="20"/>
              </w:rPr>
              <w:t xml:space="preserve"> (п.3)</w:t>
            </w:r>
            <w:r w:rsidR="004A243B" w:rsidRPr="008A33BC">
              <w:rPr>
                <w:b/>
                <w:sz w:val="20"/>
                <w:szCs w:val="20"/>
              </w:rPr>
              <w:t>:</w:t>
            </w:r>
          </w:p>
        </w:tc>
      </w:tr>
      <w:tr w:rsidR="00B2491A" w:rsidRPr="008A33BC" w:rsidTr="000718CD">
        <w:tc>
          <w:tcPr>
            <w:tcW w:w="1348" w:type="pct"/>
          </w:tcPr>
          <w:p w:rsidR="006331C4" w:rsidRPr="008A33BC" w:rsidRDefault="00123203" w:rsidP="00F8066C">
            <w:pPr>
              <w:jc w:val="both"/>
              <w:rPr>
                <w:b/>
                <w:sz w:val="20"/>
                <w:szCs w:val="20"/>
              </w:rPr>
            </w:pPr>
            <w:r w:rsidRPr="008A33BC">
              <w:rPr>
                <w:b/>
                <w:sz w:val="20"/>
                <w:szCs w:val="20"/>
              </w:rPr>
              <w:t>3.1.</w:t>
            </w:r>
            <w:r w:rsidR="00F8066C">
              <w:rPr>
                <w:b/>
                <w:sz w:val="20"/>
                <w:szCs w:val="20"/>
              </w:rPr>
              <w:t>Соответствие Техническому заданию:</w:t>
            </w:r>
          </w:p>
        </w:tc>
        <w:tc>
          <w:tcPr>
            <w:tcW w:w="3652" w:type="pct"/>
            <w:gridSpan w:val="3"/>
          </w:tcPr>
          <w:p w:rsidR="006331C4" w:rsidRPr="008A33BC" w:rsidRDefault="00F8066C" w:rsidP="00361B71">
            <w:pPr>
              <w:jc w:val="both"/>
              <w:rPr>
                <w:sz w:val="20"/>
                <w:szCs w:val="20"/>
              </w:rPr>
            </w:pPr>
            <w:r>
              <w:rPr>
                <w:sz w:val="20"/>
                <w:szCs w:val="20"/>
              </w:rPr>
              <w:t xml:space="preserve">Поставка товара согласно </w:t>
            </w:r>
            <w:r w:rsidR="003D54DB">
              <w:rPr>
                <w:sz w:val="20"/>
                <w:szCs w:val="20"/>
              </w:rPr>
              <w:t>Опросным листам</w:t>
            </w:r>
            <w:r>
              <w:rPr>
                <w:sz w:val="20"/>
                <w:szCs w:val="20"/>
              </w:rPr>
              <w:t xml:space="preserve"> на поставку </w:t>
            </w:r>
            <w:r w:rsidR="003D54DB" w:rsidRPr="003D54DB">
              <w:rPr>
                <w:sz w:val="20"/>
                <w:szCs w:val="20"/>
              </w:rPr>
              <w:t xml:space="preserve">оборудования для выполнения работ по строительству </w:t>
            </w:r>
            <w:r w:rsidR="00BF0794">
              <w:rPr>
                <w:sz w:val="20"/>
                <w:szCs w:val="20"/>
              </w:rPr>
              <w:t xml:space="preserve">и реконструкции </w:t>
            </w:r>
            <w:r w:rsidR="003D54DB" w:rsidRPr="003D54DB">
              <w:rPr>
                <w:sz w:val="20"/>
                <w:szCs w:val="20"/>
              </w:rPr>
              <w:t>объектов</w:t>
            </w:r>
            <w:r w:rsidR="003D40D0">
              <w:rPr>
                <w:sz w:val="20"/>
                <w:szCs w:val="20"/>
              </w:rPr>
              <w:t xml:space="preserve"> </w:t>
            </w:r>
            <w:r w:rsidR="00CD1DE9">
              <w:rPr>
                <w:sz w:val="20"/>
                <w:szCs w:val="20"/>
              </w:rPr>
              <w:t xml:space="preserve">для нужд </w:t>
            </w:r>
            <w:r w:rsidR="00283107">
              <w:rPr>
                <w:sz w:val="20"/>
                <w:szCs w:val="20"/>
              </w:rPr>
              <w:t>АО «ЛОЭСК»</w:t>
            </w:r>
            <w:r>
              <w:rPr>
                <w:sz w:val="20"/>
                <w:szCs w:val="20"/>
              </w:rPr>
              <w:t xml:space="preserve"> </w:t>
            </w:r>
          </w:p>
        </w:tc>
      </w:tr>
      <w:tr w:rsidR="00A6709A" w:rsidRPr="008A33BC" w:rsidTr="000718CD">
        <w:tc>
          <w:tcPr>
            <w:tcW w:w="1348" w:type="pct"/>
          </w:tcPr>
          <w:p w:rsidR="00A6709A" w:rsidRPr="008A33BC" w:rsidRDefault="00A6709A" w:rsidP="000731C4">
            <w:pPr>
              <w:rPr>
                <w:b/>
                <w:sz w:val="20"/>
                <w:szCs w:val="20"/>
              </w:rPr>
            </w:pPr>
            <w:r w:rsidRPr="008A33BC">
              <w:rPr>
                <w:b/>
                <w:sz w:val="20"/>
                <w:szCs w:val="20"/>
              </w:rPr>
              <w:t>3.2.</w:t>
            </w:r>
            <w:r w:rsidR="00265470">
              <w:rPr>
                <w:b/>
                <w:sz w:val="20"/>
                <w:szCs w:val="20"/>
              </w:rPr>
              <w:t xml:space="preserve"> </w:t>
            </w:r>
            <w:r w:rsidRPr="008A33BC">
              <w:rPr>
                <w:b/>
                <w:sz w:val="20"/>
                <w:szCs w:val="20"/>
              </w:rPr>
              <w:t>Начальная (максимальная) цена договора</w:t>
            </w:r>
            <w:r w:rsidR="00361B71">
              <w:rPr>
                <w:b/>
                <w:sz w:val="20"/>
                <w:szCs w:val="20"/>
              </w:rPr>
              <w:t xml:space="preserve"> по лоту</w:t>
            </w:r>
            <w:r w:rsidRPr="008A33BC">
              <w:rPr>
                <w:b/>
                <w:sz w:val="20"/>
                <w:szCs w:val="20"/>
              </w:rPr>
              <w:t>:</w:t>
            </w:r>
          </w:p>
        </w:tc>
        <w:tc>
          <w:tcPr>
            <w:tcW w:w="3652" w:type="pct"/>
            <w:gridSpan w:val="3"/>
          </w:tcPr>
          <w:p w:rsidR="00A6709A" w:rsidRPr="008A33BC" w:rsidRDefault="00F24CB2" w:rsidP="000731C4">
            <w:pPr>
              <w:widowControl w:val="0"/>
              <w:autoSpaceDE w:val="0"/>
              <w:autoSpaceDN w:val="0"/>
              <w:adjustRightInd w:val="0"/>
              <w:jc w:val="both"/>
              <w:rPr>
                <w:sz w:val="20"/>
                <w:szCs w:val="20"/>
              </w:rPr>
            </w:pPr>
            <w:r w:rsidRPr="008A33BC">
              <w:rPr>
                <w:color w:val="000000"/>
                <w:sz w:val="20"/>
                <w:szCs w:val="20"/>
              </w:rPr>
              <w:t xml:space="preserve"> </w:t>
            </w:r>
            <w:r w:rsidR="003864C5">
              <w:rPr>
                <w:color w:val="000000"/>
                <w:sz w:val="20"/>
                <w:szCs w:val="20"/>
              </w:rPr>
              <w:t>На</w:t>
            </w:r>
            <w:r w:rsidR="00A62485">
              <w:rPr>
                <w:color w:val="000000"/>
                <w:sz w:val="20"/>
                <w:szCs w:val="20"/>
              </w:rPr>
              <w:t>ч</w:t>
            </w:r>
            <w:r w:rsidR="005E2835">
              <w:rPr>
                <w:color w:val="000000"/>
                <w:sz w:val="20"/>
                <w:szCs w:val="20"/>
              </w:rPr>
              <w:t xml:space="preserve">альная (максимальная) цена </w:t>
            </w:r>
            <w:r w:rsidR="00361B71">
              <w:rPr>
                <w:color w:val="000000"/>
                <w:sz w:val="20"/>
                <w:szCs w:val="20"/>
              </w:rPr>
              <w:t xml:space="preserve">по </w:t>
            </w:r>
            <w:r w:rsidR="005E2835">
              <w:rPr>
                <w:color w:val="000000"/>
                <w:sz w:val="20"/>
                <w:szCs w:val="20"/>
              </w:rPr>
              <w:t>лот</w:t>
            </w:r>
            <w:r w:rsidR="00361B71">
              <w:rPr>
                <w:color w:val="000000"/>
                <w:sz w:val="20"/>
                <w:szCs w:val="20"/>
              </w:rPr>
              <w:t xml:space="preserve">у </w:t>
            </w:r>
            <w:r w:rsidR="003864C5">
              <w:rPr>
                <w:color w:val="000000"/>
                <w:sz w:val="20"/>
                <w:szCs w:val="20"/>
              </w:rPr>
              <w:t>указана в Таблице 1 «Состав закупки»</w:t>
            </w:r>
          </w:p>
        </w:tc>
      </w:tr>
      <w:tr w:rsidR="00B2491A" w:rsidRPr="008A33BC" w:rsidTr="000718CD">
        <w:trPr>
          <w:trHeight w:val="520"/>
        </w:trPr>
        <w:tc>
          <w:tcPr>
            <w:tcW w:w="1348" w:type="pct"/>
          </w:tcPr>
          <w:p w:rsidR="00E53DDE" w:rsidRPr="008A33BC" w:rsidRDefault="00A6709A" w:rsidP="00140BD5">
            <w:pPr>
              <w:rPr>
                <w:b/>
                <w:sz w:val="20"/>
                <w:szCs w:val="20"/>
              </w:rPr>
            </w:pPr>
            <w:r w:rsidRPr="008A33BC">
              <w:rPr>
                <w:b/>
                <w:sz w:val="20"/>
                <w:szCs w:val="20"/>
              </w:rPr>
              <w:t xml:space="preserve">3.3. </w:t>
            </w:r>
            <w:r w:rsidR="00140BD5" w:rsidRPr="008A33BC">
              <w:rPr>
                <w:b/>
                <w:sz w:val="20"/>
                <w:szCs w:val="20"/>
              </w:rPr>
              <w:t>Поставка товара</w:t>
            </w:r>
            <w:r w:rsidR="00E53DDE" w:rsidRPr="008A33BC">
              <w:rPr>
                <w:b/>
                <w:sz w:val="20"/>
                <w:szCs w:val="20"/>
              </w:rPr>
              <w:t>:</w:t>
            </w:r>
          </w:p>
        </w:tc>
        <w:tc>
          <w:tcPr>
            <w:tcW w:w="3652" w:type="pct"/>
            <w:gridSpan w:val="3"/>
          </w:tcPr>
          <w:p w:rsidR="00E53DDE" w:rsidRPr="004F5CAD" w:rsidRDefault="00361B71" w:rsidP="00A65021">
            <w:pPr>
              <w:widowControl w:val="0"/>
              <w:autoSpaceDE w:val="0"/>
              <w:autoSpaceDN w:val="0"/>
              <w:adjustRightInd w:val="0"/>
              <w:jc w:val="both"/>
            </w:pPr>
            <w:r w:rsidRPr="004F5CAD">
              <w:rPr>
                <w:sz w:val="20"/>
                <w:szCs w:val="20"/>
              </w:rPr>
              <w:t xml:space="preserve">Поставка товара осуществляется Поставщиком </w:t>
            </w:r>
            <w:r w:rsidR="00155901" w:rsidRPr="004F5CAD">
              <w:rPr>
                <w:sz w:val="20"/>
                <w:szCs w:val="20"/>
              </w:rPr>
              <w:t xml:space="preserve">в </w:t>
            </w:r>
            <w:r w:rsidR="005A2602">
              <w:rPr>
                <w:sz w:val="20"/>
                <w:szCs w:val="20"/>
              </w:rPr>
              <w:t>срок не более</w:t>
            </w:r>
            <w:r w:rsidR="00155901" w:rsidRPr="004F5CAD">
              <w:rPr>
                <w:sz w:val="20"/>
                <w:szCs w:val="20"/>
              </w:rPr>
              <w:t xml:space="preserve"> </w:t>
            </w:r>
            <w:r w:rsidR="00A65021">
              <w:rPr>
                <w:sz w:val="20"/>
                <w:szCs w:val="20"/>
              </w:rPr>
              <w:t>5</w:t>
            </w:r>
            <w:r w:rsidR="00F67BEE">
              <w:rPr>
                <w:sz w:val="20"/>
                <w:szCs w:val="20"/>
              </w:rPr>
              <w:t>0</w:t>
            </w:r>
            <w:r w:rsidR="006E5048" w:rsidRPr="004F5CAD">
              <w:rPr>
                <w:sz w:val="20"/>
                <w:szCs w:val="20"/>
              </w:rPr>
              <w:t xml:space="preserve"> (</w:t>
            </w:r>
            <w:r w:rsidR="00A65021">
              <w:rPr>
                <w:sz w:val="20"/>
                <w:szCs w:val="20"/>
              </w:rPr>
              <w:t>пятидесяти</w:t>
            </w:r>
            <w:r w:rsidR="006E5048" w:rsidRPr="004F5CAD">
              <w:rPr>
                <w:sz w:val="20"/>
                <w:szCs w:val="20"/>
              </w:rPr>
              <w:t>)</w:t>
            </w:r>
            <w:r w:rsidR="00155901" w:rsidRPr="004F5CAD">
              <w:rPr>
                <w:sz w:val="20"/>
                <w:szCs w:val="20"/>
              </w:rPr>
              <w:t xml:space="preserve"> календарных дней с даты заключения Договора.</w:t>
            </w:r>
          </w:p>
        </w:tc>
      </w:tr>
      <w:tr w:rsidR="00E53DDE" w:rsidRPr="008A33BC" w:rsidTr="000718CD">
        <w:trPr>
          <w:trHeight w:val="1820"/>
        </w:trPr>
        <w:tc>
          <w:tcPr>
            <w:tcW w:w="1348" w:type="pct"/>
          </w:tcPr>
          <w:p w:rsidR="00E53DDE" w:rsidRPr="008A33BC" w:rsidRDefault="00A6709A" w:rsidP="00E53DDE">
            <w:pPr>
              <w:rPr>
                <w:b/>
                <w:sz w:val="20"/>
                <w:szCs w:val="20"/>
              </w:rPr>
            </w:pPr>
            <w:r w:rsidRPr="008A33BC">
              <w:rPr>
                <w:b/>
                <w:sz w:val="20"/>
                <w:szCs w:val="20"/>
              </w:rPr>
              <w:t xml:space="preserve">3.4. </w:t>
            </w:r>
            <w:r w:rsidR="00E53DDE" w:rsidRPr="008A33BC">
              <w:rPr>
                <w:b/>
                <w:sz w:val="20"/>
                <w:szCs w:val="20"/>
              </w:rPr>
              <w:t>Условия оплаты:</w:t>
            </w:r>
          </w:p>
        </w:tc>
        <w:tc>
          <w:tcPr>
            <w:tcW w:w="3652" w:type="pct"/>
            <w:gridSpan w:val="3"/>
          </w:tcPr>
          <w:p w:rsidR="005B593B" w:rsidRPr="009B2DBB" w:rsidRDefault="009B2DB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t xml:space="preserve">   </w:t>
            </w:r>
            <w:r w:rsidR="005B593B">
              <w:t xml:space="preserve">   </w:t>
            </w:r>
            <w:r w:rsidR="005B593B" w:rsidRPr="009B2DBB">
              <w:rPr>
                <w:color w:val="000000"/>
                <w:sz w:val="20"/>
                <w:szCs w:val="20"/>
              </w:rPr>
              <w:t xml:space="preserve">Покупатель обязан оплатить стоимость поставленного товара в течение </w:t>
            </w:r>
            <w:r w:rsidR="005B593B" w:rsidRPr="00BC0D43">
              <w:rPr>
                <w:b/>
                <w:color w:val="000000"/>
                <w:sz w:val="20"/>
                <w:szCs w:val="20"/>
              </w:rPr>
              <w:t>30 (тридцати)</w:t>
            </w:r>
            <w:r w:rsidR="005B593B">
              <w:rPr>
                <w:b/>
                <w:color w:val="000000"/>
                <w:sz w:val="20"/>
                <w:szCs w:val="20"/>
              </w:rPr>
              <w:t>*</w:t>
            </w:r>
            <w:r w:rsidR="005B593B" w:rsidRPr="009B2DBB">
              <w:rPr>
                <w:color w:val="000000"/>
                <w:sz w:val="20"/>
                <w:szCs w:val="20"/>
              </w:rPr>
              <w:t xml:space="preserve"> </w:t>
            </w:r>
            <w:r w:rsidR="005B593B" w:rsidRPr="00BC0D43">
              <w:rPr>
                <w:b/>
                <w:color w:val="000000"/>
                <w:sz w:val="20"/>
                <w:szCs w:val="20"/>
              </w:rPr>
              <w:t>банковских дней</w:t>
            </w:r>
            <w:r w:rsidR="005B593B" w:rsidRPr="009B2DBB">
              <w:rPr>
                <w:color w:val="000000"/>
                <w:sz w:val="20"/>
                <w:szCs w:val="20"/>
              </w:rPr>
              <w:t xml:space="preserve"> с даты подписания Покупателем товарной накладной. Оплата производится путем перечисления денежных средств на расчетный счет Поставщика, указанный в разделе 9 настоящего Договора, или иным, не запрещенным действующим законодательством РФ способом. </w:t>
            </w:r>
          </w:p>
          <w:p w:rsidR="005B593B" w:rsidRPr="009B2DBB" w:rsidRDefault="005B593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Обязанность Покупателя по оплате считается исполненной с даты списания денежных средств с его расчетного счета.</w:t>
            </w:r>
          </w:p>
          <w:p w:rsidR="005B593B" w:rsidRPr="009B2DBB" w:rsidRDefault="005B593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5B593B" w:rsidRDefault="005B593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При наличии у Поставщика просроченной дебиторской задолженности перед Покупателем по любому договору, заключенному Поставщиком и Покупателем, Покупатель имеет право в одностороннем порядке произвести зачет просроченной дебиторской задолженности Поставщика с кредиторской задолженностью, возникающей у Покупателя по настоящему Договору. При этом указанный зачет не освобождает Поставщика от исполнения обязательств по настоящему Договору.</w:t>
            </w:r>
          </w:p>
          <w:p w:rsidR="00E53DDE" w:rsidRPr="009B2DBB" w:rsidRDefault="005B593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Pr>
                <w:b/>
                <w:sz w:val="16"/>
                <w:szCs w:val="16"/>
              </w:rPr>
              <w:t>*В случае, если Претендент относится к субъектам малого и среднего предпринимательства условия оплаты – не более 30 (тридцати) календарных дней с даты заключения договора.</w:t>
            </w:r>
          </w:p>
        </w:tc>
      </w:tr>
      <w:tr w:rsidR="009772BE" w:rsidRPr="008A33BC" w:rsidTr="000718CD">
        <w:trPr>
          <w:trHeight w:val="274"/>
        </w:trPr>
        <w:tc>
          <w:tcPr>
            <w:tcW w:w="1348" w:type="pct"/>
          </w:tcPr>
          <w:p w:rsidR="009772BE" w:rsidRPr="008A33BC" w:rsidRDefault="001F1FC6" w:rsidP="00311FA7">
            <w:pPr>
              <w:rPr>
                <w:b/>
                <w:sz w:val="20"/>
                <w:szCs w:val="20"/>
              </w:rPr>
            </w:pPr>
            <w:r w:rsidRPr="008A33BC">
              <w:rPr>
                <w:b/>
                <w:sz w:val="20"/>
                <w:szCs w:val="20"/>
              </w:rPr>
              <w:t>3.</w:t>
            </w:r>
            <w:r w:rsidR="00311FA7" w:rsidRPr="008A33BC">
              <w:rPr>
                <w:b/>
                <w:sz w:val="20"/>
                <w:szCs w:val="20"/>
              </w:rPr>
              <w:t>5</w:t>
            </w:r>
            <w:r w:rsidRPr="008A33BC">
              <w:rPr>
                <w:b/>
                <w:sz w:val="20"/>
                <w:szCs w:val="20"/>
              </w:rPr>
              <w:t>. Место поставки:</w:t>
            </w:r>
          </w:p>
        </w:tc>
        <w:tc>
          <w:tcPr>
            <w:tcW w:w="3652" w:type="pct"/>
            <w:gridSpan w:val="3"/>
          </w:tcPr>
          <w:p w:rsidR="009772BE" w:rsidRPr="008A33BC" w:rsidRDefault="0039212C" w:rsidP="00A65021">
            <w:pPr>
              <w:jc w:val="both"/>
              <w:rPr>
                <w:sz w:val="20"/>
                <w:szCs w:val="20"/>
                <w:highlight w:val="yellow"/>
              </w:rPr>
            </w:pPr>
            <w:r>
              <w:rPr>
                <w:color w:val="000000"/>
                <w:sz w:val="20"/>
                <w:szCs w:val="20"/>
              </w:rPr>
              <w:t>Ленинградск</w:t>
            </w:r>
            <w:r w:rsidR="00EB55D6">
              <w:rPr>
                <w:color w:val="000000"/>
                <w:sz w:val="20"/>
                <w:szCs w:val="20"/>
              </w:rPr>
              <w:t>ая</w:t>
            </w:r>
            <w:r>
              <w:rPr>
                <w:color w:val="000000"/>
                <w:sz w:val="20"/>
                <w:szCs w:val="20"/>
              </w:rPr>
              <w:t xml:space="preserve"> област</w:t>
            </w:r>
            <w:r w:rsidR="00EB55D6">
              <w:rPr>
                <w:color w:val="000000"/>
                <w:sz w:val="20"/>
                <w:szCs w:val="20"/>
              </w:rPr>
              <w:t>ь</w:t>
            </w:r>
          </w:p>
        </w:tc>
      </w:tr>
      <w:tr w:rsidR="00D73FCA" w:rsidRPr="008A33BC" w:rsidTr="000718CD">
        <w:trPr>
          <w:trHeight w:val="274"/>
        </w:trPr>
        <w:tc>
          <w:tcPr>
            <w:tcW w:w="1348" w:type="pct"/>
            <w:vMerge w:val="restart"/>
          </w:tcPr>
          <w:p w:rsidR="00D73FCA" w:rsidRPr="008A33BC" w:rsidRDefault="00D73FCA" w:rsidP="00D73FCA">
            <w:pPr>
              <w:rPr>
                <w:b/>
                <w:sz w:val="20"/>
                <w:szCs w:val="20"/>
              </w:rPr>
            </w:pPr>
            <w:r w:rsidRPr="005A55B3">
              <w:rPr>
                <w:b/>
                <w:color w:val="000000"/>
                <w:sz w:val="20"/>
                <w:szCs w:val="20"/>
              </w:rPr>
              <w:t>3.6</w:t>
            </w:r>
            <w:r w:rsidR="00E753F3">
              <w:rPr>
                <w:b/>
                <w:color w:val="000000"/>
                <w:sz w:val="20"/>
                <w:szCs w:val="20"/>
              </w:rPr>
              <w:t>.</w:t>
            </w:r>
            <w:r w:rsidRPr="005A55B3">
              <w:rPr>
                <w:b/>
                <w:color w:val="000000"/>
                <w:sz w:val="20"/>
                <w:szCs w:val="20"/>
              </w:rPr>
              <w:t xml:space="preserve"> Дополнительн</w:t>
            </w:r>
            <w:r>
              <w:rPr>
                <w:b/>
                <w:color w:val="000000"/>
                <w:sz w:val="20"/>
                <w:szCs w:val="20"/>
              </w:rPr>
              <w:t>ы</w:t>
            </w:r>
            <w:r w:rsidRPr="005A55B3">
              <w:rPr>
                <w:b/>
                <w:color w:val="000000"/>
                <w:sz w:val="20"/>
                <w:szCs w:val="20"/>
              </w:rPr>
              <w:t>е обязательн</w:t>
            </w:r>
            <w:r>
              <w:rPr>
                <w:b/>
                <w:color w:val="000000"/>
                <w:sz w:val="20"/>
                <w:szCs w:val="20"/>
              </w:rPr>
              <w:t>ы</w:t>
            </w:r>
            <w:r w:rsidRPr="005A55B3">
              <w:rPr>
                <w:b/>
                <w:color w:val="000000"/>
                <w:sz w:val="20"/>
                <w:szCs w:val="20"/>
              </w:rPr>
              <w:t>е условие:</w:t>
            </w:r>
          </w:p>
        </w:tc>
        <w:tc>
          <w:tcPr>
            <w:tcW w:w="3652" w:type="pct"/>
            <w:gridSpan w:val="3"/>
          </w:tcPr>
          <w:p w:rsidR="00D73FCA" w:rsidRPr="008A33BC" w:rsidRDefault="00D73FCA" w:rsidP="00AD229D">
            <w:pPr>
              <w:jc w:val="both"/>
              <w:rPr>
                <w:sz w:val="20"/>
                <w:szCs w:val="20"/>
              </w:rPr>
            </w:pPr>
            <w:r w:rsidRPr="00AD229D">
              <w:rPr>
                <w:sz w:val="20"/>
                <w:szCs w:val="20"/>
              </w:rPr>
              <w:t xml:space="preserve">3.6.1. </w:t>
            </w:r>
            <w:r w:rsidR="00AD229D" w:rsidRPr="00AD229D">
              <w:rPr>
                <w:sz w:val="20"/>
                <w:szCs w:val="20"/>
              </w:rPr>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tc>
      </w:tr>
      <w:tr w:rsidR="00D73FCA" w:rsidRPr="008A33BC" w:rsidTr="000718CD">
        <w:trPr>
          <w:trHeight w:val="274"/>
        </w:trPr>
        <w:tc>
          <w:tcPr>
            <w:tcW w:w="1348" w:type="pct"/>
            <w:vMerge/>
          </w:tcPr>
          <w:p w:rsidR="00D73FCA" w:rsidRPr="005A55B3" w:rsidRDefault="00D73FCA" w:rsidP="00311FA7">
            <w:pPr>
              <w:rPr>
                <w:b/>
                <w:color w:val="000000"/>
                <w:sz w:val="20"/>
                <w:szCs w:val="20"/>
              </w:rPr>
            </w:pPr>
          </w:p>
        </w:tc>
        <w:tc>
          <w:tcPr>
            <w:tcW w:w="3652" w:type="pct"/>
            <w:gridSpan w:val="3"/>
          </w:tcPr>
          <w:p w:rsidR="004C1365" w:rsidRPr="00CC0A5D" w:rsidRDefault="00D73FCA" w:rsidP="00CC0A5D">
            <w:pPr>
              <w:jc w:val="both"/>
              <w:rPr>
                <w:sz w:val="20"/>
                <w:szCs w:val="20"/>
              </w:rPr>
            </w:pPr>
            <w:r>
              <w:rPr>
                <w:sz w:val="20"/>
                <w:szCs w:val="20"/>
              </w:rPr>
              <w:t>3</w:t>
            </w:r>
            <w:r w:rsidR="002F5EFB">
              <w:rPr>
                <w:sz w:val="20"/>
                <w:szCs w:val="20"/>
              </w:rPr>
              <w:t xml:space="preserve">.6.2. </w:t>
            </w:r>
            <w:r w:rsidR="004C1365" w:rsidRPr="004C1365">
              <w:rPr>
                <w:sz w:val="20"/>
                <w:szCs w:val="20"/>
              </w:rPr>
              <w:t>При обнаружении несоответствия товара условиям настоящего Договора о количестве, ассортименте, комплекте (комплектности) Покупатель вправе по своему выбору:</w:t>
            </w:r>
          </w:p>
          <w:p w:rsidR="004C1365" w:rsidRPr="00CC0A5D" w:rsidRDefault="004C1365" w:rsidP="00CC0A5D">
            <w:pPr>
              <w:pStyle w:val="aff9"/>
              <w:spacing w:after="0" w:line="240" w:lineRule="auto"/>
              <w:ind w:left="0" w:firstLine="567"/>
              <w:jc w:val="both"/>
              <w:rPr>
                <w:rFonts w:ascii="Times New Roman" w:eastAsia="Times New Roman" w:hAnsi="Times New Roman"/>
                <w:sz w:val="20"/>
                <w:szCs w:val="20"/>
                <w:lang w:eastAsia="ru-RU"/>
              </w:rPr>
            </w:pPr>
            <w:r w:rsidRPr="00CC0A5D">
              <w:rPr>
                <w:rFonts w:ascii="Times New Roman" w:eastAsia="Times New Roman" w:hAnsi="Times New Roman"/>
                <w:sz w:val="20"/>
                <w:szCs w:val="20"/>
                <w:lang w:eastAsia="ru-RU"/>
              </w:rPr>
              <w:t>- отказаться от приемки товара полностью и не подписывать товарную накладную;</w:t>
            </w:r>
          </w:p>
          <w:p w:rsidR="004C1365" w:rsidRPr="00CC0A5D" w:rsidRDefault="004C1365" w:rsidP="00CC0A5D">
            <w:pPr>
              <w:pStyle w:val="aff9"/>
              <w:spacing w:after="0" w:line="240" w:lineRule="auto"/>
              <w:ind w:left="0" w:firstLine="567"/>
              <w:jc w:val="both"/>
              <w:rPr>
                <w:rFonts w:ascii="Times New Roman" w:eastAsia="Times New Roman" w:hAnsi="Times New Roman"/>
                <w:sz w:val="20"/>
                <w:szCs w:val="20"/>
                <w:lang w:eastAsia="ru-RU"/>
              </w:rPr>
            </w:pPr>
            <w:r w:rsidRPr="00CC0A5D">
              <w:rPr>
                <w:rFonts w:ascii="Times New Roman" w:eastAsia="Times New Roman" w:hAnsi="Times New Roman"/>
                <w:sz w:val="20"/>
                <w:szCs w:val="20"/>
                <w:lang w:eastAsia="ru-RU"/>
              </w:rPr>
              <w:t>- отказаться от приемки несоответствующего товара и сделать отметку об этом в товарной накладной, уведомив об этом Поставщика.</w:t>
            </w:r>
          </w:p>
          <w:p w:rsidR="00D73FCA" w:rsidRDefault="00A324B5" w:rsidP="00A324B5">
            <w:pPr>
              <w:pStyle w:val="aff9"/>
              <w:spacing w:after="0" w:line="240" w:lineRule="auto"/>
              <w:ind w:left="0" w:firstLine="567"/>
              <w:jc w:val="both"/>
              <w:rPr>
                <w:sz w:val="20"/>
                <w:szCs w:val="20"/>
              </w:rPr>
            </w:pPr>
            <w:r w:rsidRPr="00A324B5">
              <w:rPr>
                <w:rFonts w:ascii="Times New Roman" w:eastAsia="Times New Roman" w:hAnsi="Times New Roman"/>
                <w:sz w:val="20"/>
                <w:szCs w:val="20"/>
                <w:lang w:eastAsia="ru-RU"/>
              </w:rPr>
              <w:t>Поставщик обязан в срок, указанный в уведомлении Покупателя, за свой счет поставить недостающее количество товара либо заменить товар, не соответствующий условиям настоящего Договора об ассортименте или комплектности. Покупатель вправе не производить оплату стоимости товара до осуществления замены Поставщиком товара, несоответствующего условиям Договора.</w:t>
            </w:r>
          </w:p>
        </w:tc>
      </w:tr>
      <w:tr w:rsidR="00E753F3" w:rsidRPr="008A33BC" w:rsidTr="000718CD">
        <w:trPr>
          <w:trHeight w:val="274"/>
        </w:trPr>
        <w:tc>
          <w:tcPr>
            <w:tcW w:w="1348" w:type="pct"/>
          </w:tcPr>
          <w:p w:rsidR="00E753F3" w:rsidRPr="005A55B3" w:rsidRDefault="00E753F3" w:rsidP="00311FA7">
            <w:pPr>
              <w:rPr>
                <w:b/>
                <w:color w:val="000000"/>
                <w:sz w:val="20"/>
                <w:szCs w:val="20"/>
              </w:rPr>
            </w:pPr>
            <w:r>
              <w:rPr>
                <w:b/>
                <w:color w:val="000000"/>
                <w:sz w:val="20"/>
                <w:szCs w:val="20"/>
              </w:rPr>
              <w:t>3.7. Гарантийный срок</w:t>
            </w:r>
          </w:p>
        </w:tc>
        <w:tc>
          <w:tcPr>
            <w:tcW w:w="3652" w:type="pct"/>
            <w:gridSpan w:val="3"/>
          </w:tcPr>
          <w:p w:rsidR="00E753F3" w:rsidRDefault="00E753F3" w:rsidP="00CC0A5D">
            <w:pPr>
              <w:jc w:val="both"/>
              <w:rPr>
                <w:sz w:val="20"/>
                <w:szCs w:val="20"/>
              </w:rPr>
            </w:pPr>
            <w:r>
              <w:rPr>
                <w:sz w:val="20"/>
                <w:szCs w:val="20"/>
              </w:rPr>
              <w:t>Гарантийный срок на товар составляет не менее 36 (тридцати шести) месяцев с даты подписания Покупателем товарной накладной.</w:t>
            </w:r>
          </w:p>
        </w:tc>
      </w:tr>
      <w:tr w:rsidR="002E5F7F" w:rsidRPr="008A33BC" w:rsidTr="000718CD">
        <w:trPr>
          <w:trHeight w:val="415"/>
        </w:trPr>
        <w:tc>
          <w:tcPr>
            <w:tcW w:w="1348" w:type="pct"/>
            <w:vMerge w:val="restart"/>
          </w:tcPr>
          <w:p w:rsidR="002E5F7F" w:rsidRDefault="00D73FCA" w:rsidP="00E753F3">
            <w:pPr>
              <w:rPr>
                <w:b/>
                <w:sz w:val="20"/>
                <w:szCs w:val="20"/>
              </w:rPr>
            </w:pPr>
            <w:r>
              <w:rPr>
                <w:b/>
                <w:sz w:val="20"/>
                <w:szCs w:val="20"/>
              </w:rPr>
              <w:t>3.</w:t>
            </w:r>
            <w:r w:rsidR="00E753F3">
              <w:rPr>
                <w:b/>
                <w:sz w:val="20"/>
                <w:szCs w:val="20"/>
              </w:rPr>
              <w:t>8</w:t>
            </w:r>
            <w:r w:rsidR="002E5F7F">
              <w:rPr>
                <w:b/>
                <w:sz w:val="20"/>
                <w:szCs w:val="20"/>
              </w:rPr>
              <w:t>.</w:t>
            </w:r>
            <w:r w:rsidR="002E5F7F" w:rsidRPr="00F9321C">
              <w:rPr>
                <w:color w:val="000000"/>
                <w:sz w:val="20"/>
                <w:szCs w:val="20"/>
              </w:rPr>
              <w:t xml:space="preserve"> </w:t>
            </w:r>
            <w:r w:rsidR="002E5F7F" w:rsidRPr="005A55B3">
              <w:rPr>
                <w:b/>
                <w:color w:val="000000"/>
                <w:sz w:val="20"/>
                <w:szCs w:val="20"/>
              </w:rPr>
              <w:t>В составе заявки Претендент также предоставляет:</w:t>
            </w:r>
          </w:p>
        </w:tc>
        <w:tc>
          <w:tcPr>
            <w:tcW w:w="3652" w:type="pct"/>
            <w:gridSpan w:val="3"/>
          </w:tcPr>
          <w:p w:rsidR="002E5F7F" w:rsidRDefault="00D73FCA" w:rsidP="002E5F7F">
            <w:pPr>
              <w:jc w:val="both"/>
              <w:rPr>
                <w:sz w:val="20"/>
              </w:rPr>
            </w:pPr>
            <w:r>
              <w:rPr>
                <w:sz w:val="20"/>
              </w:rPr>
              <w:t>3.</w:t>
            </w:r>
            <w:r w:rsidR="00E753F3">
              <w:rPr>
                <w:sz w:val="20"/>
              </w:rPr>
              <w:t>8</w:t>
            </w:r>
            <w:r w:rsidR="002E5F7F">
              <w:rPr>
                <w:sz w:val="20"/>
              </w:rPr>
              <w:t xml:space="preserve">.1. </w:t>
            </w:r>
            <w:r w:rsidR="002E5F7F" w:rsidRPr="004D656D">
              <w:rPr>
                <w:sz w:val="20"/>
              </w:rPr>
              <w:t>Документы, подтверждающие соответстви</w:t>
            </w:r>
            <w:r w:rsidR="002E5F7F">
              <w:rPr>
                <w:sz w:val="20"/>
              </w:rPr>
              <w:t>е</w:t>
            </w:r>
            <w:r w:rsidR="002E5F7F" w:rsidRPr="004D656D">
              <w:rPr>
                <w:sz w:val="20"/>
              </w:rPr>
              <w:t xml:space="preserve"> Претендента дополнительным требованиям к Претендентам, указанным в пункте 2 карточки запроса предложений</w:t>
            </w:r>
            <w:r w:rsidR="002E5F7F">
              <w:rPr>
                <w:sz w:val="20"/>
              </w:rPr>
              <w:t>:</w:t>
            </w:r>
          </w:p>
          <w:p w:rsidR="002E5F7F" w:rsidRDefault="002E5F7F" w:rsidP="002E5F7F">
            <w:pPr>
              <w:jc w:val="both"/>
              <w:rPr>
                <w:sz w:val="20"/>
                <w:szCs w:val="20"/>
              </w:rPr>
            </w:pPr>
            <w:r>
              <w:rPr>
                <w:sz w:val="20"/>
                <w:szCs w:val="20"/>
              </w:rPr>
              <w:t xml:space="preserve">а) </w:t>
            </w:r>
            <w:r w:rsidR="00586294">
              <w:rPr>
                <w:sz w:val="20"/>
                <w:szCs w:val="20"/>
              </w:rPr>
              <w:t xml:space="preserve">наличие у Претендента протоколов испытаний оборудования РУ-10 </w:t>
            </w:r>
            <w:proofErr w:type="spellStart"/>
            <w:r w:rsidR="00586294">
              <w:rPr>
                <w:sz w:val="20"/>
                <w:szCs w:val="20"/>
              </w:rPr>
              <w:t>кВ.</w:t>
            </w:r>
            <w:proofErr w:type="spellEnd"/>
          </w:p>
        </w:tc>
      </w:tr>
      <w:tr w:rsidR="002E5F7F" w:rsidRPr="008A33BC" w:rsidTr="000718CD">
        <w:trPr>
          <w:trHeight w:val="414"/>
        </w:trPr>
        <w:tc>
          <w:tcPr>
            <w:tcW w:w="1348" w:type="pct"/>
            <w:vMerge/>
            <w:tcBorders>
              <w:bottom w:val="single" w:sz="4" w:space="0" w:color="auto"/>
            </w:tcBorders>
          </w:tcPr>
          <w:p w:rsidR="002E5F7F" w:rsidRDefault="002E5F7F" w:rsidP="002E5F7F">
            <w:pPr>
              <w:rPr>
                <w:b/>
                <w:sz w:val="20"/>
                <w:szCs w:val="20"/>
              </w:rPr>
            </w:pPr>
          </w:p>
        </w:tc>
        <w:tc>
          <w:tcPr>
            <w:tcW w:w="3652" w:type="pct"/>
            <w:gridSpan w:val="3"/>
            <w:tcBorders>
              <w:bottom w:val="single" w:sz="4" w:space="0" w:color="auto"/>
            </w:tcBorders>
          </w:tcPr>
          <w:p w:rsidR="002E5F7F" w:rsidRDefault="00D73FCA" w:rsidP="00E753F3">
            <w:pPr>
              <w:jc w:val="both"/>
              <w:rPr>
                <w:sz w:val="20"/>
              </w:rPr>
            </w:pPr>
            <w:r>
              <w:rPr>
                <w:sz w:val="20"/>
              </w:rPr>
              <w:t>3.</w:t>
            </w:r>
            <w:r w:rsidR="00E753F3">
              <w:rPr>
                <w:sz w:val="20"/>
              </w:rPr>
              <w:t>8</w:t>
            </w:r>
            <w:r w:rsidR="002E5F7F">
              <w:rPr>
                <w:sz w:val="20"/>
              </w:rPr>
              <w:t>.2. В случае если от имени Претендента действует иное лицо допускается предоставление Претендентом в составе заявки копии доверенности на осуществление действий от имени Претендента, заверенную печатью Претендента и подписанную руководителем Претендента.</w:t>
            </w:r>
          </w:p>
        </w:tc>
      </w:tr>
      <w:tr w:rsidR="00E53DDE" w:rsidRPr="008A33BC" w:rsidTr="00E753F3">
        <w:tc>
          <w:tcPr>
            <w:tcW w:w="5000" w:type="pct"/>
            <w:gridSpan w:val="4"/>
            <w:shd w:val="clear" w:color="auto" w:fill="FFFF99"/>
          </w:tcPr>
          <w:p w:rsidR="00E53DDE" w:rsidRPr="008A33BC" w:rsidRDefault="00170C85" w:rsidP="00170C85">
            <w:pPr>
              <w:ind w:firstLine="567"/>
              <w:jc w:val="center"/>
              <w:rPr>
                <w:sz w:val="20"/>
                <w:szCs w:val="20"/>
              </w:rPr>
            </w:pPr>
            <w:r w:rsidRPr="000739F4">
              <w:rPr>
                <w:b/>
                <w:sz w:val="20"/>
                <w:szCs w:val="20"/>
                <w:shd w:val="clear" w:color="auto" w:fill="FFFF99"/>
              </w:rPr>
              <w:t xml:space="preserve">4. </w:t>
            </w:r>
            <w:r w:rsidR="00E53DDE" w:rsidRPr="000739F4">
              <w:rPr>
                <w:b/>
                <w:sz w:val="20"/>
                <w:szCs w:val="20"/>
                <w:shd w:val="clear" w:color="auto" w:fill="FFFF99"/>
              </w:rPr>
              <w:t xml:space="preserve">Требования к условиям </w:t>
            </w:r>
            <w:r w:rsidR="001F1FC6" w:rsidRPr="000739F4">
              <w:rPr>
                <w:b/>
                <w:sz w:val="20"/>
                <w:szCs w:val="20"/>
                <w:shd w:val="clear" w:color="auto" w:fill="FFFF99"/>
              </w:rPr>
              <w:t>исполнения договора и П</w:t>
            </w:r>
            <w:r w:rsidR="00E53DDE" w:rsidRPr="000739F4">
              <w:rPr>
                <w:b/>
                <w:sz w:val="20"/>
                <w:szCs w:val="20"/>
                <w:shd w:val="clear" w:color="auto" w:fill="FFFF99"/>
              </w:rPr>
              <w:t>ретендентам, являющиеся критериями</w:t>
            </w:r>
            <w:r w:rsidR="00E53DDE" w:rsidRPr="008A33BC">
              <w:rPr>
                <w:b/>
                <w:sz w:val="20"/>
                <w:szCs w:val="20"/>
              </w:rPr>
              <w:t xml:space="preserve"> оценки </w:t>
            </w:r>
          </w:p>
        </w:tc>
      </w:tr>
      <w:tr w:rsidR="00E53DDE" w:rsidRPr="008A33BC" w:rsidTr="00E753F3">
        <w:trPr>
          <w:trHeight w:val="165"/>
        </w:trPr>
        <w:tc>
          <w:tcPr>
            <w:tcW w:w="2062" w:type="pct"/>
            <w:gridSpan w:val="2"/>
            <w:shd w:val="clear" w:color="auto" w:fill="FFFFCC"/>
          </w:tcPr>
          <w:p w:rsidR="00E53DDE" w:rsidRPr="008A33BC" w:rsidRDefault="00E53DDE" w:rsidP="00E53DDE">
            <w:pPr>
              <w:jc w:val="center"/>
              <w:rPr>
                <w:b/>
                <w:i/>
                <w:sz w:val="20"/>
                <w:szCs w:val="20"/>
              </w:rPr>
            </w:pPr>
            <w:r w:rsidRPr="008A33BC">
              <w:rPr>
                <w:b/>
                <w:i/>
                <w:sz w:val="20"/>
                <w:szCs w:val="20"/>
              </w:rPr>
              <w:t>Критерий</w:t>
            </w:r>
          </w:p>
        </w:tc>
        <w:tc>
          <w:tcPr>
            <w:tcW w:w="2314" w:type="pct"/>
            <w:shd w:val="clear" w:color="auto" w:fill="FFFFCC"/>
          </w:tcPr>
          <w:p w:rsidR="00E53DDE" w:rsidRPr="008A33BC" w:rsidRDefault="00E53DDE" w:rsidP="00E53DDE">
            <w:pPr>
              <w:jc w:val="center"/>
              <w:rPr>
                <w:b/>
                <w:i/>
                <w:sz w:val="20"/>
                <w:szCs w:val="20"/>
              </w:rPr>
            </w:pPr>
            <w:r w:rsidRPr="008A33BC">
              <w:rPr>
                <w:b/>
                <w:i/>
                <w:sz w:val="20"/>
                <w:szCs w:val="20"/>
              </w:rPr>
              <w:t>Порядок оценки</w:t>
            </w:r>
          </w:p>
        </w:tc>
        <w:tc>
          <w:tcPr>
            <w:tcW w:w="624" w:type="pct"/>
            <w:shd w:val="clear" w:color="auto" w:fill="FFFFCC"/>
            <w:vAlign w:val="center"/>
          </w:tcPr>
          <w:p w:rsidR="00E53DDE" w:rsidRPr="008A33BC" w:rsidRDefault="00E53DDE" w:rsidP="000739F4">
            <w:pPr>
              <w:jc w:val="center"/>
              <w:rPr>
                <w:b/>
                <w:i/>
                <w:sz w:val="20"/>
                <w:szCs w:val="20"/>
              </w:rPr>
            </w:pPr>
            <w:r w:rsidRPr="008A33BC">
              <w:rPr>
                <w:b/>
                <w:i/>
                <w:sz w:val="20"/>
                <w:szCs w:val="20"/>
              </w:rPr>
              <w:t>Значимость критерия</w:t>
            </w:r>
          </w:p>
        </w:tc>
      </w:tr>
      <w:tr w:rsidR="00E53DDE" w:rsidRPr="008A33BC" w:rsidTr="00E753F3">
        <w:trPr>
          <w:trHeight w:val="660"/>
        </w:trPr>
        <w:tc>
          <w:tcPr>
            <w:tcW w:w="2062" w:type="pct"/>
            <w:gridSpan w:val="2"/>
            <w:vAlign w:val="center"/>
          </w:tcPr>
          <w:p w:rsidR="003864C5" w:rsidRPr="001D74F8" w:rsidRDefault="003864C5" w:rsidP="000739F4">
            <w:pPr>
              <w:rPr>
                <w:color w:val="000000"/>
                <w:sz w:val="16"/>
                <w:szCs w:val="16"/>
              </w:rPr>
            </w:pPr>
            <w:r w:rsidRPr="00543FE0">
              <w:rPr>
                <w:sz w:val="20"/>
                <w:szCs w:val="20"/>
              </w:rPr>
              <w:t xml:space="preserve">4.1. Цена </w:t>
            </w:r>
            <w:r w:rsidR="00361B71">
              <w:rPr>
                <w:sz w:val="20"/>
                <w:szCs w:val="20"/>
              </w:rPr>
              <w:t>по лоту</w:t>
            </w:r>
            <w:r w:rsidRPr="00543FE0">
              <w:rPr>
                <w:sz w:val="20"/>
                <w:szCs w:val="20"/>
              </w:rPr>
              <w:t xml:space="preserve">: </w:t>
            </w:r>
          </w:p>
          <w:p w:rsidR="003864C5" w:rsidRPr="001D74F8" w:rsidRDefault="003864C5" w:rsidP="000739F4">
            <w:pPr>
              <w:widowControl w:val="0"/>
              <w:autoSpaceDE w:val="0"/>
              <w:autoSpaceDN w:val="0"/>
              <w:adjustRightInd w:val="0"/>
              <w:rPr>
                <w:i/>
                <w:color w:val="000000"/>
                <w:sz w:val="16"/>
                <w:szCs w:val="16"/>
              </w:rPr>
            </w:pPr>
          </w:p>
          <w:p w:rsidR="00E53DDE" w:rsidRPr="008A33BC" w:rsidRDefault="003864C5" w:rsidP="000731C4">
            <w:pPr>
              <w:rPr>
                <w:color w:val="000000" w:themeColor="text1"/>
                <w:sz w:val="20"/>
                <w:szCs w:val="20"/>
              </w:rPr>
            </w:pPr>
            <w:r w:rsidRPr="00543FE0">
              <w:rPr>
                <w:sz w:val="20"/>
                <w:szCs w:val="20"/>
              </w:rPr>
              <w:t>не более цены лота, указанной в Таблице 1 «Состав закупки»</w:t>
            </w:r>
          </w:p>
        </w:tc>
        <w:tc>
          <w:tcPr>
            <w:tcW w:w="2314" w:type="pct"/>
            <w:vAlign w:val="center"/>
          </w:tcPr>
          <w:p w:rsidR="005D6173" w:rsidRPr="008A33BC" w:rsidRDefault="003864C5" w:rsidP="005B593B">
            <w:pPr>
              <w:rPr>
                <w:color w:val="000000" w:themeColor="text1"/>
                <w:sz w:val="20"/>
                <w:szCs w:val="20"/>
              </w:rPr>
            </w:pPr>
            <w:r w:rsidRPr="00543FE0">
              <w:rPr>
                <w:sz w:val="20"/>
                <w:szCs w:val="20"/>
              </w:rPr>
              <w:t>Заявка участника запроса предложений, содержащая наименьшую цену лота, получает 100 баллов. Оценка других заявок рассчитывается как произведение 100 на отношение наименьшей цены лота к цене лота, содержащейся в оцениваемой заявке.</w:t>
            </w:r>
          </w:p>
        </w:tc>
        <w:tc>
          <w:tcPr>
            <w:tcW w:w="624" w:type="pct"/>
            <w:vAlign w:val="center"/>
          </w:tcPr>
          <w:p w:rsidR="00E53DDE" w:rsidRPr="008A33BC" w:rsidRDefault="00775B2E" w:rsidP="005B593B">
            <w:pPr>
              <w:widowControl w:val="0"/>
              <w:autoSpaceDE w:val="0"/>
              <w:autoSpaceDN w:val="0"/>
              <w:adjustRightInd w:val="0"/>
              <w:jc w:val="center"/>
              <w:rPr>
                <w:color w:val="000000" w:themeColor="text1"/>
                <w:sz w:val="20"/>
                <w:szCs w:val="20"/>
              </w:rPr>
            </w:pPr>
            <w:r w:rsidRPr="008A33BC">
              <w:rPr>
                <w:color w:val="000000" w:themeColor="text1"/>
                <w:sz w:val="20"/>
                <w:szCs w:val="20"/>
              </w:rPr>
              <w:t>0,</w:t>
            </w:r>
            <w:r w:rsidR="005B593B">
              <w:rPr>
                <w:color w:val="000000" w:themeColor="text1"/>
                <w:sz w:val="20"/>
                <w:szCs w:val="20"/>
              </w:rPr>
              <w:t>5</w:t>
            </w:r>
          </w:p>
        </w:tc>
      </w:tr>
      <w:tr w:rsidR="005D6173" w:rsidRPr="008A33BC" w:rsidTr="00E753F3">
        <w:tc>
          <w:tcPr>
            <w:tcW w:w="2062" w:type="pct"/>
            <w:gridSpan w:val="2"/>
            <w:vAlign w:val="center"/>
          </w:tcPr>
          <w:p w:rsidR="005D6173" w:rsidRPr="005D6173" w:rsidRDefault="005D6173" w:rsidP="000739F4">
            <w:pPr>
              <w:rPr>
                <w:sz w:val="20"/>
                <w:szCs w:val="20"/>
              </w:rPr>
            </w:pPr>
            <w:r>
              <w:rPr>
                <w:sz w:val="20"/>
                <w:szCs w:val="20"/>
              </w:rPr>
              <w:t>4.</w:t>
            </w:r>
            <w:r w:rsidR="007F11EF">
              <w:rPr>
                <w:sz w:val="20"/>
                <w:szCs w:val="20"/>
              </w:rPr>
              <w:t>2</w:t>
            </w:r>
            <w:r w:rsidR="00BF72CF">
              <w:rPr>
                <w:sz w:val="20"/>
                <w:szCs w:val="20"/>
              </w:rPr>
              <w:t xml:space="preserve">. Наличие базы (склада) </w:t>
            </w:r>
            <w:r w:rsidRPr="005D6173">
              <w:rPr>
                <w:sz w:val="20"/>
                <w:szCs w:val="20"/>
              </w:rPr>
              <w:t xml:space="preserve">на территории Санкт </w:t>
            </w:r>
            <w:r w:rsidR="00B9780D">
              <w:rPr>
                <w:sz w:val="20"/>
                <w:szCs w:val="20"/>
              </w:rPr>
              <w:t>–</w:t>
            </w:r>
            <w:r w:rsidRPr="005D6173">
              <w:rPr>
                <w:sz w:val="20"/>
                <w:szCs w:val="20"/>
              </w:rPr>
              <w:t xml:space="preserve"> Петербурга</w:t>
            </w:r>
            <w:r w:rsidR="00B9780D">
              <w:rPr>
                <w:sz w:val="20"/>
                <w:szCs w:val="20"/>
              </w:rPr>
              <w:t xml:space="preserve"> и/или ЛО</w:t>
            </w:r>
            <w:r w:rsidRPr="005D6173">
              <w:rPr>
                <w:sz w:val="20"/>
                <w:szCs w:val="20"/>
              </w:rPr>
              <w:t xml:space="preserve">. </w:t>
            </w:r>
          </w:p>
          <w:p w:rsidR="005D6173" w:rsidRPr="005D6173" w:rsidRDefault="005D6173" w:rsidP="000739F4">
            <w:pPr>
              <w:rPr>
                <w:sz w:val="20"/>
                <w:szCs w:val="20"/>
              </w:rPr>
            </w:pPr>
            <w:r w:rsidRPr="005D6173">
              <w:rPr>
                <w:sz w:val="20"/>
                <w:szCs w:val="20"/>
              </w:rPr>
              <w:t>Претендент должен представить копии свидетельств о регистрации прав собственности или копии договоров</w:t>
            </w:r>
            <w:r w:rsidR="00265470">
              <w:rPr>
                <w:sz w:val="20"/>
                <w:szCs w:val="20"/>
              </w:rPr>
              <w:t xml:space="preserve"> </w:t>
            </w:r>
            <w:r w:rsidRPr="005D6173">
              <w:rPr>
                <w:sz w:val="20"/>
                <w:szCs w:val="20"/>
              </w:rPr>
              <w:t>аренды базы (склада).</w:t>
            </w:r>
          </w:p>
        </w:tc>
        <w:tc>
          <w:tcPr>
            <w:tcW w:w="2314" w:type="pct"/>
            <w:vAlign w:val="center"/>
          </w:tcPr>
          <w:p w:rsidR="005D6173" w:rsidRPr="005D6173" w:rsidRDefault="005D6173" w:rsidP="000739F4">
            <w:pPr>
              <w:rPr>
                <w:sz w:val="20"/>
                <w:szCs w:val="20"/>
              </w:rPr>
            </w:pPr>
            <w:r w:rsidRPr="005D6173">
              <w:rPr>
                <w:sz w:val="20"/>
                <w:szCs w:val="20"/>
              </w:rPr>
              <w:t>Заявка участника, имеющего базу (склад) на территории Санкт-Петербурга</w:t>
            </w:r>
            <w:r w:rsidR="00B369B3">
              <w:rPr>
                <w:sz w:val="20"/>
                <w:szCs w:val="20"/>
              </w:rPr>
              <w:t xml:space="preserve"> и/или ЛО</w:t>
            </w:r>
            <w:r w:rsidRPr="005D6173">
              <w:rPr>
                <w:sz w:val="20"/>
                <w:szCs w:val="20"/>
              </w:rPr>
              <w:t>, получает 100 баллов. Заявка участника запроса предложений, не соответствующего указанному критерию, получает – 0 баллов.</w:t>
            </w:r>
          </w:p>
        </w:tc>
        <w:tc>
          <w:tcPr>
            <w:tcW w:w="624" w:type="pct"/>
            <w:vAlign w:val="center"/>
          </w:tcPr>
          <w:p w:rsidR="005D6173" w:rsidRPr="005D6173" w:rsidRDefault="005D6173" w:rsidP="00607BB8">
            <w:pPr>
              <w:widowControl w:val="0"/>
              <w:autoSpaceDE w:val="0"/>
              <w:autoSpaceDN w:val="0"/>
              <w:adjustRightInd w:val="0"/>
              <w:jc w:val="center"/>
              <w:rPr>
                <w:sz w:val="20"/>
                <w:szCs w:val="20"/>
              </w:rPr>
            </w:pPr>
            <w:r w:rsidRPr="005D6173">
              <w:rPr>
                <w:sz w:val="20"/>
                <w:szCs w:val="20"/>
              </w:rPr>
              <w:t>0,</w:t>
            </w:r>
            <w:r w:rsidR="00607BB8">
              <w:rPr>
                <w:sz w:val="20"/>
                <w:szCs w:val="20"/>
              </w:rPr>
              <w:t>1</w:t>
            </w:r>
          </w:p>
        </w:tc>
      </w:tr>
      <w:tr w:rsidR="007F11EF" w:rsidRPr="008A33BC" w:rsidTr="00E753F3">
        <w:trPr>
          <w:trHeight w:val="274"/>
        </w:trPr>
        <w:tc>
          <w:tcPr>
            <w:tcW w:w="2062" w:type="pct"/>
            <w:gridSpan w:val="2"/>
            <w:vAlign w:val="center"/>
          </w:tcPr>
          <w:p w:rsidR="007F11EF" w:rsidRPr="009A544F" w:rsidRDefault="0005217F" w:rsidP="0005217F">
            <w:pPr>
              <w:pStyle w:val="aff9"/>
              <w:spacing w:after="0" w:line="240" w:lineRule="auto"/>
              <w:ind w:left="0"/>
            </w:pPr>
            <w:r w:rsidRPr="0005217F">
              <w:rPr>
                <w:rFonts w:ascii="Times New Roman" w:eastAsia="Times New Roman" w:hAnsi="Times New Roman"/>
                <w:sz w:val="20"/>
                <w:szCs w:val="20"/>
                <w:lang w:eastAsia="ru-RU"/>
              </w:rPr>
              <w:t>4.</w:t>
            </w:r>
            <w:r w:rsidR="005B593B">
              <w:rPr>
                <w:rFonts w:ascii="Times New Roman" w:eastAsia="Times New Roman" w:hAnsi="Times New Roman"/>
                <w:sz w:val="20"/>
                <w:szCs w:val="20"/>
                <w:lang w:eastAsia="ru-RU"/>
              </w:rPr>
              <w:t>3</w:t>
            </w:r>
            <w:r w:rsidRPr="0005217F">
              <w:rPr>
                <w:rFonts w:ascii="Times New Roman" w:eastAsia="Times New Roman" w:hAnsi="Times New Roman"/>
                <w:sz w:val="20"/>
                <w:szCs w:val="20"/>
                <w:lang w:eastAsia="ru-RU"/>
              </w:rPr>
              <w:t>. 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 (подтверждены) соответствующими документами и которые признаны и не удовлетворены Претендентом либо оставлены им без ответа, а также отсутствие за последние 3 (три) 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2314" w:type="pct"/>
            <w:vAlign w:val="center"/>
          </w:tcPr>
          <w:p w:rsidR="007F11EF" w:rsidRPr="005D6173" w:rsidRDefault="006D35D3" w:rsidP="007F11EF">
            <w:pPr>
              <w:rPr>
                <w:sz w:val="20"/>
                <w:szCs w:val="20"/>
              </w:rPr>
            </w:pPr>
            <w:r w:rsidRPr="00E36005">
              <w:rPr>
                <w:noProof/>
                <w:color w:val="000000"/>
                <w:sz w:val="20"/>
                <w:szCs w:val="20"/>
              </w:rPr>
              <w:t>Участник запроса предложений, соответствующий указанному критерию, получает 100 баллов. Участник запроса предложений, не соответствующий указанному критерию, получает 0 баллов.</w:t>
            </w:r>
          </w:p>
        </w:tc>
        <w:tc>
          <w:tcPr>
            <w:tcW w:w="624" w:type="pct"/>
            <w:vAlign w:val="center"/>
          </w:tcPr>
          <w:p w:rsidR="007F11EF" w:rsidRDefault="00272FB3" w:rsidP="007F11EF">
            <w:pPr>
              <w:widowControl w:val="0"/>
              <w:autoSpaceDE w:val="0"/>
              <w:autoSpaceDN w:val="0"/>
              <w:adjustRightInd w:val="0"/>
              <w:jc w:val="center"/>
              <w:rPr>
                <w:sz w:val="20"/>
                <w:szCs w:val="20"/>
              </w:rPr>
            </w:pPr>
            <w:r>
              <w:rPr>
                <w:sz w:val="20"/>
                <w:szCs w:val="20"/>
              </w:rPr>
              <w:t>0,1</w:t>
            </w:r>
          </w:p>
        </w:tc>
      </w:tr>
      <w:tr w:rsidR="007A3A06" w:rsidRPr="008A33BC" w:rsidTr="00E753F3">
        <w:trPr>
          <w:trHeight w:val="274"/>
        </w:trPr>
        <w:tc>
          <w:tcPr>
            <w:tcW w:w="2062" w:type="pct"/>
            <w:gridSpan w:val="2"/>
            <w:vAlign w:val="center"/>
          </w:tcPr>
          <w:p w:rsidR="007A3A06" w:rsidRPr="002A1D31" w:rsidRDefault="005B593B" w:rsidP="007A3A06">
            <w:pPr>
              <w:pStyle w:val="aff9"/>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007A3A06">
              <w:rPr>
                <w:rFonts w:ascii="Times New Roman" w:eastAsia="Times New Roman" w:hAnsi="Times New Roman"/>
                <w:sz w:val="20"/>
                <w:szCs w:val="20"/>
                <w:lang w:eastAsia="ru-RU"/>
              </w:rPr>
              <w:t>. Гарантийный срок на товар составляет не менее 36 (тридцати шести) месяцев с даты подписания Покупателем товарной накладной.</w:t>
            </w:r>
          </w:p>
        </w:tc>
        <w:tc>
          <w:tcPr>
            <w:tcW w:w="2314" w:type="pct"/>
            <w:vAlign w:val="center"/>
          </w:tcPr>
          <w:p w:rsidR="007A3A06" w:rsidRPr="00E36005" w:rsidRDefault="007A3A06" w:rsidP="007A3A06">
            <w:pPr>
              <w:rPr>
                <w:noProof/>
                <w:color w:val="000000"/>
                <w:sz w:val="20"/>
                <w:szCs w:val="20"/>
              </w:rPr>
            </w:pPr>
            <w:r w:rsidRPr="00DE7930">
              <w:rPr>
                <w:color w:val="000000"/>
                <w:sz w:val="20"/>
                <w:szCs w:val="20"/>
              </w:rPr>
              <w:t xml:space="preserve">Заявка участника запроса предложений, содержащая </w:t>
            </w:r>
            <w:r>
              <w:rPr>
                <w:color w:val="000000"/>
                <w:sz w:val="20"/>
                <w:szCs w:val="20"/>
              </w:rPr>
              <w:t>наибольший</w:t>
            </w:r>
            <w:r w:rsidRPr="00DE7930">
              <w:rPr>
                <w:color w:val="000000"/>
                <w:sz w:val="20"/>
                <w:szCs w:val="20"/>
              </w:rPr>
              <w:t xml:space="preserve"> </w:t>
            </w:r>
            <w:r>
              <w:rPr>
                <w:color w:val="000000"/>
                <w:sz w:val="20"/>
                <w:szCs w:val="20"/>
              </w:rPr>
              <w:t>гарантийный срок</w:t>
            </w:r>
            <w:r w:rsidRPr="00DE7930">
              <w:rPr>
                <w:color w:val="000000"/>
                <w:sz w:val="20"/>
                <w:szCs w:val="20"/>
              </w:rPr>
              <w:t xml:space="preserve">, получает 100 баллов. Оценка других заявок рассчитывается как произведение 100 на отношение </w:t>
            </w:r>
            <w:r>
              <w:rPr>
                <w:color w:val="000000"/>
                <w:sz w:val="20"/>
                <w:szCs w:val="20"/>
              </w:rPr>
              <w:t xml:space="preserve">гарантийного </w:t>
            </w:r>
            <w:r w:rsidRPr="00DE7930">
              <w:rPr>
                <w:color w:val="000000"/>
                <w:sz w:val="20"/>
                <w:szCs w:val="20"/>
              </w:rPr>
              <w:t>срока</w:t>
            </w:r>
            <w:r>
              <w:rPr>
                <w:color w:val="000000"/>
                <w:sz w:val="20"/>
                <w:szCs w:val="20"/>
              </w:rPr>
              <w:t>, содержащегося в оцениваемой заявке к наибольшему гарантийном сроку</w:t>
            </w:r>
            <w:r w:rsidRPr="00DE7930">
              <w:rPr>
                <w:color w:val="000000"/>
                <w:sz w:val="20"/>
                <w:szCs w:val="20"/>
              </w:rPr>
              <w:t>.</w:t>
            </w:r>
          </w:p>
        </w:tc>
        <w:tc>
          <w:tcPr>
            <w:tcW w:w="624" w:type="pct"/>
            <w:vAlign w:val="center"/>
          </w:tcPr>
          <w:p w:rsidR="007A3A06" w:rsidRPr="002A1D31" w:rsidRDefault="007A3A06" w:rsidP="007A3A06">
            <w:pPr>
              <w:pStyle w:val="aff9"/>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r>
      <w:tr w:rsidR="004878B1" w:rsidRPr="008A33BC" w:rsidTr="00E753F3">
        <w:trPr>
          <w:trHeight w:val="274"/>
        </w:trPr>
        <w:tc>
          <w:tcPr>
            <w:tcW w:w="2062" w:type="pct"/>
            <w:gridSpan w:val="2"/>
            <w:vAlign w:val="center"/>
          </w:tcPr>
          <w:p w:rsidR="004878B1" w:rsidRDefault="005B593B" w:rsidP="00A65021">
            <w:pPr>
              <w:pStyle w:val="aff9"/>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r w:rsidR="004878B1">
              <w:rPr>
                <w:rFonts w:ascii="Times New Roman" w:eastAsia="Times New Roman" w:hAnsi="Times New Roman"/>
                <w:sz w:val="20"/>
                <w:szCs w:val="20"/>
                <w:lang w:eastAsia="ru-RU"/>
              </w:rPr>
              <w:t xml:space="preserve"> Срок поставки товара составляет не более </w:t>
            </w:r>
            <w:r w:rsidR="00A65021">
              <w:rPr>
                <w:rFonts w:ascii="Times New Roman" w:eastAsia="Times New Roman" w:hAnsi="Times New Roman"/>
                <w:sz w:val="20"/>
                <w:szCs w:val="20"/>
                <w:lang w:eastAsia="ru-RU"/>
              </w:rPr>
              <w:t>50</w:t>
            </w:r>
            <w:r w:rsidR="004878B1">
              <w:rPr>
                <w:rFonts w:ascii="Times New Roman" w:eastAsia="Times New Roman" w:hAnsi="Times New Roman"/>
                <w:sz w:val="20"/>
                <w:szCs w:val="20"/>
                <w:lang w:eastAsia="ru-RU"/>
              </w:rPr>
              <w:t xml:space="preserve"> календарных дней.</w:t>
            </w:r>
          </w:p>
        </w:tc>
        <w:tc>
          <w:tcPr>
            <w:tcW w:w="2314" w:type="pct"/>
            <w:vAlign w:val="center"/>
          </w:tcPr>
          <w:p w:rsidR="004878B1" w:rsidRPr="007C104F" w:rsidRDefault="004878B1" w:rsidP="004878B1">
            <w:pPr>
              <w:rPr>
                <w:sz w:val="20"/>
                <w:szCs w:val="20"/>
              </w:rPr>
            </w:pPr>
            <w:r w:rsidRPr="00543FE0">
              <w:rPr>
                <w:sz w:val="20"/>
                <w:szCs w:val="20"/>
              </w:rPr>
              <w:t>Заявка участника запроса предлож</w:t>
            </w:r>
            <w:r>
              <w:rPr>
                <w:sz w:val="20"/>
                <w:szCs w:val="20"/>
              </w:rPr>
              <w:t>ений, содержащая наименьший срок</w:t>
            </w:r>
            <w:r w:rsidRPr="00543FE0">
              <w:rPr>
                <w:sz w:val="20"/>
                <w:szCs w:val="20"/>
              </w:rPr>
              <w:t xml:space="preserve"> </w:t>
            </w:r>
            <w:r>
              <w:rPr>
                <w:sz w:val="20"/>
                <w:szCs w:val="20"/>
              </w:rPr>
              <w:t>поставки товара</w:t>
            </w:r>
            <w:r w:rsidRPr="00543FE0">
              <w:rPr>
                <w:sz w:val="20"/>
                <w:szCs w:val="20"/>
              </w:rPr>
              <w:t xml:space="preserve">, получает 100 баллов. Оценка других заявок рассчитывается как произведение </w:t>
            </w:r>
            <w:r>
              <w:rPr>
                <w:sz w:val="20"/>
                <w:szCs w:val="20"/>
              </w:rPr>
              <w:t>100 на отношение наименьшего срока поставки товара к сроку поставки товара, содержащегося</w:t>
            </w:r>
            <w:r w:rsidRPr="00543FE0">
              <w:rPr>
                <w:sz w:val="20"/>
                <w:szCs w:val="20"/>
              </w:rPr>
              <w:t xml:space="preserve"> в оцениваемой заявке.</w:t>
            </w:r>
          </w:p>
        </w:tc>
        <w:tc>
          <w:tcPr>
            <w:tcW w:w="624" w:type="pct"/>
            <w:vAlign w:val="center"/>
          </w:tcPr>
          <w:p w:rsidR="004878B1" w:rsidRDefault="004878B1" w:rsidP="004878B1">
            <w:pPr>
              <w:pStyle w:val="aff9"/>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r>
      <w:tr w:rsidR="009C0A62" w:rsidRPr="008A33BC" w:rsidTr="00E753F3">
        <w:tc>
          <w:tcPr>
            <w:tcW w:w="5000" w:type="pct"/>
            <w:gridSpan w:val="4"/>
            <w:shd w:val="clear" w:color="auto" w:fill="FFFF99"/>
            <w:vAlign w:val="center"/>
          </w:tcPr>
          <w:p w:rsidR="009C0A62" w:rsidRPr="009C0A62" w:rsidRDefault="009C0A62" w:rsidP="009C0A62">
            <w:pPr>
              <w:ind w:firstLine="567"/>
              <w:jc w:val="center"/>
              <w:rPr>
                <w:b/>
                <w:sz w:val="20"/>
                <w:szCs w:val="20"/>
                <w:shd w:val="clear" w:color="auto" w:fill="FFFF99"/>
              </w:rPr>
            </w:pPr>
            <w:r w:rsidRPr="009C0A62">
              <w:rPr>
                <w:b/>
                <w:sz w:val="20"/>
                <w:szCs w:val="20"/>
                <w:shd w:val="clear" w:color="auto" w:fill="FFFF99"/>
              </w:rPr>
              <w:t>5. Срок заключения Договоров</w:t>
            </w:r>
          </w:p>
        </w:tc>
      </w:tr>
      <w:tr w:rsidR="00881B5F" w:rsidRPr="008A33BC" w:rsidTr="00E753F3">
        <w:tc>
          <w:tcPr>
            <w:tcW w:w="2062" w:type="pct"/>
            <w:gridSpan w:val="2"/>
            <w:shd w:val="clear" w:color="auto" w:fill="auto"/>
            <w:vAlign w:val="center"/>
          </w:tcPr>
          <w:p w:rsidR="00881B5F" w:rsidRPr="00881B5F" w:rsidRDefault="009C0A62" w:rsidP="000739F4">
            <w:pPr>
              <w:rPr>
                <w:b/>
                <w:color w:val="000000"/>
                <w:sz w:val="20"/>
                <w:szCs w:val="20"/>
              </w:rPr>
            </w:pPr>
            <w:r>
              <w:rPr>
                <w:b/>
                <w:color w:val="000000"/>
                <w:sz w:val="20"/>
                <w:szCs w:val="20"/>
              </w:rPr>
              <w:t xml:space="preserve">5.1. </w:t>
            </w:r>
            <w:r w:rsidR="00881B5F" w:rsidRPr="00881B5F">
              <w:rPr>
                <w:b/>
                <w:color w:val="000000"/>
                <w:sz w:val="20"/>
                <w:szCs w:val="20"/>
              </w:rPr>
              <w:t>Срок направления договоров победителю:</w:t>
            </w:r>
          </w:p>
        </w:tc>
        <w:tc>
          <w:tcPr>
            <w:tcW w:w="2938" w:type="pct"/>
            <w:gridSpan w:val="2"/>
            <w:shd w:val="clear" w:color="auto" w:fill="auto"/>
            <w:vAlign w:val="center"/>
          </w:tcPr>
          <w:p w:rsidR="00881B5F" w:rsidRPr="00D60D5E" w:rsidRDefault="009C0A62" w:rsidP="001E0B4F">
            <w:pPr>
              <w:pStyle w:val="32"/>
              <w:tabs>
                <w:tab w:val="clear" w:pos="1307"/>
              </w:tabs>
              <w:ind w:left="0"/>
              <w:jc w:val="left"/>
              <w:rPr>
                <w:color w:val="000000"/>
                <w:sz w:val="20"/>
              </w:rPr>
            </w:pPr>
            <w:r>
              <w:rPr>
                <w:color w:val="000000"/>
                <w:sz w:val="20"/>
              </w:rPr>
              <w:t xml:space="preserve">В течение </w:t>
            </w:r>
            <w:r w:rsidR="00844E85">
              <w:rPr>
                <w:color w:val="000000"/>
                <w:sz w:val="20"/>
              </w:rPr>
              <w:t>15 рабочих</w:t>
            </w:r>
            <w:r>
              <w:rPr>
                <w:color w:val="000000"/>
                <w:sz w:val="20"/>
              </w:rPr>
              <w:t xml:space="preserve"> дней с </w:t>
            </w:r>
            <w:r w:rsidR="001E0B4F">
              <w:rPr>
                <w:color w:val="000000"/>
                <w:sz w:val="20"/>
              </w:rPr>
              <w:t>даты</w:t>
            </w:r>
            <w:r>
              <w:rPr>
                <w:color w:val="000000"/>
                <w:sz w:val="20"/>
              </w:rPr>
              <w:t xml:space="preserve"> публикации итогового протокола, содержащего итоги запроса предложений</w:t>
            </w:r>
            <w:r w:rsidR="0081764F">
              <w:rPr>
                <w:color w:val="000000"/>
                <w:sz w:val="20"/>
              </w:rPr>
              <w:t>.</w:t>
            </w:r>
          </w:p>
        </w:tc>
      </w:tr>
      <w:tr w:rsidR="00881B5F" w:rsidRPr="008A33BC" w:rsidTr="00E753F3">
        <w:tc>
          <w:tcPr>
            <w:tcW w:w="2062" w:type="pct"/>
            <w:gridSpan w:val="2"/>
            <w:shd w:val="clear" w:color="auto" w:fill="auto"/>
            <w:vAlign w:val="center"/>
          </w:tcPr>
          <w:p w:rsidR="00881B5F" w:rsidRPr="00881B5F" w:rsidRDefault="009C0A62" w:rsidP="000739F4">
            <w:pPr>
              <w:rPr>
                <w:b/>
                <w:color w:val="000000"/>
                <w:sz w:val="20"/>
                <w:szCs w:val="20"/>
              </w:rPr>
            </w:pPr>
            <w:r>
              <w:rPr>
                <w:b/>
                <w:color w:val="000000"/>
                <w:sz w:val="20"/>
                <w:szCs w:val="20"/>
              </w:rPr>
              <w:t>5.2.</w:t>
            </w:r>
            <w:r w:rsidR="00881B5F" w:rsidRPr="00881B5F">
              <w:rPr>
                <w:b/>
                <w:color w:val="000000"/>
                <w:sz w:val="20"/>
                <w:szCs w:val="20"/>
              </w:rPr>
              <w:t>Срок подписания договоров победителем:</w:t>
            </w:r>
          </w:p>
        </w:tc>
        <w:tc>
          <w:tcPr>
            <w:tcW w:w="2938" w:type="pct"/>
            <w:gridSpan w:val="2"/>
            <w:shd w:val="clear" w:color="auto" w:fill="auto"/>
            <w:vAlign w:val="center"/>
          </w:tcPr>
          <w:p w:rsidR="00881B5F" w:rsidRPr="00D60D5E" w:rsidRDefault="009C0A62" w:rsidP="001E0B4F">
            <w:pPr>
              <w:pStyle w:val="32"/>
              <w:tabs>
                <w:tab w:val="clear" w:pos="1307"/>
              </w:tabs>
              <w:ind w:left="0"/>
              <w:jc w:val="left"/>
              <w:rPr>
                <w:color w:val="000000"/>
                <w:sz w:val="20"/>
              </w:rPr>
            </w:pPr>
            <w:r>
              <w:rPr>
                <w:color w:val="000000"/>
                <w:sz w:val="20"/>
              </w:rPr>
              <w:t>5</w:t>
            </w:r>
            <w:r w:rsidRPr="00D60D5E">
              <w:rPr>
                <w:color w:val="000000"/>
                <w:sz w:val="20"/>
              </w:rPr>
              <w:t xml:space="preserve"> </w:t>
            </w:r>
            <w:r w:rsidR="00844E85">
              <w:rPr>
                <w:color w:val="000000"/>
                <w:sz w:val="20"/>
              </w:rPr>
              <w:t>рабочих</w:t>
            </w:r>
            <w:r w:rsidRPr="00D60D5E">
              <w:rPr>
                <w:color w:val="000000"/>
                <w:sz w:val="20"/>
              </w:rPr>
              <w:t xml:space="preserve"> дней с </w:t>
            </w:r>
            <w:r w:rsidR="001E0B4F">
              <w:rPr>
                <w:color w:val="000000"/>
                <w:sz w:val="20"/>
              </w:rPr>
              <w:t>даты</w:t>
            </w:r>
            <w:r w:rsidRPr="00D60D5E">
              <w:rPr>
                <w:color w:val="000000"/>
                <w:sz w:val="20"/>
              </w:rPr>
              <w:t xml:space="preserve"> получения договор</w:t>
            </w:r>
            <w:r>
              <w:rPr>
                <w:color w:val="000000"/>
                <w:sz w:val="20"/>
              </w:rPr>
              <w:t>ов</w:t>
            </w:r>
            <w:r w:rsidR="0081764F">
              <w:rPr>
                <w:color w:val="000000"/>
                <w:sz w:val="20"/>
              </w:rPr>
              <w:t>.</w:t>
            </w:r>
          </w:p>
        </w:tc>
      </w:tr>
      <w:tr w:rsidR="00844E85" w:rsidRPr="008A33BC" w:rsidTr="00E753F3">
        <w:tc>
          <w:tcPr>
            <w:tcW w:w="2062" w:type="pct"/>
            <w:gridSpan w:val="2"/>
            <w:shd w:val="clear" w:color="auto" w:fill="auto"/>
            <w:vAlign w:val="center"/>
          </w:tcPr>
          <w:p w:rsidR="00844E85" w:rsidRPr="00886E00" w:rsidRDefault="00844E85" w:rsidP="00844E85">
            <w:pPr>
              <w:rPr>
                <w:color w:val="000000"/>
                <w:sz w:val="20"/>
                <w:szCs w:val="20"/>
              </w:rPr>
            </w:pPr>
            <w:r w:rsidRPr="00844E85">
              <w:rPr>
                <w:b/>
                <w:color w:val="000000"/>
                <w:sz w:val="20"/>
                <w:szCs w:val="20"/>
              </w:rPr>
              <w:t>5.3. Общий срок подписания договора</w:t>
            </w:r>
            <w:r>
              <w:rPr>
                <w:b/>
                <w:color w:val="000000"/>
                <w:sz w:val="20"/>
                <w:szCs w:val="20"/>
              </w:rPr>
              <w:t>:</w:t>
            </w:r>
          </w:p>
        </w:tc>
        <w:tc>
          <w:tcPr>
            <w:tcW w:w="2938" w:type="pct"/>
            <w:gridSpan w:val="2"/>
            <w:shd w:val="clear" w:color="auto" w:fill="auto"/>
            <w:vAlign w:val="center"/>
          </w:tcPr>
          <w:p w:rsidR="00844E85" w:rsidRDefault="00844E85" w:rsidP="001E0B4F">
            <w:pPr>
              <w:pStyle w:val="32"/>
              <w:tabs>
                <w:tab w:val="clear" w:pos="1307"/>
              </w:tabs>
              <w:ind w:left="0"/>
              <w:jc w:val="left"/>
              <w:rPr>
                <w:color w:val="000000"/>
                <w:sz w:val="20"/>
              </w:rPr>
            </w:pPr>
            <w:r>
              <w:rPr>
                <w:color w:val="000000"/>
                <w:sz w:val="20"/>
              </w:rPr>
              <w:t xml:space="preserve">Не более 20 рабочих дней, но не ранее 10 календарных дней с </w:t>
            </w:r>
            <w:r w:rsidR="001E0B4F">
              <w:rPr>
                <w:color w:val="000000"/>
                <w:sz w:val="20"/>
              </w:rPr>
              <w:t xml:space="preserve">даты </w:t>
            </w:r>
            <w:r>
              <w:rPr>
                <w:color w:val="000000"/>
                <w:sz w:val="20"/>
              </w:rPr>
              <w:t>публикации итогового протокола, содержащего итоги запроса предложений</w:t>
            </w:r>
            <w:r w:rsidR="0081764F">
              <w:rPr>
                <w:color w:val="000000"/>
                <w:sz w:val="20"/>
              </w:rPr>
              <w:t>.</w:t>
            </w:r>
          </w:p>
        </w:tc>
      </w:tr>
    </w:tbl>
    <w:p w:rsidR="007A3806" w:rsidRDefault="007A3806" w:rsidP="00123203">
      <w:pPr>
        <w:widowControl w:val="0"/>
        <w:autoSpaceDE w:val="0"/>
        <w:autoSpaceDN w:val="0"/>
        <w:adjustRightInd w:val="0"/>
        <w:jc w:val="right"/>
        <w:rPr>
          <w:b/>
          <w:i/>
          <w:sz w:val="20"/>
          <w:szCs w:val="20"/>
        </w:rPr>
      </w:pPr>
    </w:p>
    <w:p w:rsidR="000900B8" w:rsidRPr="008A33BC" w:rsidRDefault="000900B8" w:rsidP="00123203">
      <w:pPr>
        <w:widowControl w:val="0"/>
        <w:autoSpaceDE w:val="0"/>
        <w:autoSpaceDN w:val="0"/>
        <w:adjustRightInd w:val="0"/>
        <w:jc w:val="right"/>
        <w:rPr>
          <w:i/>
          <w:sz w:val="20"/>
          <w:szCs w:val="20"/>
        </w:rPr>
      </w:pPr>
      <w:r w:rsidRPr="00586E3C">
        <w:rPr>
          <w:b/>
          <w:i/>
          <w:sz w:val="20"/>
          <w:szCs w:val="20"/>
        </w:rPr>
        <w:t>Форма</w:t>
      </w:r>
      <w:r w:rsidR="007542C5" w:rsidRPr="00586E3C">
        <w:rPr>
          <w:b/>
          <w:i/>
          <w:sz w:val="20"/>
          <w:szCs w:val="20"/>
        </w:rPr>
        <w:t xml:space="preserve"> №1</w:t>
      </w:r>
      <w:r w:rsidRPr="00586E3C">
        <w:rPr>
          <w:b/>
          <w:i/>
          <w:sz w:val="20"/>
          <w:szCs w:val="20"/>
        </w:rPr>
        <w:t xml:space="preserve"> пр</w:t>
      </w:r>
      <w:r w:rsidR="00F11829" w:rsidRPr="00586E3C">
        <w:rPr>
          <w:b/>
          <w:i/>
          <w:sz w:val="20"/>
          <w:szCs w:val="20"/>
        </w:rPr>
        <w:t>едложения претендента</w:t>
      </w:r>
      <w:r w:rsidRPr="008A33BC">
        <w:rPr>
          <w:i/>
          <w:sz w:val="20"/>
          <w:szCs w:val="20"/>
        </w:rPr>
        <w:t>.</w:t>
      </w:r>
    </w:p>
    <w:p w:rsidR="00123203" w:rsidRPr="008A33BC" w:rsidRDefault="00123203" w:rsidP="004C6E5C">
      <w:pPr>
        <w:widowControl w:val="0"/>
        <w:autoSpaceDE w:val="0"/>
        <w:autoSpaceDN w:val="0"/>
        <w:adjustRightInd w:val="0"/>
        <w:jc w:val="center"/>
        <w:rPr>
          <w:b/>
          <w:sz w:val="20"/>
          <w:szCs w:val="20"/>
        </w:rPr>
      </w:pPr>
      <w:r w:rsidRPr="008A33BC">
        <w:rPr>
          <w:b/>
          <w:sz w:val="20"/>
          <w:szCs w:val="20"/>
        </w:rPr>
        <w:t>«Предложения Претендента по предмету запроса предложений</w:t>
      </w:r>
      <w:r w:rsidR="007542C5">
        <w:rPr>
          <w:b/>
          <w:sz w:val="20"/>
          <w:szCs w:val="20"/>
        </w:rPr>
        <w:t xml:space="preserve"> на </w:t>
      </w:r>
      <w:r w:rsidR="00C40092">
        <w:rPr>
          <w:b/>
          <w:sz w:val="20"/>
          <w:szCs w:val="20"/>
        </w:rPr>
        <w:t xml:space="preserve">поставку </w:t>
      </w:r>
      <w:r w:rsidR="004C6E5C">
        <w:rPr>
          <w:b/>
          <w:sz w:val="20"/>
          <w:szCs w:val="20"/>
        </w:rPr>
        <w:t xml:space="preserve">оборудования для выполнения работ по строительству и реконструкции объектов </w:t>
      </w:r>
      <w:r w:rsidR="004C6E5C" w:rsidRPr="008A33BC">
        <w:rPr>
          <w:b/>
          <w:sz w:val="20"/>
          <w:szCs w:val="20"/>
        </w:rPr>
        <w:t xml:space="preserve">для нужд </w:t>
      </w:r>
      <w:r w:rsidR="004C6E5C">
        <w:rPr>
          <w:b/>
          <w:sz w:val="20"/>
          <w:szCs w:val="20"/>
        </w:rPr>
        <w:t>АО «ЛОЭСК»</w:t>
      </w:r>
    </w:p>
    <w:p w:rsidR="00123203" w:rsidRPr="008A33BC" w:rsidRDefault="00123203" w:rsidP="00123203">
      <w:pPr>
        <w:widowControl w:val="0"/>
        <w:autoSpaceDE w:val="0"/>
        <w:autoSpaceDN w:val="0"/>
        <w:adjustRightInd w:val="0"/>
        <w:jc w:val="center"/>
        <w:rPr>
          <w:i/>
          <w:sz w:val="20"/>
          <w:szCs w:val="20"/>
        </w:rPr>
      </w:pPr>
      <w:r w:rsidRPr="008A33BC">
        <w:rPr>
          <w:i/>
          <w:sz w:val="20"/>
          <w:szCs w:val="20"/>
        </w:rPr>
        <w:t>(наименование Претендента)</w:t>
      </w:r>
    </w:p>
    <w:tbl>
      <w:tblPr>
        <w:tblW w:w="5000" w:type="pct"/>
        <w:tblLook w:val="0000" w:firstRow="0" w:lastRow="0" w:firstColumn="0" w:lastColumn="0" w:noHBand="0" w:noVBand="0"/>
      </w:tblPr>
      <w:tblGrid>
        <w:gridCol w:w="534"/>
        <w:gridCol w:w="7939"/>
        <w:gridCol w:w="2209"/>
      </w:tblGrid>
      <w:tr w:rsidR="00123203" w:rsidRPr="008A33BC" w:rsidTr="00787847">
        <w:trPr>
          <w:trHeight w:val="816"/>
        </w:trPr>
        <w:tc>
          <w:tcPr>
            <w:tcW w:w="250" w:type="pct"/>
            <w:tcBorders>
              <w:top w:val="single" w:sz="6" w:space="0" w:color="auto"/>
              <w:left w:val="single" w:sz="6" w:space="0" w:color="auto"/>
              <w:right w:val="single" w:sz="6" w:space="0" w:color="auto"/>
            </w:tcBorders>
            <w:shd w:val="clear" w:color="auto" w:fill="FFFF99"/>
            <w:vAlign w:val="center"/>
          </w:tcPr>
          <w:p w:rsidR="00123203" w:rsidRPr="008A33BC" w:rsidRDefault="00DC2E0E" w:rsidP="00DC2E0E">
            <w:pPr>
              <w:widowControl w:val="0"/>
              <w:autoSpaceDE w:val="0"/>
              <w:autoSpaceDN w:val="0"/>
              <w:adjustRightInd w:val="0"/>
              <w:jc w:val="center"/>
              <w:rPr>
                <w:sz w:val="20"/>
                <w:szCs w:val="20"/>
              </w:rPr>
            </w:pPr>
            <w:r>
              <w:rPr>
                <w:sz w:val="20"/>
                <w:szCs w:val="20"/>
              </w:rPr>
              <w:t>№</w:t>
            </w:r>
          </w:p>
        </w:tc>
        <w:tc>
          <w:tcPr>
            <w:tcW w:w="3715" w:type="pct"/>
            <w:tcBorders>
              <w:top w:val="single" w:sz="6" w:space="0" w:color="auto"/>
              <w:left w:val="single" w:sz="6" w:space="0" w:color="auto"/>
              <w:right w:val="single" w:sz="6" w:space="0" w:color="auto"/>
            </w:tcBorders>
            <w:shd w:val="clear" w:color="auto" w:fill="FFFF99"/>
            <w:vAlign w:val="center"/>
          </w:tcPr>
          <w:p w:rsidR="00123203" w:rsidRPr="008A33BC" w:rsidRDefault="00123203" w:rsidP="00DC2E0E">
            <w:pPr>
              <w:widowControl w:val="0"/>
              <w:autoSpaceDE w:val="0"/>
              <w:autoSpaceDN w:val="0"/>
              <w:adjustRightInd w:val="0"/>
              <w:ind w:firstLine="585"/>
              <w:jc w:val="center"/>
              <w:rPr>
                <w:sz w:val="20"/>
                <w:szCs w:val="20"/>
              </w:rPr>
            </w:pPr>
            <w:r w:rsidRPr="008A33BC">
              <w:rPr>
                <w:b/>
                <w:bCs/>
                <w:sz w:val="20"/>
                <w:szCs w:val="20"/>
              </w:rPr>
              <w:t>Условия Заказчика, являющиеся обязательными требованиями к условиям исполнения договора</w:t>
            </w:r>
          </w:p>
        </w:tc>
        <w:tc>
          <w:tcPr>
            <w:tcW w:w="1034" w:type="pct"/>
            <w:tcBorders>
              <w:top w:val="single" w:sz="6" w:space="0" w:color="auto"/>
              <w:left w:val="single" w:sz="6" w:space="0" w:color="auto"/>
              <w:right w:val="single" w:sz="6" w:space="0" w:color="auto"/>
            </w:tcBorders>
            <w:shd w:val="clear" w:color="auto" w:fill="FFFF99"/>
            <w:vAlign w:val="center"/>
          </w:tcPr>
          <w:p w:rsidR="00123203" w:rsidRPr="008A33BC" w:rsidRDefault="00123203" w:rsidP="00DC2E0E">
            <w:pPr>
              <w:widowControl w:val="0"/>
              <w:autoSpaceDE w:val="0"/>
              <w:autoSpaceDN w:val="0"/>
              <w:adjustRightInd w:val="0"/>
              <w:jc w:val="center"/>
              <w:rPr>
                <w:sz w:val="20"/>
                <w:szCs w:val="20"/>
              </w:rPr>
            </w:pPr>
            <w:r w:rsidRPr="008A33BC">
              <w:rPr>
                <w:b/>
                <w:sz w:val="20"/>
                <w:szCs w:val="20"/>
              </w:rPr>
              <w:t>Подтверждение участником запроса предложений условий поставки товара, являющейся предметом запроса предложений</w:t>
            </w:r>
            <w:r w:rsidR="00265470">
              <w:rPr>
                <w:sz w:val="20"/>
                <w:szCs w:val="20"/>
              </w:rPr>
              <w:t xml:space="preserve"> </w:t>
            </w:r>
            <w:r w:rsidRPr="00544B07">
              <w:rPr>
                <w:sz w:val="18"/>
                <w:szCs w:val="18"/>
              </w:rPr>
              <w:t>(обязательное заполнение участником)</w:t>
            </w:r>
          </w:p>
        </w:tc>
      </w:tr>
      <w:tr w:rsidR="00123203" w:rsidRPr="008A33BC" w:rsidTr="00787847">
        <w:tc>
          <w:tcPr>
            <w:tcW w:w="250" w:type="pct"/>
            <w:tcBorders>
              <w:top w:val="single" w:sz="6" w:space="0" w:color="auto"/>
              <w:left w:val="single" w:sz="6" w:space="0" w:color="auto"/>
              <w:bottom w:val="single" w:sz="6" w:space="0" w:color="auto"/>
              <w:right w:val="single" w:sz="6" w:space="0" w:color="auto"/>
            </w:tcBorders>
            <w:vAlign w:val="center"/>
          </w:tcPr>
          <w:p w:rsidR="00123203" w:rsidRPr="008A33BC" w:rsidRDefault="00123203" w:rsidP="00170C85">
            <w:pPr>
              <w:widowControl w:val="0"/>
              <w:autoSpaceDE w:val="0"/>
              <w:autoSpaceDN w:val="0"/>
              <w:adjustRightInd w:val="0"/>
              <w:jc w:val="center"/>
              <w:rPr>
                <w:sz w:val="20"/>
                <w:szCs w:val="20"/>
              </w:rPr>
            </w:pPr>
            <w:r w:rsidRPr="008A33BC">
              <w:rPr>
                <w:sz w:val="20"/>
                <w:szCs w:val="20"/>
              </w:rPr>
              <w:t>3.1.</w:t>
            </w:r>
          </w:p>
        </w:tc>
        <w:tc>
          <w:tcPr>
            <w:tcW w:w="3715" w:type="pct"/>
            <w:tcBorders>
              <w:top w:val="single" w:sz="6" w:space="0" w:color="auto"/>
              <w:left w:val="single" w:sz="6" w:space="0" w:color="auto"/>
              <w:bottom w:val="single" w:sz="6" w:space="0" w:color="auto"/>
              <w:right w:val="single" w:sz="6" w:space="0" w:color="auto"/>
            </w:tcBorders>
            <w:vAlign w:val="center"/>
          </w:tcPr>
          <w:p w:rsidR="00123203" w:rsidRPr="00C92A8B" w:rsidRDefault="00F8066C" w:rsidP="00361B71">
            <w:pPr>
              <w:widowControl w:val="0"/>
              <w:autoSpaceDE w:val="0"/>
              <w:autoSpaceDN w:val="0"/>
              <w:adjustRightInd w:val="0"/>
              <w:jc w:val="both"/>
              <w:rPr>
                <w:sz w:val="20"/>
                <w:szCs w:val="20"/>
              </w:rPr>
            </w:pPr>
            <w:r>
              <w:rPr>
                <w:sz w:val="20"/>
                <w:szCs w:val="20"/>
              </w:rPr>
              <w:t xml:space="preserve">Поставка </w:t>
            </w:r>
            <w:r w:rsidR="003F5BFF" w:rsidRPr="0067266A">
              <w:rPr>
                <w:sz w:val="20"/>
                <w:szCs w:val="20"/>
              </w:rPr>
              <w:t xml:space="preserve">оборудования для выполнения работ по строительству </w:t>
            </w:r>
            <w:r w:rsidR="00BF0794">
              <w:rPr>
                <w:sz w:val="20"/>
                <w:szCs w:val="20"/>
              </w:rPr>
              <w:t xml:space="preserve">и реконструкции </w:t>
            </w:r>
            <w:r w:rsidR="003F5BFF" w:rsidRPr="0067266A">
              <w:rPr>
                <w:sz w:val="20"/>
                <w:szCs w:val="20"/>
              </w:rPr>
              <w:t>объектов</w:t>
            </w:r>
            <w:r w:rsidR="003F5BFF">
              <w:rPr>
                <w:sz w:val="20"/>
                <w:szCs w:val="20"/>
              </w:rPr>
              <w:t xml:space="preserve"> для нужд</w:t>
            </w:r>
            <w:r w:rsidR="005D6173">
              <w:rPr>
                <w:sz w:val="20"/>
                <w:szCs w:val="20"/>
              </w:rPr>
              <w:t xml:space="preserve"> </w:t>
            </w:r>
            <w:r w:rsidR="00283107">
              <w:rPr>
                <w:sz w:val="20"/>
                <w:szCs w:val="20"/>
              </w:rPr>
              <w:t>АО «ЛОЭСК»</w:t>
            </w:r>
            <w:r>
              <w:rPr>
                <w:sz w:val="20"/>
                <w:szCs w:val="20"/>
              </w:rPr>
              <w:t xml:space="preserve"> согласно </w:t>
            </w:r>
            <w:r w:rsidR="003F5BFF">
              <w:rPr>
                <w:sz w:val="20"/>
                <w:szCs w:val="20"/>
              </w:rPr>
              <w:t>Опросным листам</w:t>
            </w:r>
            <w:r w:rsidR="00C50A00">
              <w:rPr>
                <w:sz w:val="20"/>
                <w:szCs w:val="20"/>
              </w:rPr>
              <w:t xml:space="preserve"> на поставку </w:t>
            </w:r>
            <w:r w:rsidR="003F5BFF" w:rsidRPr="0067266A">
              <w:rPr>
                <w:sz w:val="20"/>
                <w:szCs w:val="20"/>
              </w:rPr>
              <w:t>оборудования для выполнения работ по строительству и реконструкции объектов</w:t>
            </w:r>
            <w:r w:rsidR="003F5BFF">
              <w:rPr>
                <w:sz w:val="20"/>
                <w:szCs w:val="20"/>
              </w:rPr>
              <w:t xml:space="preserve"> для нужд</w:t>
            </w:r>
            <w:r w:rsidR="00C50A00">
              <w:rPr>
                <w:sz w:val="20"/>
                <w:szCs w:val="20"/>
              </w:rPr>
              <w:t xml:space="preserve"> </w:t>
            </w:r>
            <w:r w:rsidR="00283107">
              <w:rPr>
                <w:sz w:val="20"/>
                <w:szCs w:val="20"/>
              </w:rPr>
              <w:t>АО «ЛОЭСК»</w:t>
            </w:r>
            <w:r w:rsidR="009B3716">
              <w:rPr>
                <w:sz w:val="20"/>
                <w:szCs w:val="20"/>
              </w:rPr>
              <w:t xml:space="preserve"> (прилага</w:t>
            </w:r>
            <w:r w:rsidR="00C871AD">
              <w:rPr>
                <w:sz w:val="20"/>
                <w:szCs w:val="20"/>
              </w:rPr>
              <w:t>ю</w:t>
            </w:r>
            <w:r w:rsidR="00C50A00">
              <w:rPr>
                <w:sz w:val="20"/>
                <w:szCs w:val="20"/>
              </w:rPr>
              <w:t>тся к настоящей документации)</w:t>
            </w:r>
            <w:r w:rsidR="00C92A8B">
              <w:rPr>
                <w:sz w:val="20"/>
                <w:szCs w:val="20"/>
              </w:rPr>
              <w:t>.</w:t>
            </w:r>
          </w:p>
        </w:tc>
        <w:tc>
          <w:tcPr>
            <w:tcW w:w="1034" w:type="pct"/>
            <w:tcBorders>
              <w:top w:val="single" w:sz="6" w:space="0" w:color="auto"/>
              <w:left w:val="single" w:sz="6" w:space="0" w:color="auto"/>
              <w:bottom w:val="single" w:sz="6" w:space="0" w:color="auto"/>
              <w:right w:val="single" w:sz="6" w:space="0" w:color="auto"/>
            </w:tcBorders>
            <w:vAlign w:val="center"/>
          </w:tcPr>
          <w:p w:rsidR="00123203" w:rsidRPr="008A33BC" w:rsidRDefault="00123203" w:rsidP="00DC2E0E">
            <w:pPr>
              <w:jc w:val="center"/>
              <w:rPr>
                <w:sz w:val="20"/>
                <w:szCs w:val="20"/>
              </w:rPr>
            </w:pPr>
            <w:r w:rsidRPr="008A33BC">
              <w:rPr>
                <w:sz w:val="20"/>
                <w:szCs w:val="20"/>
              </w:rPr>
              <w:t>(подтвердить)</w:t>
            </w:r>
          </w:p>
        </w:tc>
      </w:tr>
      <w:tr w:rsidR="00123203" w:rsidRPr="008A33BC" w:rsidTr="00787847">
        <w:trPr>
          <w:trHeight w:val="1174"/>
        </w:trPr>
        <w:tc>
          <w:tcPr>
            <w:tcW w:w="250" w:type="pct"/>
            <w:tcBorders>
              <w:top w:val="single" w:sz="6" w:space="0" w:color="auto"/>
              <w:left w:val="single" w:sz="6" w:space="0" w:color="auto"/>
              <w:bottom w:val="single" w:sz="6" w:space="0" w:color="auto"/>
              <w:right w:val="single" w:sz="6" w:space="0" w:color="auto"/>
            </w:tcBorders>
            <w:vAlign w:val="center"/>
          </w:tcPr>
          <w:p w:rsidR="00123203" w:rsidRPr="008A33BC" w:rsidRDefault="00123203" w:rsidP="00170C85">
            <w:pPr>
              <w:widowControl w:val="0"/>
              <w:autoSpaceDE w:val="0"/>
              <w:autoSpaceDN w:val="0"/>
              <w:adjustRightInd w:val="0"/>
              <w:jc w:val="center"/>
              <w:rPr>
                <w:sz w:val="20"/>
                <w:szCs w:val="20"/>
              </w:rPr>
            </w:pPr>
            <w:r w:rsidRPr="008A33BC">
              <w:rPr>
                <w:sz w:val="20"/>
                <w:szCs w:val="20"/>
              </w:rPr>
              <w:t>3.2.</w:t>
            </w:r>
          </w:p>
        </w:tc>
        <w:tc>
          <w:tcPr>
            <w:tcW w:w="3715" w:type="pct"/>
            <w:tcBorders>
              <w:top w:val="single" w:sz="6" w:space="0" w:color="auto"/>
              <w:left w:val="single" w:sz="6" w:space="0" w:color="auto"/>
              <w:bottom w:val="single" w:sz="6" w:space="0" w:color="auto"/>
              <w:right w:val="single" w:sz="6" w:space="0" w:color="auto"/>
            </w:tcBorders>
            <w:vAlign w:val="center"/>
          </w:tcPr>
          <w:p w:rsidR="00123203" w:rsidRPr="00E13681" w:rsidRDefault="00F11829" w:rsidP="000731C4">
            <w:pPr>
              <w:shd w:val="clear" w:color="auto" w:fill="FFFFFF"/>
              <w:jc w:val="both"/>
              <w:rPr>
                <w:sz w:val="20"/>
                <w:szCs w:val="20"/>
              </w:rPr>
            </w:pPr>
            <w:r w:rsidRPr="00E13681">
              <w:rPr>
                <w:sz w:val="20"/>
                <w:szCs w:val="20"/>
              </w:rPr>
              <w:t>Цена лот</w:t>
            </w:r>
            <w:r w:rsidR="00126D65" w:rsidRPr="00E13681">
              <w:rPr>
                <w:sz w:val="20"/>
                <w:szCs w:val="20"/>
              </w:rPr>
              <w:t>а</w:t>
            </w:r>
            <w:r w:rsidRPr="00E13681">
              <w:rPr>
                <w:sz w:val="20"/>
                <w:szCs w:val="20"/>
              </w:rPr>
              <w:t>: не более цены лот</w:t>
            </w:r>
            <w:r w:rsidR="00126D65" w:rsidRPr="00E13681">
              <w:rPr>
                <w:sz w:val="20"/>
                <w:szCs w:val="20"/>
              </w:rPr>
              <w:t>а</w:t>
            </w:r>
            <w:r w:rsidRPr="00E13681">
              <w:rPr>
                <w:sz w:val="20"/>
                <w:szCs w:val="20"/>
              </w:rPr>
              <w:t>, указанной в Таблице 1 «Состав закупки»</w:t>
            </w:r>
            <w:r w:rsidR="00123203" w:rsidRPr="00E13681">
              <w:rPr>
                <w:sz w:val="20"/>
                <w:szCs w:val="20"/>
              </w:rPr>
              <w:t xml:space="preserve">. </w:t>
            </w:r>
            <w:r w:rsidR="00E13681" w:rsidRPr="00E13681">
              <w:rPr>
                <w:sz w:val="20"/>
                <w:szCs w:val="20"/>
              </w:rPr>
              <w:t>Цены на товар включают в себя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НДС и иных налогов, и сборов, а также любых других возможных расходов Поставщика по исполнению настоящего Договора.</w:t>
            </w:r>
          </w:p>
        </w:tc>
        <w:tc>
          <w:tcPr>
            <w:tcW w:w="1034" w:type="pct"/>
            <w:tcBorders>
              <w:top w:val="single" w:sz="6" w:space="0" w:color="auto"/>
              <w:left w:val="single" w:sz="6" w:space="0" w:color="auto"/>
              <w:bottom w:val="single" w:sz="6" w:space="0" w:color="auto"/>
              <w:right w:val="single" w:sz="6" w:space="0" w:color="auto"/>
            </w:tcBorders>
            <w:vAlign w:val="center"/>
          </w:tcPr>
          <w:p w:rsidR="00123203" w:rsidRPr="008A33BC" w:rsidRDefault="00123203" w:rsidP="00DC2E0E">
            <w:pPr>
              <w:jc w:val="center"/>
              <w:rPr>
                <w:sz w:val="20"/>
                <w:szCs w:val="20"/>
              </w:rPr>
            </w:pPr>
            <w:r w:rsidRPr="008A33BC">
              <w:rPr>
                <w:sz w:val="20"/>
                <w:szCs w:val="20"/>
              </w:rPr>
              <w:t>(подтвердить)</w:t>
            </w:r>
          </w:p>
        </w:tc>
      </w:tr>
      <w:tr w:rsidR="00F77381" w:rsidRPr="008A33BC" w:rsidTr="00787847">
        <w:trPr>
          <w:trHeight w:val="484"/>
        </w:trPr>
        <w:tc>
          <w:tcPr>
            <w:tcW w:w="250"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widowControl w:val="0"/>
              <w:autoSpaceDE w:val="0"/>
              <w:autoSpaceDN w:val="0"/>
              <w:adjustRightInd w:val="0"/>
              <w:jc w:val="center"/>
              <w:rPr>
                <w:sz w:val="20"/>
                <w:szCs w:val="20"/>
              </w:rPr>
            </w:pPr>
            <w:r w:rsidRPr="008A33BC">
              <w:rPr>
                <w:sz w:val="20"/>
                <w:szCs w:val="20"/>
              </w:rPr>
              <w:t>3.3.</w:t>
            </w:r>
          </w:p>
        </w:tc>
        <w:tc>
          <w:tcPr>
            <w:tcW w:w="3715" w:type="pct"/>
            <w:tcBorders>
              <w:top w:val="single" w:sz="6" w:space="0" w:color="auto"/>
              <w:left w:val="single" w:sz="6" w:space="0" w:color="auto"/>
              <w:bottom w:val="single" w:sz="6" w:space="0" w:color="auto"/>
              <w:right w:val="single" w:sz="6" w:space="0" w:color="auto"/>
            </w:tcBorders>
            <w:vAlign w:val="center"/>
          </w:tcPr>
          <w:p w:rsidR="00361B71" w:rsidRPr="004F5CAD" w:rsidRDefault="003F5BFF" w:rsidP="00A65021">
            <w:pPr>
              <w:widowControl w:val="0"/>
              <w:autoSpaceDE w:val="0"/>
              <w:autoSpaceDN w:val="0"/>
              <w:adjustRightInd w:val="0"/>
              <w:jc w:val="both"/>
              <w:rPr>
                <w:sz w:val="20"/>
                <w:szCs w:val="20"/>
              </w:rPr>
            </w:pPr>
            <w:r w:rsidRPr="004F5CAD">
              <w:rPr>
                <w:sz w:val="20"/>
                <w:szCs w:val="20"/>
              </w:rPr>
              <w:t xml:space="preserve">Поставка товара: </w:t>
            </w:r>
            <w:r w:rsidR="009B2DBB" w:rsidRPr="004F5CAD">
              <w:rPr>
                <w:sz w:val="20"/>
                <w:szCs w:val="20"/>
              </w:rPr>
              <w:t>Поставка товара осуществляется Поставщиком</w:t>
            </w:r>
            <w:r w:rsidR="00326558" w:rsidRPr="004F5CAD">
              <w:rPr>
                <w:sz w:val="20"/>
                <w:szCs w:val="20"/>
              </w:rPr>
              <w:t xml:space="preserve"> </w:t>
            </w:r>
            <w:r w:rsidR="00155901" w:rsidRPr="004F5CAD">
              <w:rPr>
                <w:sz w:val="20"/>
                <w:szCs w:val="20"/>
              </w:rPr>
              <w:t xml:space="preserve">в </w:t>
            </w:r>
            <w:r w:rsidR="005A2602">
              <w:rPr>
                <w:sz w:val="20"/>
                <w:szCs w:val="20"/>
              </w:rPr>
              <w:t>срок не более</w:t>
            </w:r>
            <w:r w:rsidR="00155901" w:rsidRPr="004F5CAD">
              <w:rPr>
                <w:sz w:val="20"/>
                <w:szCs w:val="20"/>
              </w:rPr>
              <w:t xml:space="preserve"> </w:t>
            </w:r>
            <w:r w:rsidR="00A65021">
              <w:rPr>
                <w:sz w:val="20"/>
                <w:szCs w:val="20"/>
              </w:rPr>
              <w:t>50</w:t>
            </w:r>
            <w:r w:rsidR="009044FA" w:rsidRPr="004F5CAD">
              <w:rPr>
                <w:sz w:val="20"/>
                <w:szCs w:val="20"/>
              </w:rPr>
              <w:t xml:space="preserve"> (</w:t>
            </w:r>
            <w:r w:rsidR="00A65021">
              <w:rPr>
                <w:sz w:val="20"/>
                <w:szCs w:val="20"/>
              </w:rPr>
              <w:t>пятидесяти</w:t>
            </w:r>
            <w:r w:rsidR="00CD186A" w:rsidRPr="004F5CAD">
              <w:rPr>
                <w:sz w:val="20"/>
                <w:szCs w:val="20"/>
              </w:rPr>
              <w:t>) календарных</w:t>
            </w:r>
            <w:r w:rsidR="00155901" w:rsidRPr="004F5CAD">
              <w:rPr>
                <w:sz w:val="20"/>
                <w:szCs w:val="20"/>
              </w:rPr>
              <w:t xml:space="preserve"> дней с даты заключения Договора.</w:t>
            </w:r>
            <w:r w:rsidR="005C5D38" w:rsidRPr="004F5CAD">
              <w:rPr>
                <w:sz w:val="20"/>
                <w:szCs w:val="20"/>
              </w:rPr>
              <w:t xml:space="preserve"> </w:t>
            </w:r>
          </w:p>
        </w:tc>
        <w:tc>
          <w:tcPr>
            <w:tcW w:w="1034"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jc w:val="center"/>
              <w:rPr>
                <w:sz w:val="20"/>
                <w:szCs w:val="20"/>
              </w:rPr>
            </w:pPr>
            <w:r w:rsidRPr="008A33BC">
              <w:rPr>
                <w:sz w:val="20"/>
                <w:szCs w:val="20"/>
              </w:rPr>
              <w:t>(подтвердить)</w:t>
            </w:r>
          </w:p>
        </w:tc>
      </w:tr>
      <w:tr w:rsidR="00F77381" w:rsidRPr="008A33BC" w:rsidTr="00787847">
        <w:trPr>
          <w:trHeight w:val="1486"/>
        </w:trPr>
        <w:tc>
          <w:tcPr>
            <w:tcW w:w="250"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widowControl w:val="0"/>
              <w:autoSpaceDE w:val="0"/>
              <w:autoSpaceDN w:val="0"/>
              <w:adjustRightInd w:val="0"/>
              <w:jc w:val="center"/>
              <w:rPr>
                <w:sz w:val="20"/>
                <w:szCs w:val="20"/>
              </w:rPr>
            </w:pPr>
            <w:r w:rsidRPr="008A33BC">
              <w:rPr>
                <w:sz w:val="20"/>
                <w:szCs w:val="20"/>
              </w:rPr>
              <w:t>3.4.</w:t>
            </w:r>
          </w:p>
        </w:tc>
        <w:tc>
          <w:tcPr>
            <w:tcW w:w="3715" w:type="pct"/>
            <w:tcBorders>
              <w:top w:val="single" w:sz="6" w:space="0" w:color="auto"/>
              <w:left w:val="single" w:sz="6" w:space="0" w:color="auto"/>
              <w:bottom w:val="single" w:sz="6" w:space="0" w:color="auto"/>
              <w:right w:val="single" w:sz="6" w:space="0" w:color="auto"/>
            </w:tcBorders>
            <w:vAlign w:val="center"/>
          </w:tcPr>
          <w:p w:rsidR="005B593B" w:rsidRPr="009B2DBB" w:rsidRDefault="009B2DB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Pr>
                <w:color w:val="000000"/>
                <w:sz w:val="20"/>
                <w:szCs w:val="20"/>
              </w:rPr>
              <w:t xml:space="preserve">   </w:t>
            </w:r>
            <w:r w:rsidR="005B593B">
              <w:t xml:space="preserve">   </w:t>
            </w:r>
            <w:r w:rsidR="005B593B" w:rsidRPr="009B2DBB">
              <w:rPr>
                <w:color w:val="000000"/>
                <w:sz w:val="20"/>
                <w:szCs w:val="20"/>
              </w:rPr>
              <w:t xml:space="preserve">Покупатель обязан оплатить стоимость поставленного товара в течение </w:t>
            </w:r>
            <w:r w:rsidR="005B593B" w:rsidRPr="00BC0D43">
              <w:rPr>
                <w:b/>
                <w:color w:val="000000"/>
                <w:sz w:val="20"/>
                <w:szCs w:val="20"/>
              </w:rPr>
              <w:t>30 (тридцати)</w:t>
            </w:r>
            <w:r w:rsidR="005B593B">
              <w:rPr>
                <w:b/>
                <w:color w:val="000000"/>
                <w:sz w:val="20"/>
                <w:szCs w:val="20"/>
              </w:rPr>
              <w:t>*</w:t>
            </w:r>
            <w:r w:rsidR="005B593B" w:rsidRPr="009B2DBB">
              <w:rPr>
                <w:color w:val="000000"/>
                <w:sz w:val="20"/>
                <w:szCs w:val="20"/>
              </w:rPr>
              <w:t xml:space="preserve"> </w:t>
            </w:r>
            <w:r w:rsidR="005B593B" w:rsidRPr="00BC0D43">
              <w:rPr>
                <w:b/>
                <w:color w:val="000000"/>
                <w:sz w:val="20"/>
                <w:szCs w:val="20"/>
              </w:rPr>
              <w:t>банковских дней</w:t>
            </w:r>
            <w:r w:rsidR="005B593B" w:rsidRPr="009B2DBB">
              <w:rPr>
                <w:color w:val="000000"/>
                <w:sz w:val="20"/>
                <w:szCs w:val="20"/>
              </w:rPr>
              <w:t xml:space="preserve"> с даты подписания Покупателем товарной накладной. Оплата производится путем перечисления денежных средств на расчетный счет Поставщика, указанный в разделе 9 настоящего Договора, или иным, не запрещенным действующим законодательством РФ способом. </w:t>
            </w:r>
          </w:p>
          <w:p w:rsidR="005B593B" w:rsidRPr="009B2DBB" w:rsidRDefault="005B593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Обязанность Покупателя по оплате считается исполненной с даты списания денежных средств с его расчетного счета.</w:t>
            </w:r>
          </w:p>
          <w:p w:rsidR="005B593B" w:rsidRPr="009B2DBB" w:rsidRDefault="005B593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5B593B" w:rsidRDefault="005B593B" w:rsidP="005B593B">
            <w:pPr>
              <w:shd w:val="clear" w:color="auto" w:fill="FFFFFF"/>
              <w:tabs>
                <w:tab w:val="left" w:pos="0"/>
                <w:tab w:val="left" w:leader="underscore" w:pos="2441"/>
                <w:tab w:val="left" w:leader="underscore" w:pos="4032"/>
                <w:tab w:val="left" w:leader="underscore" w:pos="7355"/>
                <w:tab w:val="left" w:leader="underscore" w:pos="8456"/>
              </w:tabs>
              <w:jc w:val="both"/>
              <w:rPr>
                <w:color w:val="000000"/>
                <w:sz w:val="20"/>
                <w:szCs w:val="20"/>
              </w:rPr>
            </w:pPr>
            <w:r w:rsidRPr="009B2DBB">
              <w:rPr>
                <w:color w:val="000000"/>
                <w:sz w:val="20"/>
                <w:szCs w:val="20"/>
              </w:rPr>
              <w:t xml:space="preserve">  </w:t>
            </w:r>
            <w:r>
              <w:rPr>
                <w:color w:val="000000"/>
                <w:sz w:val="20"/>
                <w:szCs w:val="20"/>
              </w:rPr>
              <w:t xml:space="preserve"> </w:t>
            </w:r>
            <w:r w:rsidRPr="009B2DBB">
              <w:rPr>
                <w:color w:val="000000"/>
                <w:sz w:val="20"/>
                <w:szCs w:val="20"/>
              </w:rPr>
              <w:t>При наличии у Поставщика просроченной дебиторской задолженности перед Покупателем по любому договору, заключенному Поставщиком и Покупателем, Покупатель имеет право в одностороннем порядке произвести зачет просроченной дебиторской задолженности Поставщика с кредиторской задолженностью, возникающей у Покупателя по настоящему Договору. При этом указанный зачет не освобождает Поставщика от исполнения обязательств по настоящему Договору.</w:t>
            </w:r>
          </w:p>
          <w:p w:rsidR="00F77381" w:rsidRPr="007963A7" w:rsidRDefault="005B593B" w:rsidP="005B593B">
            <w:pPr>
              <w:jc w:val="both"/>
              <w:rPr>
                <w:sz w:val="20"/>
                <w:szCs w:val="20"/>
              </w:rPr>
            </w:pPr>
            <w:r>
              <w:rPr>
                <w:b/>
                <w:sz w:val="16"/>
                <w:szCs w:val="16"/>
              </w:rPr>
              <w:t>*В случае, если Претендент относится к субъектам малого и среднего предпринимательства условия оплаты – не более 30 (тридцати) календарных дней с даты заключения договора.</w:t>
            </w:r>
          </w:p>
        </w:tc>
        <w:tc>
          <w:tcPr>
            <w:tcW w:w="1034"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jc w:val="center"/>
              <w:rPr>
                <w:sz w:val="20"/>
                <w:szCs w:val="20"/>
              </w:rPr>
            </w:pPr>
            <w:r w:rsidRPr="008A33BC">
              <w:rPr>
                <w:sz w:val="20"/>
                <w:szCs w:val="20"/>
              </w:rPr>
              <w:t>(подтвердить)</w:t>
            </w:r>
          </w:p>
        </w:tc>
      </w:tr>
      <w:tr w:rsidR="00F77381" w:rsidRPr="008A33BC" w:rsidTr="00787847">
        <w:trPr>
          <w:trHeight w:val="359"/>
        </w:trPr>
        <w:tc>
          <w:tcPr>
            <w:tcW w:w="250"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widowControl w:val="0"/>
              <w:autoSpaceDE w:val="0"/>
              <w:autoSpaceDN w:val="0"/>
              <w:adjustRightInd w:val="0"/>
              <w:jc w:val="center"/>
              <w:rPr>
                <w:sz w:val="20"/>
                <w:szCs w:val="20"/>
              </w:rPr>
            </w:pPr>
            <w:r w:rsidRPr="008A33BC">
              <w:rPr>
                <w:sz w:val="20"/>
                <w:szCs w:val="20"/>
              </w:rPr>
              <w:t>3.5.</w:t>
            </w:r>
          </w:p>
        </w:tc>
        <w:tc>
          <w:tcPr>
            <w:tcW w:w="3715" w:type="pct"/>
            <w:tcBorders>
              <w:top w:val="single" w:sz="6" w:space="0" w:color="auto"/>
              <w:left w:val="single" w:sz="6" w:space="0" w:color="auto"/>
              <w:bottom w:val="single" w:sz="6" w:space="0" w:color="auto"/>
              <w:right w:val="single" w:sz="6" w:space="0" w:color="auto"/>
            </w:tcBorders>
            <w:vAlign w:val="center"/>
          </w:tcPr>
          <w:p w:rsidR="00F77381" w:rsidRPr="008A33BC" w:rsidRDefault="00DD30C4" w:rsidP="00A65021">
            <w:pPr>
              <w:jc w:val="both"/>
              <w:rPr>
                <w:sz w:val="20"/>
                <w:szCs w:val="20"/>
              </w:rPr>
            </w:pPr>
            <w:r>
              <w:rPr>
                <w:color w:val="000000"/>
                <w:sz w:val="20"/>
                <w:szCs w:val="20"/>
              </w:rPr>
              <w:t>Ленинградск</w:t>
            </w:r>
            <w:r w:rsidR="00D9536F">
              <w:rPr>
                <w:color w:val="000000"/>
                <w:sz w:val="20"/>
                <w:szCs w:val="20"/>
              </w:rPr>
              <w:t>ая область</w:t>
            </w:r>
          </w:p>
        </w:tc>
        <w:tc>
          <w:tcPr>
            <w:tcW w:w="1034" w:type="pct"/>
            <w:tcBorders>
              <w:top w:val="single" w:sz="6" w:space="0" w:color="auto"/>
              <w:left w:val="single" w:sz="6" w:space="0" w:color="auto"/>
              <w:bottom w:val="single" w:sz="6" w:space="0" w:color="auto"/>
              <w:right w:val="single" w:sz="6" w:space="0" w:color="auto"/>
            </w:tcBorders>
            <w:vAlign w:val="center"/>
          </w:tcPr>
          <w:p w:rsidR="00F77381" w:rsidRPr="008A33BC" w:rsidRDefault="00F77381" w:rsidP="00F77381">
            <w:pPr>
              <w:jc w:val="center"/>
              <w:rPr>
                <w:sz w:val="20"/>
                <w:szCs w:val="20"/>
              </w:rPr>
            </w:pPr>
            <w:r w:rsidRPr="008A33BC">
              <w:rPr>
                <w:sz w:val="20"/>
                <w:szCs w:val="20"/>
              </w:rPr>
              <w:t>(подтвердить)</w:t>
            </w:r>
          </w:p>
        </w:tc>
      </w:tr>
      <w:tr w:rsidR="003603A4" w:rsidRPr="008A33BC" w:rsidTr="00787847">
        <w:trPr>
          <w:trHeight w:val="490"/>
        </w:trPr>
        <w:tc>
          <w:tcPr>
            <w:tcW w:w="250" w:type="pct"/>
            <w:vMerge w:val="restart"/>
            <w:tcBorders>
              <w:top w:val="single" w:sz="6" w:space="0" w:color="auto"/>
              <w:left w:val="single" w:sz="6" w:space="0" w:color="auto"/>
              <w:right w:val="single" w:sz="6" w:space="0" w:color="auto"/>
            </w:tcBorders>
            <w:vAlign w:val="center"/>
          </w:tcPr>
          <w:p w:rsidR="003603A4" w:rsidRPr="008A33BC" w:rsidRDefault="003603A4" w:rsidP="00F77381">
            <w:pPr>
              <w:widowControl w:val="0"/>
              <w:autoSpaceDE w:val="0"/>
              <w:autoSpaceDN w:val="0"/>
              <w:adjustRightInd w:val="0"/>
              <w:jc w:val="center"/>
              <w:rPr>
                <w:sz w:val="20"/>
                <w:szCs w:val="20"/>
              </w:rPr>
            </w:pPr>
            <w:r>
              <w:rPr>
                <w:sz w:val="20"/>
                <w:szCs w:val="20"/>
              </w:rPr>
              <w:t>3.6</w:t>
            </w:r>
            <w:r w:rsidR="00400B0E">
              <w:rPr>
                <w:sz w:val="20"/>
                <w:szCs w:val="20"/>
              </w:rPr>
              <w:t>.</w:t>
            </w:r>
          </w:p>
        </w:tc>
        <w:tc>
          <w:tcPr>
            <w:tcW w:w="3715" w:type="pct"/>
            <w:tcBorders>
              <w:top w:val="single" w:sz="6" w:space="0" w:color="auto"/>
              <w:left w:val="single" w:sz="6" w:space="0" w:color="auto"/>
              <w:bottom w:val="single" w:sz="6" w:space="0" w:color="auto"/>
              <w:right w:val="single" w:sz="6" w:space="0" w:color="auto"/>
            </w:tcBorders>
            <w:vAlign w:val="center"/>
          </w:tcPr>
          <w:p w:rsidR="003603A4" w:rsidRPr="008A33BC" w:rsidRDefault="00AD229D" w:rsidP="00E13681">
            <w:pPr>
              <w:jc w:val="both"/>
              <w:rPr>
                <w:sz w:val="20"/>
                <w:szCs w:val="20"/>
              </w:rPr>
            </w:pPr>
            <w:r>
              <w:rPr>
                <w:sz w:val="20"/>
                <w:szCs w:val="20"/>
              </w:rPr>
              <w:t xml:space="preserve">3.6.1. </w:t>
            </w:r>
            <w:r w:rsidRPr="00AD229D">
              <w:rPr>
                <w:sz w:val="20"/>
                <w:szCs w:val="20"/>
              </w:rPr>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tc>
        <w:tc>
          <w:tcPr>
            <w:tcW w:w="1034" w:type="pct"/>
            <w:tcBorders>
              <w:top w:val="single" w:sz="6" w:space="0" w:color="auto"/>
              <w:left w:val="single" w:sz="6" w:space="0" w:color="auto"/>
              <w:bottom w:val="single" w:sz="6" w:space="0" w:color="auto"/>
              <w:right w:val="single" w:sz="6" w:space="0" w:color="auto"/>
            </w:tcBorders>
            <w:vAlign w:val="center"/>
          </w:tcPr>
          <w:p w:rsidR="003603A4" w:rsidRPr="008A33BC" w:rsidRDefault="003603A4" w:rsidP="00F77381">
            <w:pPr>
              <w:jc w:val="center"/>
              <w:rPr>
                <w:sz w:val="20"/>
                <w:szCs w:val="20"/>
              </w:rPr>
            </w:pPr>
            <w:r w:rsidRPr="008A33BC">
              <w:rPr>
                <w:sz w:val="20"/>
                <w:szCs w:val="20"/>
              </w:rPr>
              <w:t>(подтвердить)</w:t>
            </w:r>
          </w:p>
        </w:tc>
      </w:tr>
      <w:tr w:rsidR="003603A4" w:rsidRPr="008A33BC" w:rsidTr="00787847">
        <w:trPr>
          <w:trHeight w:val="694"/>
        </w:trPr>
        <w:tc>
          <w:tcPr>
            <w:tcW w:w="250" w:type="pct"/>
            <w:vMerge/>
            <w:tcBorders>
              <w:left w:val="single" w:sz="6" w:space="0" w:color="auto"/>
              <w:bottom w:val="single" w:sz="4" w:space="0" w:color="auto"/>
              <w:right w:val="single" w:sz="6" w:space="0" w:color="auto"/>
            </w:tcBorders>
            <w:vAlign w:val="center"/>
          </w:tcPr>
          <w:p w:rsidR="003603A4" w:rsidRDefault="003603A4" w:rsidP="00F77381">
            <w:pPr>
              <w:widowControl w:val="0"/>
              <w:autoSpaceDE w:val="0"/>
              <w:autoSpaceDN w:val="0"/>
              <w:adjustRightInd w:val="0"/>
              <w:jc w:val="center"/>
              <w:rPr>
                <w:sz w:val="20"/>
                <w:szCs w:val="20"/>
              </w:rPr>
            </w:pPr>
          </w:p>
        </w:tc>
        <w:tc>
          <w:tcPr>
            <w:tcW w:w="3715" w:type="pct"/>
            <w:tcBorders>
              <w:top w:val="single" w:sz="6" w:space="0" w:color="auto"/>
              <w:left w:val="single" w:sz="6" w:space="0" w:color="auto"/>
              <w:bottom w:val="single" w:sz="4" w:space="0" w:color="auto"/>
              <w:right w:val="single" w:sz="6" w:space="0" w:color="auto"/>
            </w:tcBorders>
            <w:vAlign w:val="center"/>
          </w:tcPr>
          <w:p w:rsidR="004C1365" w:rsidRPr="004C1365" w:rsidRDefault="003603A4" w:rsidP="00544B07">
            <w:pPr>
              <w:jc w:val="both"/>
              <w:rPr>
                <w:bCs/>
                <w:sz w:val="20"/>
                <w:szCs w:val="20"/>
              </w:rPr>
            </w:pPr>
            <w:r w:rsidRPr="004C1365">
              <w:rPr>
                <w:sz w:val="20"/>
                <w:szCs w:val="20"/>
              </w:rPr>
              <w:t xml:space="preserve">3.6.2 </w:t>
            </w:r>
            <w:r w:rsidR="004C1365" w:rsidRPr="004C1365">
              <w:rPr>
                <w:sz w:val="20"/>
                <w:szCs w:val="20"/>
              </w:rPr>
              <w:t>При обнаружении несоответствия товара условиям настоящего Договора о количестве, ассортименте, комплекте (комплектности) Покупатель вправе по своему выбору:</w:t>
            </w:r>
          </w:p>
          <w:p w:rsidR="004C1365" w:rsidRPr="004C1365" w:rsidRDefault="004C1365" w:rsidP="00544B07">
            <w:pPr>
              <w:pStyle w:val="aff9"/>
              <w:spacing w:after="0" w:line="240" w:lineRule="auto"/>
              <w:ind w:left="0" w:firstLine="567"/>
              <w:jc w:val="both"/>
              <w:rPr>
                <w:rFonts w:ascii="Times New Roman" w:hAnsi="Times New Roman"/>
                <w:sz w:val="20"/>
                <w:szCs w:val="20"/>
              </w:rPr>
            </w:pPr>
            <w:r w:rsidRPr="004C1365">
              <w:rPr>
                <w:rFonts w:ascii="Times New Roman" w:hAnsi="Times New Roman"/>
                <w:sz w:val="20"/>
                <w:szCs w:val="20"/>
              </w:rPr>
              <w:t>- отказаться от приемки товара полностью и не подписывать товарную накладную;</w:t>
            </w:r>
          </w:p>
          <w:p w:rsidR="004C1365" w:rsidRPr="004C1365" w:rsidRDefault="004C1365" w:rsidP="00544B07">
            <w:pPr>
              <w:pStyle w:val="aff9"/>
              <w:spacing w:after="0" w:line="240" w:lineRule="auto"/>
              <w:ind w:left="0" w:firstLine="567"/>
              <w:jc w:val="both"/>
              <w:rPr>
                <w:rFonts w:ascii="Times New Roman" w:hAnsi="Times New Roman"/>
                <w:sz w:val="20"/>
                <w:szCs w:val="20"/>
              </w:rPr>
            </w:pPr>
            <w:r w:rsidRPr="004C1365">
              <w:rPr>
                <w:rFonts w:ascii="Times New Roman" w:hAnsi="Times New Roman"/>
                <w:sz w:val="20"/>
                <w:szCs w:val="20"/>
              </w:rPr>
              <w:t>- отказаться от приемки несоответствующего товара и сделать отметку об этом в товарной накладной, уведомив об этом Поставщика.</w:t>
            </w:r>
          </w:p>
          <w:p w:rsidR="003603A4" w:rsidRPr="009B2DBB" w:rsidRDefault="00B63F53" w:rsidP="00544B07">
            <w:pPr>
              <w:pStyle w:val="aff9"/>
              <w:spacing w:after="0" w:line="240" w:lineRule="auto"/>
              <w:ind w:left="0" w:firstLine="567"/>
              <w:jc w:val="both"/>
              <w:rPr>
                <w:rFonts w:ascii="Times New Roman" w:hAnsi="Times New Roman"/>
                <w:bCs/>
                <w:color w:val="000000"/>
                <w:sz w:val="20"/>
                <w:szCs w:val="20"/>
              </w:rPr>
            </w:pPr>
            <w:r w:rsidRPr="00A324B5">
              <w:rPr>
                <w:rFonts w:ascii="Times New Roman" w:eastAsia="Times New Roman" w:hAnsi="Times New Roman"/>
                <w:sz w:val="20"/>
                <w:szCs w:val="20"/>
                <w:lang w:eastAsia="ru-RU"/>
              </w:rPr>
              <w:t>Поставщик обязан в срок, указанный в уведомлении Покупателя, за свой счет поставить недостающее количество товара либо заменить товар, не соответствующий условиям настоящего Договора об ассортименте или комплектности. Покупатель вправе не производить оплату стоимости товара до осуществления замены Поставщиком товара, несоответствующего условиям Договора.</w:t>
            </w:r>
          </w:p>
        </w:tc>
        <w:tc>
          <w:tcPr>
            <w:tcW w:w="1034" w:type="pct"/>
            <w:tcBorders>
              <w:top w:val="single" w:sz="6" w:space="0" w:color="auto"/>
              <w:left w:val="single" w:sz="6" w:space="0" w:color="auto"/>
              <w:bottom w:val="single" w:sz="6" w:space="0" w:color="auto"/>
              <w:right w:val="single" w:sz="6" w:space="0" w:color="auto"/>
            </w:tcBorders>
            <w:vAlign w:val="center"/>
          </w:tcPr>
          <w:p w:rsidR="003603A4" w:rsidRPr="008A33BC" w:rsidRDefault="003603A4" w:rsidP="00F77381">
            <w:pPr>
              <w:jc w:val="center"/>
              <w:rPr>
                <w:sz w:val="20"/>
                <w:szCs w:val="20"/>
              </w:rPr>
            </w:pPr>
            <w:r w:rsidRPr="008A33BC">
              <w:rPr>
                <w:sz w:val="20"/>
                <w:szCs w:val="20"/>
              </w:rPr>
              <w:t>(подтвердить)</w:t>
            </w:r>
          </w:p>
        </w:tc>
      </w:tr>
      <w:tr w:rsidR="007A3A06" w:rsidRPr="008A33BC" w:rsidTr="00787847">
        <w:trPr>
          <w:trHeight w:val="694"/>
        </w:trPr>
        <w:tc>
          <w:tcPr>
            <w:tcW w:w="250" w:type="pct"/>
            <w:tcBorders>
              <w:top w:val="single" w:sz="4" w:space="0" w:color="auto"/>
              <w:left w:val="single" w:sz="4" w:space="0" w:color="auto"/>
              <w:bottom w:val="single" w:sz="4" w:space="0" w:color="auto"/>
              <w:right w:val="single" w:sz="4" w:space="0" w:color="auto"/>
            </w:tcBorders>
            <w:vAlign w:val="center"/>
          </w:tcPr>
          <w:p w:rsidR="007A3A06" w:rsidRDefault="007A3A06" w:rsidP="007A3A06">
            <w:pPr>
              <w:widowControl w:val="0"/>
              <w:autoSpaceDE w:val="0"/>
              <w:autoSpaceDN w:val="0"/>
              <w:adjustRightInd w:val="0"/>
              <w:jc w:val="center"/>
              <w:rPr>
                <w:sz w:val="20"/>
                <w:szCs w:val="20"/>
              </w:rPr>
            </w:pPr>
            <w:r>
              <w:rPr>
                <w:sz w:val="20"/>
                <w:szCs w:val="20"/>
              </w:rPr>
              <w:t xml:space="preserve">3.7. </w:t>
            </w:r>
          </w:p>
        </w:tc>
        <w:tc>
          <w:tcPr>
            <w:tcW w:w="3715" w:type="pct"/>
            <w:tcBorders>
              <w:top w:val="single" w:sz="4" w:space="0" w:color="auto"/>
              <w:left w:val="single" w:sz="4" w:space="0" w:color="auto"/>
              <w:bottom w:val="single" w:sz="4" w:space="0" w:color="auto"/>
              <w:right w:val="single" w:sz="4" w:space="0" w:color="auto"/>
            </w:tcBorders>
            <w:vAlign w:val="center"/>
          </w:tcPr>
          <w:p w:rsidR="007A3A06" w:rsidRPr="004C1365" w:rsidRDefault="007A3A06" w:rsidP="007A3A06">
            <w:pPr>
              <w:jc w:val="both"/>
              <w:rPr>
                <w:sz w:val="20"/>
                <w:szCs w:val="20"/>
              </w:rPr>
            </w:pPr>
            <w:r>
              <w:rPr>
                <w:sz w:val="20"/>
                <w:szCs w:val="20"/>
              </w:rPr>
              <w:t>Гарантийный срок на товар составляет не менее 36 (тридцати шести) месяцев с даты подписания Покупателем товарной накладной.</w:t>
            </w:r>
          </w:p>
        </w:tc>
        <w:tc>
          <w:tcPr>
            <w:tcW w:w="1034" w:type="pct"/>
            <w:tcBorders>
              <w:top w:val="single" w:sz="4" w:space="0" w:color="auto"/>
              <w:left w:val="single" w:sz="4" w:space="0" w:color="auto"/>
              <w:bottom w:val="single" w:sz="4" w:space="0" w:color="auto"/>
              <w:right w:val="single" w:sz="4" w:space="0" w:color="auto"/>
            </w:tcBorders>
            <w:vAlign w:val="center"/>
          </w:tcPr>
          <w:p w:rsidR="007A3A06" w:rsidRPr="008A33BC" w:rsidRDefault="007A3A06" w:rsidP="007A3A06">
            <w:pPr>
              <w:jc w:val="center"/>
              <w:rPr>
                <w:sz w:val="20"/>
                <w:szCs w:val="20"/>
              </w:rPr>
            </w:pPr>
            <w:r w:rsidRPr="008A33BC">
              <w:rPr>
                <w:sz w:val="20"/>
                <w:szCs w:val="20"/>
              </w:rPr>
              <w:t>(подтвердить)</w:t>
            </w:r>
          </w:p>
        </w:tc>
      </w:tr>
    </w:tbl>
    <w:p w:rsidR="00B63F53" w:rsidRDefault="00B63F53" w:rsidP="00123203">
      <w:pPr>
        <w:rPr>
          <w:sz w:val="20"/>
          <w:szCs w:val="20"/>
        </w:rPr>
      </w:pPr>
    </w:p>
    <w:p w:rsidR="00123203" w:rsidRPr="008A33BC" w:rsidRDefault="00123203" w:rsidP="00123203">
      <w:pPr>
        <w:rPr>
          <w:sz w:val="20"/>
          <w:szCs w:val="20"/>
        </w:rPr>
      </w:pPr>
      <w:r w:rsidRPr="008A33BC">
        <w:rPr>
          <w:sz w:val="20"/>
          <w:szCs w:val="20"/>
        </w:rPr>
        <w:t>Руководитель</w:t>
      </w:r>
    </w:p>
    <w:p w:rsidR="00123203" w:rsidRDefault="00123203" w:rsidP="00123203">
      <w:pPr>
        <w:rPr>
          <w:b/>
          <w:bCs/>
          <w:sz w:val="20"/>
          <w:szCs w:val="20"/>
        </w:rPr>
      </w:pPr>
      <w:r w:rsidRPr="008A33BC">
        <w:rPr>
          <w:sz w:val="20"/>
          <w:szCs w:val="20"/>
        </w:rPr>
        <w:t>М.П.</w:t>
      </w:r>
      <w:r w:rsidRPr="008A33BC">
        <w:rPr>
          <w:b/>
          <w:bCs/>
          <w:sz w:val="20"/>
          <w:szCs w:val="20"/>
        </w:rPr>
        <w:t xml:space="preserve"> </w:t>
      </w:r>
    </w:p>
    <w:p w:rsidR="000C54D7" w:rsidRDefault="000C54D7" w:rsidP="00123203">
      <w:pPr>
        <w:rPr>
          <w:b/>
          <w:bCs/>
          <w:sz w:val="20"/>
          <w:szCs w:val="20"/>
        </w:rPr>
        <w:sectPr w:rsidR="000C54D7" w:rsidSect="00E753F3">
          <w:footerReference w:type="even" r:id="rId8"/>
          <w:footerReference w:type="default" r:id="rId9"/>
          <w:pgSz w:w="11906" w:h="16838"/>
          <w:pgMar w:top="720" w:right="720" w:bottom="567" w:left="720" w:header="709" w:footer="709" w:gutter="0"/>
          <w:cols w:space="708"/>
          <w:docGrid w:linePitch="360"/>
        </w:sectPr>
      </w:pPr>
    </w:p>
    <w:p w:rsidR="008446BB" w:rsidRDefault="008446BB" w:rsidP="00B624A5">
      <w:pPr>
        <w:jc w:val="center"/>
        <w:rPr>
          <w:color w:val="000000"/>
          <w:sz w:val="20"/>
          <w:szCs w:val="20"/>
        </w:rPr>
      </w:pPr>
      <w:r>
        <w:rPr>
          <w:color w:val="000000"/>
          <w:sz w:val="20"/>
          <w:szCs w:val="20"/>
        </w:rPr>
        <w:t>Таблица 1. Состав закупки.</w:t>
      </w:r>
    </w:p>
    <w:p w:rsidR="00DC15C6" w:rsidRDefault="00DC15C6" w:rsidP="00827ADB">
      <w:pPr>
        <w:jc w:val="right"/>
        <w:rPr>
          <w:bCs/>
          <w:color w:val="000000"/>
          <w:sz w:val="16"/>
          <w:szCs w:val="16"/>
        </w:rPr>
      </w:pPr>
    </w:p>
    <w:tbl>
      <w:tblPr>
        <w:tblW w:w="581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617"/>
        <w:gridCol w:w="3797"/>
        <w:gridCol w:w="2269"/>
        <w:gridCol w:w="1710"/>
        <w:gridCol w:w="2193"/>
      </w:tblGrid>
      <w:tr w:rsidR="005A2602" w:rsidTr="00C73925">
        <w:trPr>
          <w:trHeight w:val="170"/>
        </w:trPr>
        <w:tc>
          <w:tcPr>
            <w:tcW w:w="246" w:type="pct"/>
            <w:shd w:val="clear" w:color="auto" w:fill="FFFF99"/>
            <w:vAlign w:val="center"/>
          </w:tcPr>
          <w:p w:rsidR="005A2602" w:rsidRPr="00D51602" w:rsidRDefault="005A2602" w:rsidP="00AC62E2">
            <w:pPr>
              <w:pStyle w:val="a8"/>
              <w:spacing w:line="240" w:lineRule="auto"/>
              <w:ind w:left="0"/>
              <w:jc w:val="center"/>
              <w:rPr>
                <w:b/>
                <w:sz w:val="16"/>
                <w:szCs w:val="16"/>
              </w:rPr>
            </w:pPr>
            <w:r w:rsidRPr="00D51602">
              <w:rPr>
                <w:b/>
                <w:sz w:val="16"/>
                <w:szCs w:val="16"/>
              </w:rPr>
              <w:t>№</w:t>
            </w:r>
            <w:r>
              <w:rPr>
                <w:b/>
                <w:sz w:val="16"/>
                <w:szCs w:val="16"/>
              </w:rPr>
              <w:t xml:space="preserve"> лота</w:t>
            </w:r>
          </w:p>
        </w:tc>
        <w:tc>
          <w:tcPr>
            <w:tcW w:w="277" w:type="pct"/>
            <w:shd w:val="clear" w:color="auto" w:fill="FFFF99"/>
            <w:vAlign w:val="center"/>
          </w:tcPr>
          <w:p w:rsidR="005A2602" w:rsidRPr="00D51602" w:rsidRDefault="005A2602" w:rsidP="00AC62E2">
            <w:pPr>
              <w:pStyle w:val="a8"/>
              <w:spacing w:line="240" w:lineRule="auto"/>
              <w:ind w:left="0"/>
              <w:jc w:val="center"/>
              <w:rPr>
                <w:b/>
                <w:sz w:val="16"/>
                <w:szCs w:val="16"/>
              </w:rPr>
            </w:pPr>
            <w:r>
              <w:rPr>
                <w:b/>
                <w:sz w:val="16"/>
                <w:szCs w:val="16"/>
              </w:rPr>
              <w:t>Сл. №</w:t>
            </w:r>
          </w:p>
        </w:tc>
        <w:tc>
          <w:tcPr>
            <w:tcW w:w="1705" w:type="pct"/>
            <w:shd w:val="clear" w:color="auto" w:fill="FFFF99"/>
            <w:vAlign w:val="center"/>
          </w:tcPr>
          <w:p w:rsidR="005A2602" w:rsidRPr="00D51602" w:rsidRDefault="005A2602" w:rsidP="00AC62E2">
            <w:pPr>
              <w:pStyle w:val="a8"/>
              <w:spacing w:line="240" w:lineRule="auto"/>
              <w:ind w:left="0"/>
              <w:jc w:val="center"/>
              <w:rPr>
                <w:b/>
                <w:sz w:val="16"/>
                <w:szCs w:val="16"/>
              </w:rPr>
            </w:pPr>
            <w:r w:rsidRPr="00D51602">
              <w:rPr>
                <w:b/>
                <w:sz w:val="16"/>
                <w:szCs w:val="16"/>
              </w:rPr>
              <w:t>Наименование лота</w:t>
            </w:r>
          </w:p>
        </w:tc>
        <w:tc>
          <w:tcPr>
            <w:tcW w:w="1019" w:type="pct"/>
            <w:shd w:val="clear" w:color="auto" w:fill="FFFF99"/>
            <w:vAlign w:val="center"/>
          </w:tcPr>
          <w:p w:rsidR="005A2602" w:rsidRDefault="005A2602" w:rsidP="00AC62E2">
            <w:pPr>
              <w:pStyle w:val="a8"/>
              <w:spacing w:line="240" w:lineRule="auto"/>
              <w:ind w:left="0"/>
              <w:jc w:val="center"/>
              <w:rPr>
                <w:b/>
                <w:color w:val="000000"/>
                <w:sz w:val="16"/>
                <w:szCs w:val="16"/>
              </w:rPr>
            </w:pPr>
            <w:r>
              <w:rPr>
                <w:b/>
                <w:color w:val="000000"/>
                <w:sz w:val="16"/>
                <w:szCs w:val="16"/>
              </w:rPr>
              <w:t>Начальная (максимальная)</w:t>
            </w:r>
            <w:r w:rsidRPr="00D51602">
              <w:rPr>
                <w:b/>
                <w:color w:val="000000"/>
                <w:sz w:val="16"/>
                <w:szCs w:val="16"/>
              </w:rPr>
              <w:t xml:space="preserve"> цена лота, руб. с НДС</w:t>
            </w:r>
          </w:p>
        </w:tc>
        <w:tc>
          <w:tcPr>
            <w:tcW w:w="768" w:type="pct"/>
            <w:shd w:val="clear" w:color="auto" w:fill="FFFF99"/>
          </w:tcPr>
          <w:p w:rsidR="005A2602" w:rsidRDefault="005A2602" w:rsidP="00AC62E2">
            <w:pPr>
              <w:pStyle w:val="a8"/>
              <w:spacing w:line="240" w:lineRule="auto"/>
              <w:ind w:left="0"/>
              <w:jc w:val="center"/>
              <w:rPr>
                <w:b/>
                <w:color w:val="000000"/>
                <w:sz w:val="16"/>
                <w:szCs w:val="16"/>
              </w:rPr>
            </w:pPr>
            <w:r>
              <w:rPr>
                <w:b/>
                <w:color w:val="000000"/>
                <w:sz w:val="16"/>
                <w:szCs w:val="16"/>
              </w:rPr>
              <w:t>Срок поставки, календарные дни</w:t>
            </w:r>
          </w:p>
        </w:tc>
        <w:tc>
          <w:tcPr>
            <w:tcW w:w="985" w:type="pct"/>
            <w:shd w:val="clear" w:color="auto" w:fill="FFFF99"/>
            <w:vAlign w:val="center"/>
          </w:tcPr>
          <w:p w:rsidR="005A2602" w:rsidRDefault="005A2602" w:rsidP="00AC62E2">
            <w:pPr>
              <w:pStyle w:val="a8"/>
              <w:spacing w:line="240" w:lineRule="auto"/>
              <w:ind w:left="0"/>
              <w:jc w:val="center"/>
              <w:rPr>
                <w:b/>
                <w:color w:val="000000"/>
                <w:sz w:val="16"/>
                <w:szCs w:val="16"/>
              </w:rPr>
            </w:pPr>
            <w:r>
              <w:rPr>
                <w:b/>
                <w:color w:val="000000"/>
                <w:sz w:val="16"/>
                <w:szCs w:val="16"/>
              </w:rPr>
              <w:t>Гарантийный срок, месяцы</w:t>
            </w:r>
          </w:p>
        </w:tc>
      </w:tr>
      <w:tr w:rsidR="005A2602" w:rsidRPr="00361B71" w:rsidTr="00C73925">
        <w:trPr>
          <w:trHeight w:val="155"/>
        </w:trPr>
        <w:tc>
          <w:tcPr>
            <w:tcW w:w="246" w:type="pct"/>
            <w:shd w:val="clear" w:color="auto" w:fill="FFFF99"/>
            <w:vAlign w:val="center"/>
          </w:tcPr>
          <w:p w:rsidR="005A2602" w:rsidRPr="00361B71" w:rsidRDefault="005A2602" w:rsidP="00B624A5">
            <w:pPr>
              <w:pStyle w:val="a8"/>
              <w:spacing w:line="240" w:lineRule="auto"/>
              <w:ind w:left="0"/>
              <w:jc w:val="center"/>
              <w:rPr>
                <w:b/>
                <w:sz w:val="16"/>
                <w:szCs w:val="16"/>
              </w:rPr>
            </w:pPr>
            <w:r w:rsidRPr="00361B71">
              <w:rPr>
                <w:b/>
                <w:sz w:val="16"/>
                <w:szCs w:val="16"/>
              </w:rPr>
              <w:t>1</w:t>
            </w:r>
          </w:p>
        </w:tc>
        <w:tc>
          <w:tcPr>
            <w:tcW w:w="277" w:type="pct"/>
            <w:shd w:val="clear" w:color="auto" w:fill="FFFF99"/>
            <w:vAlign w:val="center"/>
          </w:tcPr>
          <w:p w:rsidR="005A2602" w:rsidRPr="00982FDB" w:rsidRDefault="005A2602" w:rsidP="00B624A5">
            <w:pPr>
              <w:pStyle w:val="a8"/>
              <w:spacing w:line="240" w:lineRule="auto"/>
              <w:ind w:left="0"/>
              <w:jc w:val="center"/>
              <w:rPr>
                <w:b/>
                <w:sz w:val="16"/>
                <w:szCs w:val="16"/>
              </w:rPr>
            </w:pPr>
            <w:r w:rsidRPr="00982FDB">
              <w:rPr>
                <w:b/>
                <w:sz w:val="16"/>
                <w:szCs w:val="16"/>
              </w:rPr>
              <w:t>2</w:t>
            </w:r>
          </w:p>
        </w:tc>
        <w:tc>
          <w:tcPr>
            <w:tcW w:w="1705" w:type="pct"/>
            <w:shd w:val="clear" w:color="auto" w:fill="FFFF99"/>
            <w:vAlign w:val="center"/>
          </w:tcPr>
          <w:p w:rsidR="005A2602" w:rsidRPr="00361B71" w:rsidRDefault="005A2602" w:rsidP="00B624A5">
            <w:pPr>
              <w:pStyle w:val="a8"/>
              <w:spacing w:line="240" w:lineRule="auto"/>
              <w:ind w:left="0"/>
              <w:jc w:val="center"/>
              <w:rPr>
                <w:b/>
                <w:sz w:val="16"/>
                <w:szCs w:val="16"/>
              </w:rPr>
            </w:pPr>
            <w:r>
              <w:rPr>
                <w:b/>
                <w:sz w:val="16"/>
                <w:szCs w:val="16"/>
              </w:rPr>
              <w:t>3</w:t>
            </w:r>
          </w:p>
        </w:tc>
        <w:tc>
          <w:tcPr>
            <w:tcW w:w="1019" w:type="pct"/>
            <w:shd w:val="clear" w:color="auto" w:fill="FFFF99"/>
          </w:tcPr>
          <w:p w:rsidR="005A2602" w:rsidRPr="00361B71" w:rsidRDefault="005A2602" w:rsidP="00B624A5">
            <w:pPr>
              <w:pStyle w:val="a8"/>
              <w:spacing w:line="240" w:lineRule="auto"/>
              <w:ind w:left="0"/>
              <w:jc w:val="center"/>
              <w:rPr>
                <w:b/>
                <w:sz w:val="16"/>
                <w:szCs w:val="16"/>
              </w:rPr>
            </w:pPr>
            <w:r>
              <w:rPr>
                <w:b/>
                <w:sz w:val="16"/>
                <w:szCs w:val="16"/>
              </w:rPr>
              <w:t>4</w:t>
            </w:r>
          </w:p>
        </w:tc>
        <w:tc>
          <w:tcPr>
            <w:tcW w:w="768" w:type="pct"/>
            <w:shd w:val="clear" w:color="auto" w:fill="FFFF99"/>
          </w:tcPr>
          <w:p w:rsidR="005A2602" w:rsidRDefault="005A2602" w:rsidP="00B624A5">
            <w:pPr>
              <w:pStyle w:val="a8"/>
              <w:spacing w:line="240" w:lineRule="auto"/>
              <w:ind w:left="0"/>
              <w:jc w:val="center"/>
              <w:rPr>
                <w:b/>
                <w:sz w:val="16"/>
                <w:szCs w:val="16"/>
              </w:rPr>
            </w:pPr>
            <w:r>
              <w:rPr>
                <w:b/>
                <w:sz w:val="16"/>
                <w:szCs w:val="16"/>
              </w:rPr>
              <w:t>5</w:t>
            </w:r>
          </w:p>
        </w:tc>
        <w:tc>
          <w:tcPr>
            <w:tcW w:w="985" w:type="pct"/>
            <w:shd w:val="clear" w:color="auto" w:fill="FFFF99"/>
          </w:tcPr>
          <w:p w:rsidR="005A2602" w:rsidRPr="00361B71" w:rsidRDefault="005A2602" w:rsidP="00B624A5">
            <w:pPr>
              <w:pStyle w:val="a8"/>
              <w:spacing w:line="240" w:lineRule="auto"/>
              <w:ind w:left="0"/>
              <w:jc w:val="center"/>
              <w:rPr>
                <w:b/>
                <w:sz w:val="16"/>
                <w:szCs w:val="16"/>
              </w:rPr>
            </w:pPr>
            <w:r>
              <w:rPr>
                <w:b/>
                <w:sz w:val="16"/>
                <w:szCs w:val="16"/>
              </w:rPr>
              <w:t>6</w:t>
            </w:r>
          </w:p>
        </w:tc>
      </w:tr>
      <w:tr w:rsidR="00F14AB9" w:rsidRPr="00A62485" w:rsidTr="00C73925">
        <w:trPr>
          <w:trHeight w:val="32"/>
        </w:trPr>
        <w:tc>
          <w:tcPr>
            <w:tcW w:w="246" w:type="pct"/>
            <w:shd w:val="clear" w:color="auto" w:fill="auto"/>
            <w:vAlign w:val="center"/>
          </w:tcPr>
          <w:p w:rsidR="00F14AB9" w:rsidRDefault="00F14AB9" w:rsidP="00B624A5">
            <w:pPr>
              <w:pStyle w:val="a8"/>
              <w:spacing w:line="240" w:lineRule="auto"/>
              <w:ind w:left="0"/>
              <w:jc w:val="center"/>
              <w:rPr>
                <w:sz w:val="20"/>
              </w:rPr>
            </w:pPr>
            <w:r>
              <w:rPr>
                <w:sz w:val="20"/>
              </w:rPr>
              <w:t>1</w:t>
            </w:r>
          </w:p>
        </w:tc>
        <w:tc>
          <w:tcPr>
            <w:tcW w:w="277" w:type="pct"/>
            <w:shd w:val="clear" w:color="auto" w:fill="auto"/>
            <w:vAlign w:val="center"/>
          </w:tcPr>
          <w:p w:rsidR="00F14AB9" w:rsidRDefault="00F67BEE" w:rsidP="00A65021">
            <w:pPr>
              <w:pStyle w:val="a8"/>
              <w:spacing w:line="240" w:lineRule="auto"/>
              <w:ind w:left="0"/>
              <w:rPr>
                <w:sz w:val="20"/>
              </w:rPr>
            </w:pPr>
            <w:r>
              <w:rPr>
                <w:sz w:val="20"/>
              </w:rPr>
              <w:t>425</w:t>
            </w:r>
            <w:r w:rsidR="00A65021">
              <w:rPr>
                <w:sz w:val="20"/>
              </w:rPr>
              <w:t>2</w:t>
            </w:r>
          </w:p>
        </w:tc>
        <w:tc>
          <w:tcPr>
            <w:tcW w:w="1705" w:type="pct"/>
            <w:shd w:val="clear" w:color="auto" w:fill="auto"/>
            <w:vAlign w:val="center"/>
          </w:tcPr>
          <w:p w:rsidR="00F14AB9" w:rsidRDefault="00F14AB9" w:rsidP="004F5CAD">
            <w:pPr>
              <w:rPr>
                <w:sz w:val="20"/>
                <w:szCs w:val="20"/>
              </w:rPr>
            </w:pPr>
            <w:r>
              <w:rPr>
                <w:sz w:val="20"/>
                <w:szCs w:val="20"/>
              </w:rPr>
              <w:t xml:space="preserve">Поставка </w:t>
            </w:r>
            <w:r w:rsidRPr="0067266A">
              <w:rPr>
                <w:sz w:val="20"/>
                <w:szCs w:val="20"/>
              </w:rPr>
              <w:t>оборудования для выполнения</w:t>
            </w:r>
            <w:r>
              <w:rPr>
                <w:sz w:val="20"/>
                <w:szCs w:val="20"/>
              </w:rPr>
              <w:t xml:space="preserve"> работ по объекту:</w:t>
            </w:r>
          </w:p>
          <w:p w:rsidR="00F14AB9" w:rsidRDefault="00F14AB9" w:rsidP="00A65021">
            <w:pPr>
              <w:rPr>
                <w:sz w:val="20"/>
                <w:szCs w:val="20"/>
              </w:rPr>
            </w:pPr>
            <w:r>
              <w:rPr>
                <w:sz w:val="20"/>
                <w:szCs w:val="20"/>
              </w:rPr>
              <w:t xml:space="preserve">Строительство </w:t>
            </w:r>
            <w:r w:rsidR="000718CD">
              <w:rPr>
                <w:sz w:val="20"/>
                <w:szCs w:val="20"/>
              </w:rPr>
              <w:t>БК</w:t>
            </w:r>
            <w:r w:rsidR="00A65021">
              <w:rPr>
                <w:sz w:val="20"/>
                <w:szCs w:val="20"/>
              </w:rPr>
              <w:t xml:space="preserve">РТП – 10 </w:t>
            </w:r>
            <w:proofErr w:type="spellStart"/>
            <w:r w:rsidR="000718CD">
              <w:rPr>
                <w:sz w:val="20"/>
                <w:szCs w:val="20"/>
              </w:rPr>
              <w:t>кВ</w:t>
            </w:r>
            <w:proofErr w:type="spellEnd"/>
            <w:r w:rsidR="000718CD">
              <w:rPr>
                <w:sz w:val="20"/>
                <w:szCs w:val="20"/>
              </w:rPr>
              <w:t xml:space="preserve"> в </w:t>
            </w:r>
            <w:r w:rsidR="00F67BEE">
              <w:rPr>
                <w:sz w:val="20"/>
                <w:szCs w:val="20"/>
              </w:rPr>
              <w:t xml:space="preserve">районе ул. </w:t>
            </w:r>
            <w:r w:rsidR="00A65021">
              <w:rPr>
                <w:sz w:val="20"/>
                <w:szCs w:val="20"/>
              </w:rPr>
              <w:t>Победы/ул. Кирова в г. Светогорск, Выборгского района, ЛО</w:t>
            </w:r>
          </w:p>
        </w:tc>
        <w:tc>
          <w:tcPr>
            <w:tcW w:w="1019" w:type="pct"/>
            <w:shd w:val="clear" w:color="auto" w:fill="auto"/>
            <w:vAlign w:val="center"/>
          </w:tcPr>
          <w:p w:rsidR="00F14AB9" w:rsidRDefault="00A65021" w:rsidP="00B056A4">
            <w:pPr>
              <w:jc w:val="center"/>
              <w:rPr>
                <w:color w:val="000000"/>
                <w:sz w:val="20"/>
                <w:szCs w:val="20"/>
              </w:rPr>
            </w:pPr>
            <w:r>
              <w:rPr>
                <w:color w:val="000000"/>
                <w:sz w:val="20"/>
                <w:szCs w:val="20"/>
              </w:rPr>
              <w:t>22 500 000</w:t>
            </w:r>
          </w:p>
        </w:tc>
        <w:tc>
          <w:tcPr>
            <w:tcW w:w="768" w:type="pct"/>
            <w:shd w:val="clear" w:color="auto" w:fill="auto"/>
            <w:vAlign w:val="center"/>
          </w:tcPr>
          <w:p w:rsidR="00F14AB9" w:rsidRDefault="00F14AB9" w:rsidP="00A65021">
            <w:pPr>
              <w:jc w:val="center"/>
              <w:rPr>
                <w:color w:val="000000"/>
                <w:sz w:val="20"/>
                <w:szCs w:val="20"/>
              </w:rPr>
            </w:pPr>
            <w:r>
              <w:rPr>
                <w:color w:val="000000"/>
                <w:sz w:val="20"/>
                <w:szCs w:val="20"/>
              </w:rPr>
              <w:t xml:space="preserve">Не более </w:t>
            </w:r>
            <w:r w:rsidR="00A65021">
              <w:rPr>
                <w:color w:val="000000"/>
                <w:sz w:val="20"/>
                <w:szCs w:val="20"/>
              </w:rPr>
              <w:t>50</w:t>
            </w:r>
            <w:r>
              <w:rPr>
                <w:color w:val="000000"/>
                <w:sz w:val="20"/>
                <w:szCs w:val="20"/>
              </w:rPr>
              <w:t xml:space="preserve"> </w:t>
            </w:r>
            <w:proofErr w:type="spellStart"/>
            <w:r>
              <w:rPr>
                <w:color w:val="000000"/>
                <w:sz w:val="20"/>
                <w:szCs w:val="20"/>
              </w:rPr>
              <w:t>к.д</w:t>
            </w:r>
            <w:proofErr w:type="spellEnd"/>
            <w:r>
              <w:rPr>
                <w:color w:val="000000"/>
                <w:sz w:val="20"/>
                <w:szCs w:val="20"/>
              </w:rPr>
              <w:t>.</w:t>
            </w:r>
          </w:p>
        </w:tc>
        <w:tc>
          <w:tcPr>
            <w:tcW w:w="985" w:type="pct"/>
            <w:shd w:val="clear" w:color="auto" w:fill="auto"/>
            <w:vAlign w:val="center"/>
          </w:tcPr>
          <w:p w:rsidR="00B168E8" w:rsidRDefault="00F14AB9" w:rsidP="006D23DC">
            <w:pPr>
              <w:jc w:val="center"/>
              <w:rPr>
                <w:color w:val="000000"/>
                <w:sz w:val="20"/>
                <w:szCs w:val="20"/>
              </w:rPr>
            </w:pPr>
            <w:r>
              <w:rPr>
                <w:color w:val="000000"/>
                <w:sz w:val="20"/>
                <w:szCs w:val="20"/>
              </w:rPr>
              <w:t xml:space="preserve">Не менее 36 </w:t>
            </w:r>
          </w:p>
          <w:p w:rsidR="00F14AB9" w:rsidRDefault="00F14AB9" w:rsidP="006D23DC">
            <w:pPr>
              <w:jc w:val="center"/>
              <w:rPr>
                <w:color w:val="000000"/>
                <w:sz w:val="20"/>
                <w:szCs w:val="20"/>
              </w:rPr>
            </w:pPr>
            <w:r>
              <w:rPr>
                <w:color w:val="000000"/>
                <w:sz w:val="20"/>
                <w:szCs w:val="20"/>
              </w:rPr>
              <w:t>(тридцати шести) месяцев</w:t>
            </w:r>
          </w:p>
        </w:tc>
      </w:tr>
    </w:tbl>
    <w:p w:rsidR="005C2D89" w:rsidRDefault="005C2D89" w:rsidP="00A55265">
      <w:pPr>
        <w:spacing w:after="200" w:line="276" w:lineRule="auto"/>
        <w:rPr>
          <w:bCs/>
          <w:color w:val="000000"/>
          <w:sz w:val="16"/>
          <w:szCs w:val="16"/>
        </w:rPr>
      </w:pPr>
    </w:p>
    <w:p w:rsidR="005C2D89" w:rsidRDefault="005C2D89">
      <w:pPr>
        <w:spacing w:after="200" w:line="276" w:lineRule="auto"/>
        <w:rPr>
          <w:bCs/>
          <w:color w:val="000000"/>
          <w:sz w:val="16"/>
          <w:szCs w:val="16"/>
        </w:rPr>
      </w:pPr>
      <w:r>
        <w:rPr>
          <w:bCs/>
          <w:color w:val="000000"/>
          <w:sz w:val="16"/>
          <w:szCs w:val="16"/>
        </w:rPr>
        <w:br w:type="page"/>
      </w:r>
    </w:p>
    <w:p w:rsidR="00827ADB" w:rsidRPr="001462F9" w:rsidRDefault="00500440" w:rsidP="00827ADB">
      <w:pPr>
        <w:jc w:val="right"/>
        <w:rPr>
          <w:bCs/>
          <w:color w:val="000000"/>
          <w:sz w:val="16"/>
          <w:szCs w:val="16"/>
        </w:rPr>
      </w:pPr>
      <w:r>
        <w:rPr>
          <w:bCs/>
          <w:color w:val="000000"/>
          <w:sz w:val="16"/>
          <w:szCs w:val="16"/>
        </w:rPr>
        <w:t>П</w:t>
      </w:r>
      <w:r w:rsidR="00827ADB" w:rsidRPr="001462F9">
        <w:rPr>
          <w:bCs/>
          <w:color w:val="000000"/>
          <w:sz w:val="16"/>
          <w:szCs w:val="16"/>
        </w:rPr>
        <w:t>риложение №1 к Форме №1</w:t>
      </w:r>
    </w:p>
    <w:p w:rsidR="00827ADB" w:rsidRPr="001462F9" w:rsidRDefault="00827ADB" w:rsidP="00827ADB">
      <w:pPr>
        <w:jc w:val="right"/>
        <w:rPr>
          <w:bCs/>
          <w:color w:val="000000"/>
          <w:sz w:val="16"/>
          <w:szCs w:val="16"/>
        </w:rPr>
      </w:pPr>
    </w:p>
    <w:p w:rsidR="00827ADB" w:rsidRPr="00B03398" w:rsidRDefault="00827ADB" w:rsidP="00827ADB">
      <w:pPr>
        <w:widowControl w:val="0"/>
        <w:autoSpaceDE w:val="0"/>
        <w:autoSpaceDN w:val="0"/>
        <w:adjustRightInd w:val="0"/>
        <w:jc w:val="center"/>
        <w:rPr>
          <w:b/>
          <w:color w:val="000000"/>
          <w:sz w:val="20"/>
          <w:szCs w:val="20"/>
          <w:u w:val="single"/>
        </w:rPr>
      </w:pPr>
      <w:r w:rsidRPr="00827ADB">
        <w:rPr>
          <w:b/>
          <w:color w:val="000000"/>
          <w:sz w:val="20"/>
          <w:szCs w:val="20"/>
          <w:u w:val="single"/>
        </w:rPr>
        <w:t>Приложение к предложению Претендента по предмету запроса предложений</w:t>
      </w:r>
      <w:r w:rsidR="007542C5">
        <w:rPr>
          <w:b/>
          <w:color w:val="000000"/>
          <w:sz w:val="20"/>
          <w:szCs w:val="20"/>
          <w:u w:val="single"/>
        </w:rPr>
        <w:t xml:space="preserve"> на поставку </w:t>
      </w:r>
      <w:r w:rsidR="00B03398" w:rsidRPr="00B03398">
        <w:rPr>
          <w:b/>
          <w:sz w:val="20"/>
          <w:szCs w:val="20"/>
          <w:u w:val="single"/>
        </w:rPr>
        <w:t>оборудования для выполнения работ по строительству и реконструкции объектов для нужд АО «ЛОЭСК»</w:t>
      </w:r>
    </w:p>
    <w:p w:rsidR="00DC15C6" w:rsidRDefault="00DC15C6" w:rsidP="00827ADB">
      <w:pPr>
        <w:widowControl w:val="0"/>
        <w:autoSpaceDE w:val="0"/>
        <w:autoSpaceDN w:val="0"/>
        <w:adjustRightInd w:val="0"/>
        <w:jc w:val="center"/>
        <w:rPr>
          <w:b/>
          <w:color w:val="000000"/>
          <w:sz w:val="20"/>
          <w:szCs w:val="20"/>
          <w:u w:val="single"/>
        </w:rPr>
      </w:pPr>
    </w:p>
    <w:tbl>
      <w:tblPr>
        <w:tblW w:w="5753"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27"/>
        <w:gridCol w:w="4105"/>
        <w:gridCol w:w="1757"/>
        <w:gridCol w:w="2002"/>
        <w:gridCol w:w="1654"/>
      </w:tblGrid>
      <w:tr w:rsidR="005A2602" w:rsidRPr="006F28BF" w:rsidTr="00B168E8">
        <w:trPr>
          <w:trHeight w:val="287"/>
        </w:trPr>
        <w:tc>
          <w:tcPr>
            <w:tcW w:w="348" w:type="pct"/>
            <w:shd w:val="clear" w:color="auto" w:fill="FFFF99"/>
            <w:vAlign w:val="center"/>
          </w:tcPr>
          <w:p w:rsidR="005A2602" w:rsidRPr="00AC62E2" w:rsidRDefault="005A2602" w:rsidP="00982FDB">
            <w:pPr>
              <w:pStyle w:val="a8"/>
              <w:spacing w:line="240" w:lineRule="auto"/>
              <w:ind w:left="0"/>
              <w:jc w:val="center"/>
              <w:rPr>
                <w:b/>
                <w:color w:val="000000"/>
                <w:sz w:val="16"/>
                <w:szCs w:val="16"/>
              </w:rPr>
            </w:pPr>
            <w:r w:rsidRPr="00AC62E2">
              <w:rPr>
                <w:b/>
                <w:color w:val="000000"/>
                <w:sz w:val="16"/>
                <w:szCs w:val="16"/>
              </w:rPr>
              <w:t>№ лота</w:t>
            </w:r>
          </w:p>
        </w:tc>
        <w:tc>
          <w:tcPr>
            <w:tcW w:w="330" w:type="pct"/>
            <w:shd w:val="clear" w:color="auto" w:fill="FFFF99"/>
            <w:vAlign w:val="center"/>
          </w:tcPr>
          <w:p w:rsidR="005A2602" w:rsidRPr="00AC62E2" w:rsidRDefault="005A2602" w:rsidP="00982FDB">
            <w:pPr>
              <w:pStyle w:val="a8"/>
              <w:spacing w:line="240" w:lineRule="auto"/>
              <w:ind w:left="0"/>
              <w:jc w:val="center"/>
              <w:rPr>
                <w:b/>
                <w:color w:val="000000"/>
                <w:sz w:val="16"/>
                <w:szCs w:val="16"/>
              </w:rPr>
            </w:pPr>
            <w:r w:rsidRPr="00AC62E2">
              <w:rPr>
                <w:b/>
                <w:color w:val="000000"/>
                <w:sz w:val="16"/>
                <w:szCs w:val="16"/>
              </w:rPr>
              <w:t>Сл. №</w:t>
            </w:r>
          </w:p>
        </w:tc>
        <w:tc>
          <w:tcPr>
            <w:tcW w:w="1864" w:type="pct"/>
            <w:shd w:val="clear" w:color="auto" w:fill="FFFF99"/>
            <w:vAlign w:val="center"/>
          </w:tcPr>
          <w:p w:rsidR="005A2602" w:rsidRPr="00AC62E2" w:rsidRDefault="005A2602" w:rsidP="00982FDB">
            <w:pPr>
              <w:pStyle w:val="a8"/>
              <w:spacing w:line="240" w:lineRule="auto"/>
              <w:ind w:left="0"/>
              <w:jc w:val="center"/>
              <w:rPr>
                <w:b/>
                <w:color w:val="000000"/>
                <w:sz w:val="16"/>
                <w:szCs w:val="16"/>
              </w:rPr>
            </w:pPr>
            <w:r w:rsidRPr="00AC62E2">
              <w:rPr>
                <w:b/>
                <w:color w:val="000000"/>
                <w:sz w:val="16"/>
                <w:szCs w:val="16"/>
              </w:rPr>
              <w:t>Наименование лота</w:t>
            </w:r>
          </w:p>
        </w:tc>
        <w:tc>
          <w:tcPr>
            <w:tcW w:w="798" w:type="pct"/>
            <w:shd w:val="clear" w:color="auto" w:fill="FFFF99"/>
          </w:tcPr>
          <w:p w:rsidR="005A2602" w:rsidRDefault="005A2602" w:rsidP="00982FDB">
            <w:pPr>
              <w:pStyle w:val="a8"/>
              <w:spacing w:line="240" w:lineRule="auto"/>
              <w:ind w:left="0"/>
              <w:jc w:val="center"/>
              <w:rPr>
                <w:b/>
                <w:color w:val="000000"/>
                <w:sz w:val="16"/>
                <w:szCs w:val="16"/>
              </w:rPr>
            </w:pPr>
            <w:r>
              <w:rPr>
                <w:b/>
                <w:color w:val="000000"/>
                <w:sz w:val="16"/>
                <w:szCs w:val="16"/>
              </w:rPr>
              <w:t>Предлагаемая</w:t>
            </w:r>
            <w:r w:rsidRPr="00D51602">
              <w:rPr>
                <w:b/>
                <w:color w:val="000000"/>
                <w:sz w:val="16"/>
                <w:szCs w:val="16"/>
              </w:rPr>
              <w:t xml:space="preserve"> цена лота, руб. с НДС</w:t>
            </w:r>
          </w:p>
        </w:tc>
        <w:tc>
          <w:tcPr>
            <w:tcW w:w="909" w:type="pct"/>
            <w:shd w:val="clear" w:color="auto" w:fill="FFFF99"/>
          </w:tcPr>
          <w:p w:rsidR="005A2602" w:rsidRDefault="005A2602" w:rsidP="00AC62E2">
            <w:pPr>
              <w:pStyle w:val="a8"/>
              <w:spacing w:line="240" w:lineRule="auto"/>
              <w:ind w:left="0"/>
              <w:jc w:val="center"/>
              <w:rPr>
                <w:b/>
                <w:color w:val="000000"/>
                <w:sz w:val="16"/>
                <w:szCs w:val="16"/>
              </w:rPr>
            </w:pPr>
            <w:r>
              <w:rPr>
                <w:b/>
                <w:color w:val="000000"/>
                <w:sz w:val="16"/>
                <w:szCs w:val="16"/>
              </w:rPr>
              <w:t>Предлагаемый срок поставки, календарные дни</w:t>
            </w:r>
          </w:p>
        </w:tc>
        <w:tc>
          <w:tcPr>
            <w:tcW w:w="752" w:type="pct"/>
            <w:shd w:val="clear" w:color="auto" w:fill="FFFF99"/>
          </w:tcPr>
          <w:p w:rsidR="005A2602" w:rsidRDefault="005A2602" w:rsidP="00AC62E2">
            <w:pPr>
              <w:pStyle w:val="a8"/>
              <w:spacing w:line="240" w:lineRule="auto"/>
              <w:ind w:left="0"/>
              <w:jc w:val="center"/>
              <w:rPr>
                <w:b/>
                <w:color w:val="000000"/>
                <w:sz w:val="16"/>
                <w:szCs w:val="16"/>
              </w:rPr>
            </w:pPr>
            <w:r>
              <w:rPr>
                <w:b/>
                <w:color w:val="000000"/>
                <w:sz w:val="16"/>
                <w:szCs w:val="16"/>
              </w:rPr>
              <w:t>Предлагаемый гарантийный срок, месяцы</w:t>
            </w:r>
          </w:p>
        </w:tc>
      </w:tr>
      <w:tr w:rsidR="005A2602" w:rsidRPr="006F28BF" w:rsidTr="00B168E8">
        <w:trPr>
          <w:trHeight w:val="97"/>
        </w:trPr>
        <w:tc>
          <w:tcPr>
            <w:tcW w:w="348" w:type="pct"/>
            <w:shd w:val="clear" w:color="auto" w:fill="FFFF99"/>
            <w:vAlign w:val="center"/>
          </w:tcPr>
          <w:p w:rsidR="005A2602" w:rsidRPr="00AC62E2" w:rsidRDefault="005A2602" w:rsidP="00982FDB">
            <w:pPr>
              <w:pStyle w:val="a8"/>
              <w:spacing w:line="240" w:lineRule="auto"/>
              <w:ind w:left="0"/>
              <w:jc w:val="center"/>
              <w:rPr>
                <w:b/>
                <w:color w:val="000000"/>
                <w:sz w:val="16"/>
                <w:szCs w:val="16"/>
              </w:rPr>
            </w:pPr>
            <w:r w:rsidRPr="00AC62E2">
              <w:rPr>
                <w:b/>
                <w:color w:val="000000"/>
                <w:sz w:val="16"/>
                <w:szCs w:val="16"/>
              </w:rPr>
              <w:t>1</w:t>
            </w:r>
          </w:p>
        </w:tc>
        <w:tc>
          <w:tcPr>
            <w:tcW w:w="330" w:type="pct"/>
            <w:shd w:val="clear" w:color="auto" w:fill="FFFF99"/>
            <w:vAlign w:val="center"/>
          </w:tcPr>
          <w:p w:rsidR="005A2602" w:rsidRPr="00AC62E2" w:rsidRDefault="005A2602" w:rsidP="00982FDB">
            <w:pPr>
              <w:pStyle w:val="a8"/>
              <w:spacing w:line="240" w:lineRule="auto"/>
              <w:ind w:left="0"/>
              <w:jc w:val="center"/>
              <w:rPr>
                <w:b/>
                <w:color w:val="000000"/>
                <w:sz w:val="16"/>
                <w:szCs w:val="16"/>
              </w:rPr>
            </w:pPr>
            <w:r w:rsidRPr="00AC62E2">
              <w:rPr>
                <w:b/>
                <w:color w:val="000000"/>
                <w:sz w:val="16"/>
                <w:szCs w:val="16"/>
              </w:rPr>
              <w:t>2</w:t>
            </w:r>
          </w:p>
        </w:tc>
        <w:tc>
          <w:tcPr>
            <w:tcW w:w="1864" w:type="pct"/>
            <w:shd w:val="clear" w:color="auto" w:fill="FFFF99"/>
            <w:vAlign w:val="center"/>
          </w:tcPr>
          <w:p w:rsidR="005A2602" w:rsidRPr="00AC62E2" w:rsidRDefault="005A2602" w:rsidP="00982FDB">
            <w:pPr>
              <w:pStyle w:val="a8"/>
              <w:spacing w:line="240" w:lineRule="auto"/>
              <w:ind w:left="0"/>
              <w:jc w:val="center"/>
              <w:rPr>
                <w:b/>
                <w:color w:val="000000"/>
                <w:sz w:val="16"/>
                <w:szCs w:val="16"/>
              </w:rPr>
            </w:pPr>
            <w:r w:rsidRPr="00AC62E2">
              <w:rPr>
                <w:b/>
                <w:color w:val="000000"/>
                <w:sz w:val="16"/>
                <w:szCs w:val="16"/>
              </w:rPr>
              <w:t>3</w:t>
            </w:r>
          </w:p>
        </w:tc>
        <w:tc>
          <w:tcPr>
            <w:tcW w:w="798" w:type="pct"/>
            <w:shd w:val="clear" w:color="auto" w:fill="FFFF99"/>
          </w:tcPr>
          <w:p w:rsidR="005A2602" w:rsidRPr="00AC62E2" w:rsidRDefault="005A2602" w:rsidP="00982FDB">
            <w:pPr>
              <w:pStyle w:val="a8"/>
              <w:spacing w:line="240" w:lineRule="auto"/>
              <w:ind w:left="0"/>
              <w:jc w:val="center"/>
              <w:rPr>
                <w:b/>
                <w:color w:val="000000"/>
                <w:sz w:val="16"/>
                <w:szCs w:val="16"/>
              </w:rPr>
            </w:pPr>
            <w:r w:rsidRPr="00AC62E2">
              <w:rPr>
                <w:b/>
                <w:color w:val="000000"/>
                <w:sz w:val="16"/>
                <w:szCs w:val="16"/>
              </w:rPr>
              <w:t>4</w:t>
            </w:r>
          </w:p>
        </w:tc>
        <w:tc>
          <w:tcPr>
            <w:tcW w:w="909" w:type="pct"/>
            <w:shd w:val="clear" w:color="auto" w:fill="FFFF99"/>
          </w:tcPr>
          <w:p w:rsidR="005A2602" w:rsidRPr="00AC62E2" w:rsidRDefault="005A2602" w:rsidP="00982FDB">
            <w:pPr>
              <w:pStyle w:val="a8"/>
              <w:spacing w:line="240" w:lineRule="auto"/>
              <w:ind w:left="0"/>
              <w:jc w:val="center"/>
              <w:rPr>
                <w:b/>
                <w:color w:val="000000"/>
                <w:sz w:val="16"/>
                <w:szCs w:val="16"/>
              </w:rPr>
            </w:pPr>
            <w:r>
              <w:rPr>
                <w:b/>
                <w:color w:val="000000"/>
                <w:sz w:val="16"/>
                <w:szCs w:val="16"/>
              </w:rPr>
              <w:t>5</w:t>
            </w:r>
          </w:p>
        </w:tc>
        <w:tc>
          <w:tcPr>
            <w:tcW w:w="752" w:type="pct"/>
            <w:shd w:val="clear" w:color="auto" w:fill="FFFF99"/>
          </w:tcPr>
          <w:p w:rsidR="005A2602" w:rsidRPr="00AC62E2" w:rsidRDefault="005A2602" w:rsidP="00982FDB">
            <w:pPr>
              <w:pStyle w:val="a8"/>
              <w:spacing w:line="240" w:lineRule="auto"/>
              <w:ind w:left="0"/>
              <w:jc w:val="center"/>
              <w:rPr>
                <w:b/>
                <w:color w:val="000000"/>
                <w:sz w:val="16"/>
                <w:szCs w:val="16"/>
              </w:rPr>
            </w:pPr>
            <w:r>
              <w:rPr>
                <w:b/>
                <w:color w:val="000000"/>
                <w:sz w:val="16"/>
                <w:szCs w:val="16"/>
              </w:rPr>
              <w:t>6</w:t>
            </w:r>
          </w:p>
        </w:tc>
      </w:tr>
      <w:tr w:rsidR="00F67BEE" w:rsidTr="00B168E8">
        <w:trPr>
          <w:trHeight w:val="359"/>
        </w:trPr>
        <w:tc>
          <w:tcPr>
            <w:tcW w:w="348" w:type="pct"/>
            <w:shd w:val="clear" w:color="auto" w:fill="auto"/>
            <w:vAlign w:val="center"/>
          </w:tcPr>
          <w:p w:rsidR="00F67BEE" w:rsidRDefault="00F67BEE" w:rsidP="00F67BEE">
            <w:pPr>
              <w:pStyle w:val="a8"/>
              <w:spacing w:line="240" w:lineRule="auto"/>
              <w:ind w:left="0"/>
              <w:jc w:val="center"/>
              <w:rPr>
                <w:sz w:val="20"/>
              </w:rPr>
            </w:pPr>
            <w:r>
              <w:rPr>
                <w:sz w:val="20"/>
              </w:rPr>
              <w:t>1</w:t>
            </w:r>
          </w:p>
        </w:tc>
        <w:tc>
          <w:tcPr>
            <w:tcW w:w="330" w:type="pct"/>
            <w:shd w:val="clear" w:color="auto" w:fill="auto"/>
            <w:vAlign w:val="center"/>
          </w:tcPr>
          <w:p w:rsidR="00F67BEE" w:rsidRDefault="00F67BEE" w:rsidP="00A65021">
            <w:pPr>
              <w:pStyle w:val="a8"/>
              <w:spacing w:line="240" w:lineRule="auto"/>
              <w:ind w:left="0"/>
              <w:rPr>
                <w:sz w:val="20"/>
              </w:rPr>
            </w:pPr>
            <w:r>
              <w:rPr>
                <w:sz w:val="20"/>
              </w:rPr>
              <w:t>425</w:t>
            </w:r>
            <w:r w:rsidR="00A65021">
              <w:rPr>
                <w:sz w:val="20"/>
              </w:rPr>
              <w:t>2</w:t>
            </w:r>
          </w:p>
        </w:tc>
        <w:tc>
          <w:tcPr>
            <w:tcW w:w="1864" w:type="pct"/>
            <w:shd w:val="clear" w:color="auto" w:fill="auto"/>
            <w:vAlign w:val="center"/>
          </w:tcPr>
          <w:p w:rsidR="00A65021" w:rsidRDefault="00A65021" w:rsidP="00A65021">
            <w:pPr>
              <w:rPr>
                <w:sz w:val="20"/>
                <w:szCs w:val="20"/>
              </w:rPr>
            </w:pPr>
            <w:r>
              <w:rPr>
                <w:sz w:val="20"/>
                <w:szCs w:val="20"/>
              </w:rPr>
              <w:t xml:space="preserve">Поставка </w:t>
            </w:r>
            <w:r w:rsidRPr="0067266A">
              <w:rPr>
                <w:sz w:val="20"/>
                <w:szCs w:val="20"/>
              </w:rPr>
              <w:t>оборудования для выполнения</w:t>
            </w:r>
            <w:r>
              <w:rPr>
                <w:sz w:val="20"/>
                <w:szCs w:val="20"/>
              </w:rPr>
              <w:t xml:space="preserve"> работ по объекту:</w:t>
            </w:r>
          </w:p>
          <w:p w:rsidR="00F67BEE" w:rsidRDefault="00A65021" w:rsidP="00A65021">
            <w:pPr>
              <w:rPr>
                <w:sz w:val="20"/>
                <w:szCs w:val="20"/>
              </w:rPr>
            </w:pPr>
            <w:r>
              <w:rPr>
                <w:sz w:val="20"/>
                <w:szCs w:val="20"/>
              </w:rPr>
              <w:t xml:space="preserve">Строительство БКРТП – 10 </w:t>
            </w:r>
            <w:proofErr w:type="spellStart"/>
            <w:r>
              <w:rPr>
                <w:sz w:val="20"/>
                <w:szCs w:val="20"/>
              </w:rPr>
              <w:t>кВ</w:t>
            </w:r>
            <w:proofErr w:type="spellEnd"/>
            <w:r>
              <w:rPr>
                <w:sz w:val="20"/>
                <w:szCs w:val="20"/>
              </w:rPr>
              <w:t xml:space="preserve"> в районе ул. Победы/ул. Кирова в г. Светогорск, Выборгского района, ЛО</w:t>
            </w:r>
          </w:p>
        </w:tc>
        <w:tc>
          <w:tcPr>
            <w:tcW w:w="798" w:type="pct"/>
            <w:shd w:val="clear" w:color="auto" w:fill="auto"/>
            <w:vAlign w:val="center"/>
          </w:tcPr>
          <w:p w:rsidR="00F67BEE" w:rsidRDefault="00F67BEE" w:rsidP="00F67BEE">
            <w:pPr>
              <w:jc w:val="center"/>
              <w:rPr>
                <w:color w:val="000000"/>
                <w:sz w:val="20"/>
                <w:szCs w:val="20"/>
              </w:rPr>
            </w:pPr>
          </w:p>
        </w:tc>
        <w:tc>
          <w:tcPr>
            <w:tcW w:w="909" w:type="pct"/>
            <w:shd w:val="clear" w:color="auto" w:fill="auto"/>
            <w:vAlign w:val="center"/>
          </w:tcPr>
          <w:p w:rsidR="00F67BEE" w:rsidRDefault="00F67BEE" w:rsidP="00F67BEE">
            <w:pPr>
              <w:jc w:val="center"/>
              <w:rPr>
                <w:color w:val="000000"/>
                <w:sz w:val="20"/>
                <w:szCs w:val="20"/>
              </w:rPr>
            </w:pPr>
          </w:p>
        </w:tc>
        <w:tc>
          <w:tcPr>
            <w:tcW w:w="752" w:type="pct"/>
            <w:shd w:val="clear" w:color="auto" w:fill="auto"/>
            <w:vAlign w:val="center"/>
          </w:tcPr>
          <w:p w:rsidR="00F67BEE" w:rsidRDefault="00F67BEE" w:rsidP="00F67BEE">
            <w:pPr>
              <w:jc w:val="center"/>
              <w:rPr>
                <w:color w:val="000000"/>
                <w:sz w:val="20"/>
                <w:szCs w:val="20"/>
              </w:rPr>
            </w:pPr>
          </w:p>
        </w:tc>
      </w:tr>
    </w:tbl>
    <w:p w:rsidR="00DD30C4" w:rsidRDefault="00DD30C4" w:rsidP="00DD30C4">
      <w:pPr>
        <w:jc w:val="right"/>
        <w:rPr>
          <w:bCs/>
          <w:color w:val="000000"/>
          <w:sz w:val="16"/>
          <w:szCs w:val="16"/>
        </w:rPr>
      </w:pPr>
    </w:p>
    <w:p w:rsidR="0006309A" w:rsidRPr="00DD30C4" w:rsidRDefault="0006309A" w:rsidP="00DD30C4">
      <w:pPr>
        <w:spacing w:after="200" w:line="276" w:lineRule="auto"/>
        <w:rPr>
          <w:bCs/>
          <w:color w:val="000000"/>
          <w:sz w:val="16"/>
          <w:szCs w:val="16"/>
        </w:rPr>
      </w:pPr>
    </w:p>
    <w:p w:rsidR="00BD0F39" w:rsidRDefault="00BD0F39" w:rsidP="00123203">
      <w:pPr>
        <w:rPr>
          <w:b/>
          <w:bCs/>
          <w:sz w:val="20"/>
          <w:szCs w:val="20"/>
        </w:rPr>
      </w:pPr>
    </w:p>
    <w:tbl>
      <w:tblPr>
        <w:tblW w:w="577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gridCol w:w="783"/>
        <w:gridCol w:w="2218"/>
        <w:gridCol w:w="261"/>
        <w:gridCol w:w="237"/>
        <w:gridCol w:w="2092"/>
        <w:gridCol w:w="321"/>
        <w:gridCol w:w="303"/>
        <w:gridCol w:w="1077"/>
      </w:tblGrid>
      <w:tr w:rsidR="00952BC3" w:rsidRPr="00F9321C" w:rsidTr="00C73925">
        <w:trPr>
          <w:trHeight w:val="615"/>
        </w:trPr>
        <w:tc>
          <w:tcPr>
            <w:tcW w:w="4231" w:type="pct"/>
            <w:gridSpan w:val="6"/>
            <w:shd w:val="clear" w:color="auto" w:fill="auto"/>
            <w:vAlign w:val="center"/>
          </w:tcPr>
          <w:p w:rsidR="00952BC3" w:rsidRPr="009505EA" w:rsidRDefault="00952BC3" w:rsidP="00952BC3">
            <w:pPr>
              <w:rPr>
                <w:color w:val="000000"/>
                <w:sz w:val="20"/>
                <w:szCs w:val="20"/>
              </w:rPr>
            </w:pPr>
            <w:r>
              <w:rPr>
                <w:color w:val="000000"/>
                <w:sz w:val="20"/>
                <w:szCs w:val="20"/>
              </w:rPr>
              <w:t xml:space="preserve">Наличие склада в Санкт-Петербурге и/или ЛО (Подтверждается </w:t>
            </w:r>
            <w:r w:rsidRPr="005D6173">
              <w:rPr>
                <w:sz w:val="20"/>
                <w:szCs w:val="20"/>
              </w:rPr>
              <w:t>копи</w:t>
            </w:r>
            <w:r>
              <w:rPr>
                <w:sz w:val="20"/>
                <w:szCs w:val="20"/>
              </w:rPr>
              <w:t>ями</w:t>
            </w:r>
            <w:r w:rsidRPr="005D6173">
              <w:rPr>
                <w:sz w:val="20"/>
                <w:szCs w:val="20"/>
              </w:rPr>
              <w:t xml:space="preserve"> свидетельств о регистрации прав собственности или копи</w:t>
            </w:r>
            <w:r>
              <w:rPr>
                <w:sz w:val="20"/>
                <w:szCs w:val="20"/>
              </w:rPr>
              <w:t xml:space="preserve">ями договоров </w:t>
            </w:r>
            <w:r w:rsidRPr="005D6173">
              <w:rPr>
                <w:sz w:val="20"/>
                <w:szCs w:val="20"/>
              </w:rPr>
              <w:t>аренды базы (склада)</w:t>
            </w:r>
          </w:p>
        </w:tc>
        <w:tc>
          <w:tcPr>
            <w:tcW w:w="769" w:type="pct"/>
            <w:gridSpan w:val="3"/>
            <w:shd w:val="clear" w:color="auto" w:fill="auto"/>
            <w:vAlign w:val="center"/>
          </w:tcPr>
          <w:p w:rsidR="00952BC3" w:rsidRDefault="00952BC3" w:rsidP="00952BC3">
            <w:pPr>
              <w:widowControl w:val="0"/>
              <w:autoSpaceDE w:val="0"/>
              <w:autoSpaceDN w:val="0"/>
              <w:adjustRightInd w:val="0"/>
              <w:jc w:val="center"/>
              <w:rPr>
                <w:i/>
                <w:color w:val="000000"/>
                <w:sz w:val="20"/>
                <w:szCs w:val="20"/>
              </w:rPr>
            </w:pPr>
            <w:r>
              <w:rPr>
                <w:i/>
                <w:color w:val="000000"/>
                <w:sz w:val="20"/>
                <w:szCs w:val="20"/>
              </w:rPr>
              <w:t>Есть/Нет</w:t>
            </w:r>
          </w:p>
        </w:tc>
      </w:tr>
      <w:tr w:rsidR="00EE79D1" w:rsidRPr="00F9321C" w:rsidTr="00C73925">
        <w:trPr>
          <w:trHeight w:val="615"/>
        </w:trPr>
        <w:tc>
          <w:tcPr>
            <w:tcW w:w="4231" w:type="pct"/>
            <w:gridSpan w:val="6"/>
            <w:shd w:val="clear" w:color="auto" w:fill="auto"/>
            <w:vAlign w:val="center"/>
          </w:tcPr>
          <w:p w:rsidR="00EE79D1" w:rsidRDefault="0005217F" w:rsidP="00227A6E">
            <w:pPr>
              <w:rPr>
                <w:sz w:val="20"/>
                <w:szCs w:val="20"/>
              </w:rPr>
            </w:pPr>
            <w:r w:rsidRPr="0005217F">
              <w:rPr>
                <w:sz w:val="20"/>
                <w:szCs w:val="20"/>
              </w:rPr>
              <w:t>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 (подтверждены) соответствующими документами и которые признаны и не удовлетворены Претендентом либо оставлены им без ответа, а также отсутствие за последние 3 (три) 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769" w:type="pct"/>
            <w:gridSpan w:val="3"/>
            <w:shd w:val="clear" w:color="auto" w:fill="auto"/>
            <w:vAlign w:val="center"/>
          </w:tcPr>
          <w:p w:rsidR="00EE79D1" w:rsidRDefault="00EE79D1" w:rsidP="00952BC3">
            <w:pPr>
              <w:widowControl w:val="0"/>
              <w:autoSpaceDE w:val="0"/>
              <w:autoSpaceDN w:val="0"/>
              <w:adjustRightInd w:val="0"/>
              <w:jc w:val="center"/>
              <w:rPr>
                <w:i/>
                <w:color w:val="000000"/>
                <w:sz w:val="20"/>
                <w:szCs w:val="20"/>
              </w:rPr>
            </w:pPr>
            <w:r>
              <w:rPr>
                <w:i/>
                <w:color w:val="000000"/>
                <w:sz w:val="20"/>
                <w:szCs w:val="20"/>
              </w:rPr>
              <w:t>Есть/Нет</w:t>
            </w:r>
          </w:p>
        </w:tc>
      </w:tr>
      <w:tr w:rsidR="00827ADB" w:rsidRPr="00B52A22" w:rsidTr="0098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624" w:type="pct"/>
          <w:trHeight w:val="660"/>
        </w:trPr>
        <w:tc>
          <w:tcPr>
            <w:tcW w:w="1703" w:type="pct"/>
            <w:vAlign w:val="center"/>
          </w:tcPr>
          <w:p w:rsidR="00BD0F39" w:rsidRPr="009505EA" w:rsidRDefault="00BD0F39" w:rsidP="009E7CB0">
            <w:pPr>
              <w:widowControl w:val="0"/>
              <w:autoSpaceDE w:val="0"/>
              <w:autoSpaceDN w:val="0"/>
              <w:adjustRightInd w:val="0"/>
              <w:rPr>
                <w:color w:val="000000"/>
                <w:sz w:val="20"/>
                <w:szCs w:val="20"/>
              </w:rPr>
            </w:pPr>
          </w:p>
        </w:tc>
        <w:tc>
          <w:tcPr>
            <w:tcW w:w="354" w:type="pct"/>
          </w:tcPr>
          <w:p w:rsidR="00827ADB" w:rsidRPr="009505EA" w:rsidRDefault="00827ADB" w:rsidP="009E7CB0">
            <w:pPr>
              <w:widowControl w:val="0"/>
              <w:autoSpaceDE w:val="0"/>
              <w:autoSpaceDN w:val="0"/>
              <w:adjustRightInd w:val="0"/>
              <w:jc w:val="both"/>
              <w:rPr>
                <w:color w:val="000000"/>
                <w:sz w:val="20"/>
                <w:szCs w:val="20"/>
              </w:rPr>
            </w:pPr>
          </w:p>
        </w:tc>
        <w:tc>
          <w:tcPr>
            <w:tcW w:w="1003" w:type="pct"/>
          </w:tcPr>
          <w:p w:rsidR="00827ADB" w:rsidRDefault="00827ADB" w:rsidP="009E7CB0">
            <w:pPr>
              <w:widowControl w:val="0"/>
              <w:autoSpaceDE w:val="0"/>
              <w:autoSpaceDN w:val="0"/>
              <w:adjustRightInd w:val="0"/>
              <w:jc w:val="both"/>
              <w:rPr>
                <w:color w:val="000000"/>
                <w:sz w:val="20"/>
                <w:szCs w:val="20"/>
              </w:rPr>
            </w:pPr>
          </w:p>
          <w:p w:rsidR="007706AE" w:rsidRDefault="007706AE" w:rsidP="009E7CB0">
            <w:pPr>
              <w:widowControl w:val="0"/>
              <w:autoSpaceDE w:val="0"/>
              <w:autoSpaceDN w:val="0"/>
              <w:adjustRightInd w:val="0"/>
              <w:jc w:val="both"/>
              <w:rPr>
                <w:color w:val="000000"/>
                <w:sz w:val="20"/>
                <w:szCs w:val="20"/>
              </w:rPr>
            </w:pPr>
          </w:p>
          <w:p w:rsidR="007706AE" w:rsidRPr="009505EA" w:rsidRDefault="007706AE" w:rsidP="009E7CB0">
            <w:pPr>
              <w:widowControl w:val="0"/>
              <w:autoSpaceDE w:val="0"/>
              <w:autoSpaceDN w:val="0"/>
              <w:adjustRightInd w:val="0"/>
              <w:jc w:val="both"/>
              <w:rPr>
                <w:color w:val="000000"/>
                <w:sz w:val="20"/>
                <w:szCs w:val="20"/>
              </w:rPr>
            </w:pPr>
          </w:p>
        </w:tc>
        <w:tc>
          <w:tcPr>
            <w:tcW w:w="225" w:type="pct"/>
            <w:gridSpan w:val="2"/>
          </w:tcPr>
          <w:p w:rsidR="00827ADB" w:rsidRPr="009505EA" w:rsidRDefault="00827ADB" w:rsidP="009E7CB0">
            <w:pPr>
              <w:widowControl w:val="0"/>
              <w:autoSpaceDE w:val="0"/>
              <w:autoSpaceDN w:val="0"/>
              <w:adjustRightInd w:val="0"/>
              <w:jc w:val="both"/>
              <w:rPr>
                <w:color w:val="000000"/>
                <w:sz w:val="20"/>
                <w:szCs w:val="20"/>
              </w:rPr>
            </w:pPr>
          </w:p>
        </w:tc>
        <w:tc>
          <w:tcPr>
            <w:tcW w:w="1091" w:type="pct"/>
            <w:gridSpan w:val="2"/>
            <w:vAlign w:val="center"/>
          </w:tcPr>
          <w:p w:rsidR="00827ADB" w:rsidRPr="009505EA" w:rsidRDefault="00827ADB" w:rsidP="00827ADB">
            <w:pPr>
              <w:widowControl w:val="0"/>
              <w:autoSpaceDE w:val="0"/>
              <w:autoSpaceDN w:val="0"/>
              <w:adjustRightInd w:val="0"/>
              <w:rPr>
                <w:color w:val="000000"/>
                <w:sz w:val="20"/>
                <w:szCs w:val="20"/>
              </w:rPr>
            </w:pPr>
          </w:p>
        </w:tc>
      </w:tr>
      <w:tr w:rsidR="00827ADB" w:rsidRPr="00B52A22" w:rsidTr="0098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87" w:type="pct"/>
          <w:trHeight w:val="61"/>
        </w:trPr>
        <w:tc>
          <w:tcPr>
            <w:tcW w:w="1703" w:type="pct"/>
            <w:tcBorders>
              <w:top w:val="single" w:sz="2" w:space="0" w:color="000000"/>
            </w:tcBorders>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(должность)</w:t>
            </w:r>
          </w:p>
        </w:tc>
        <w:tc>
          <w:tcPr>
            <w:tcW w:w="354" w:type="pct"/>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М.П.</w:t>
            </w:r>
          </w:p>
        </w:tc>
        <w:tc>
          <w:tcPr>
            <w:tcW w:w="1003" w:type="pct"/>
            <w:tcBorders>
              <w:top w:val="single" w:sz="2" w:space="0" w:color="000000"/>
            </w:tcBorders>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(подпись)</w:t>
            </w:r>
          </w:p>
        </w:tc>
        <w:tc>
          <w:tcPr>
            <w:tcW w:w="118" w:type="pct"/>
          </w:tcPr>
          <w:p w:rsidR="00827ADB" w:rsidRPr="009505EA" w:rsidRDefault="00827ADB" w:rsidP="009E7CB0">
            <w:pPr>
              <w:widowControl w:val="0"/>
              <w:autoSpaceDE w:val="0"/>
              <w:autoSpaceDN w:val="0"/>
              <w:adjustRightInd w:val="0"/>
              <w:jc w:val="center"/>
              <w:rPr>
                <w:color w:val="000000"/>
                <w:sz w:val="20"/>
                <w:szCs w:val="20"/>
              </w:rPr>
            </w:pPr>
          </w:p>
        </w:tc>
        <w:tc>
          <w:tcPr>
            <w:tcW w:w="1335" w:type="pct"/>
            <w:gridSpan w:val="4"/>
            <w:tcBorders>
              <w:top w:val="single" w:sz="2" w:space="0" w:color="000000"/>
            </w:tcBorders>
          </w:tcPr>
          <w:p w:rsidR="00827ADB" w:rsidRPr="009505EA" w:rsidRDefault="00827ADB" w:rsidP="009E7CB0">
            <w:pPr>
              <w:widowControl w:val="0"/>
              <w:autoSpaceDE w:val="0"/>
              <w:autoSpaceDN w:val="0"/>
              <w:adjustRightInd w:val="0"/>
              <w:jc w:val="center"/>
              <w:rPr>
                <w:color w:val="000000"/>
                <w:sz w:val="20"/>
                <w:szCs w:val="20"/>
              </w:rPr>
            </w:pPr>
            <w:r w:rsidRPr="009505EA">
              <w:rPr>
                <w:color w:val="000000"/>
                <w:sz w:val="20"/>
                <w:szCs w:val="20"/>
              </w:rPr>
              <w:t>(И.О. Фамилия)</w:t>
            </w:r>
          </w:p>
        </w:tc>
      </w:tr>
    </w:tbl>
    <w:p w:rsidR="0038011F" w:rsidRDefault="0038011F"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DD30C4" w:rsidRDefault="00DD30C4" w:rsidP="00DD30C4">
      <w:pPr>
        <w:rPr>
          <w:b/>
          <w:color w:val="000000"/>
          <w:spacing w:val="20"/>
          <w:sz w:val="20"/>
          <w:szCs w:val="20"/>
        </w:rPr>
      </w:pPr>
    </w:p>
    <w:p w:rsidR="0038011F" w:rsidRDefault="0038011F" w:rsidP="00DD30C4">
      <w:pPr>
        <w:rPr>
          <w:b/>
          <w:color w:val="000000"/>
          <w:spacing w:val="20"/>
          <w:sz w:val="20"/>
          <w:szCs w:val="20"/>
        </w:rPr>
      </w:pPr>
    </w:p>
    <w:p w:rsidR="0038011F" w:rsidRDefault="0038011F" w:rsidP="00827ADB">
      <w:pPr>
        <w:jc w:val="center"/>
        <w:rPr>
          <w:b/>
          <w:color w:val="000000"/>
          <w:spacing w:val="20"/>
          <w:sz w:val="20"/>
          <w:szCs w:val="20"/>
        </w:rPr>
      </w:pPr>
    </w:p>
    <w:p w:rsidR="00341FE6" w:rsidRDefault="00341FE6" w:rsidP="00341FE6">
      <w:pPr>
        <w:rPr>
          <w:b/>
          <w:color w:val="000000"/>
          <w:spacing w:val="20"/>
          <w:sz w:val="20"/>
          <w:szCs w:val="20"/>
        </w:rPr>
      </w:pPr>
    </w:p>
    <w:p w:rsidR="000C54D7" w:rsidRPr="00DD30C4" w:rsidRDefault="00827ADB" w:rsidP="00123203">
      <w:pPr>
        <w:rPr>
          <w:b/>
          <w:color w:val="000000"/>
          <w:sz w:val="20"/>
          <w:szCs w:val="20"/>
        </w:rPr>
        <w:sectPr w:rsidR="000C54D7" w:rsidRPr="00DD30C4" w:rsidSect="0046362E">
          <w:pgSz w:w="11906" w:h="16838"/>
          <w:pgMar w:top="1134" w:right="851" w:bottom="1134" w:left="1701" w:header="709" w:footer="709" w:gutter="0"/>
          <w:cols w:space="708"/>
          <w:docGrid w:linePitch="360"/>
        </w:sectPr>
      </w:pPr>
      <w:r w:rsidRPr="0034390A">
        <w:rPr>
          <w:b/>
          <w:color w:val="000000"/>
          <w:spacing w:val="20"/>
          <w:sz w:val="20"/>
          <w:szCs w:val="20"/>
        </w:rPr>
        <w:t>Примечание:</w:t>
      </w:r>
      <w:r>
        <w:rPr>
          <w:b/>
          <w:color w:val="000000"/>
          <w:sz w:val="20"/>
          <w:szCs w:val="20"/>
        </w:rPr>
        <w:t xml:space="preserve"> </w:t>
      </w:r>
      <w:r w:rsidRPr="0034390A">
        <w:rPr>
          <w:color w:val="000000"/>
          <w:sz w:val="20"/>
          <w:szCs w:val="20"/>
        </w:rPr>
        <w:t>Данное Приложение №1 к Форме</w:t>
      </w:r>
      <w:r w:rsidR="00F43CE4">
        <w:rPr>
          <w:color w:val="000000"/>
          <w:sz w:val="20"/>
          <w:szCs w:val="20"/>
        </w:rPr>
        <w:t xml:space="preserve"> </w:t>
      </w:r>
      <w:r w:rsidRPr="0034390A">
        <w:rPr>
          <w:color w:val="000000"/>
          <w:sz w:val="20"/>
          <w:szCs w:val="20"/>
        </w:rPr>
        <w:t>1 в составе заявки должно приклад</w:t>
      </w:r>
      <w:r w:rsidR="00DD30C4">
        <w:rPr>
          <w:color w:val="000000"/>
          <w:sz w:val="20"/>
          <w:szCs w:val="20"/>
        </w:rPr>
        <w:t>ываться в качестве первого листа</w:t>
      </w:r>
    </w:p>
    <w:p w:rsidR="001603FF" w:rsidRPr="008A33BC" w:rsidRDefault="00B1483D" w:rsidP="001603FF">
      <w:pPr>
        <w:widowControl w:val="0"/>
        <w:autoSpaceDE w:val="0"/>
        <w:autoSpaceDN w:val="0"/>
        <w:adjustRightInd w:val="0"/>
        <w:jc w:val="right"/>
        <w:rPr>
          <w:b/>
          <w:bCs/>
          <w:sz w:val="20"/>
          <w:szCs w:val="20"/>
        </w:rPr>
      </w:pPr>
      <w:r w:rsidRPr="008A33BC">
        <w:rPr>
          <w:b/>
          <w:bCs/>
          <w:sz w:val="20"/>
          <w:szCs w:val="20"/>
        </w:rPr>
        <w:t xml:space="preserve">Форма № </w:t>
      </w:r>
      <w:r w:rsidR="007542C5">
        <w:rPr>
          <w:b/>
          <w:bCs/>
          <w:sz w:val="20"/>
          <w:szCs w:val="20"/>
        </w:rPr>
        <w:t>2</w:t>
      </w:r>
    </w:p>
    <w:p w:rsidR="002F507E" w:rsidRPr="008A33BC" w:rsidRDefault="002F507E" w:rsidP="001603FF">
      <w:pPr>
        <w:widowControl w:val="0"/>
        <w:autoSpaceDE w:val="0"/>
        <w:autoSpaceDN w:val="0"/>
        <w:adjustRightInd w:val="0"/>
        <w:jc w:val="right"/>
        <w:rPr>
          <w:b/>
          <w:bCs/>
          <w:sz w:val="20"/>
          <w:szCs w:val="20"/>
        </w:rPr>
      </w:pPr>
    </w:p>
    <w:p w:rsidR="001603FF" w:rsidRPr="008A33BC" w:rsidRDefault="001603FF" w:rsidP="001603FF">
      <w:pPr>
        <w:keepNext/>
        <w:widowControl w:val="0"/>
        <w:autoSpaceDE w:val="0"/>
        <w:autoSpaceDN w:val="0"/>
        <w:adjustRightInd w:val="0"/>
        <w:ind w:left="-993" w:right="-766"/>
        <w:jc w:val="center"/>
        <w:rPr>
          <w:bCs/>
          <w:sz w:val="20"/>
          <w:szCs w:val="20"/>
        </w:rPr>
      </w:pPr>
      <w:r w:rsidRPr="008A33BC">
        <w:rPr>
          <w:bCs/>
          <w:sz w:val="20"/>
          <w:szCs w:val="20"/>
        </w:rPr>
        <w:t>Заявка на участие в запросе предложений</w:t>
      </w:r>
    </w:p>
    <w:p w:rsidR="001603FF" w:rsidRPr="00C73F87" w:rsidRDefault="001603FF" w:rsidP="008D1732">
      <w:pPr>
        <w:jc w:val="center"/>
        <w:rPr>
          <w:bCs/>
          <w:sz w:val="20"/>
          <w:szCs w:val="20"/>
        </w:rPr>
      </w:pPr>
      <w:r w:rsidRPr="008A33BC">
        <w:rPr>
          <w:sz w:val="20"/>
          <w:szCs w:val="20"/>
        </w:rPr>
        <w:t xml:space="preserve">на </w:t>
      </w:r>
      <w:r w:rsidRPr="008A33BC">
        <w:rPr>
          <w:bCs/>
          <w:sz w:val="20"/>
          <w:szCs w:val="20"/>
        </w:rPr>
        <w:t xml:space="preserve">поставку </w:t>
      </w:r>
      <w:r w:rsidR="00C73F87" w:rsidRPr="00C73F87">
        <w:rPr>
          <w:bCs/>
          <w:sz w:val="20"/>
          <w:szCs w:val="20"/>
        </w:rPr>
        <w:t>оборудования для выполнения работ по строительству и реконструкции объектов для нужд АО «ЛОЭСК»</w:t>
      </w:r>
    </w:p>
    <w:p w:rsidR="00C73F87" w:rsidRDefault="00C73F87" w:rsidP="001603FF">
      <w:pPr>
        <w:widowControl w:val="0"/>
        <w:autoSpaceDE w:val="0"/>
        <w:autoSpaceDN w:val="0"/>
        <w:adjustRightInd w:val="0"/>
        <w:rPr>
          <w:sz w:val="20"/>
          <w:szCs w:val="20"/>
        </w:rPr>
      </w:pPr>
    </w:p>
    <w:p w:rsidR="001603FF" w:rsidRPr="008A33BC" w:rsidRDefault="001603FF" w:rsidP="001603FF">
      <w:pPr>
        <w:widowControl w:val="0"/>
        <w:autoSpaceDE w:val="0"/>
        <w:autoSpaceDN w:val="0"/>
        <w:adjustRightInd w:val="0"/>
        <w:rPr>
          <w:sz w:val="20"/>
          <w:szCs w:val="20"/>
        </w:rPr>
      </w:pPr>
      <w:r w:rsidRPr="008A33BC">
        <w:rPr>
          <w:sz w:val="20"/>
          <w:szCs w:val="20"/>
        </w:rPr>
        <w:t>Дата:</w:t>
      </w:r>
      <w:r w:rsidR="00265470">
        <w:rPr>
          <w:sz w:val="20"/>
          <w:szCs w:val="20"/>
        </w:rPr>
        <w:t xml:space="preserve"> </w:t>
      </w:r>
      <w:r w:rsidRPr="008A33BC">
        <w:rPr>
          <w:sz w:val="20"/>
          <w:szCs w:val="20"/>
        </w:rPr>
        <w:t xml:space="preserve">__________ </w:t>
      </w:r>
    </w:p>
    <w:p w:rsidR="008A33BC" w:rsidRDefault="008A33BC" w:rsidP="001603FF">
      <w:pPr>
        <w:widowControl w:val="0"/>
        <w:autoSpaceDE w:val="0"/>
        <w:autoSpaceDN w:val="0"/>
        <w:adjustRightInd w:val="0"/>
        <w:jc w:val="both"/>
        <w:rPr>
          <w:sz w:val="20"/>
          <w:szCs w:val="20"/>
        </w:rPr>
      </w:pPr>
    </w:p>
    <w:p w:rsidR="001603FF" w:rsidRPr="008A33BC" w:rsidRDefault="001603FF" w:rsidP="001603FF">
      <w:pPr>
        <w:widowControl w:val="0"/>
        <w:autoSpaceDE w:val="0"/>
        <w:autoSpaceDN w:val="0"/>
        <w:adjustRightInd w:val="0"/>
        <w:jc w:val="both"/>
        <w:rPr>
          <w:sz w:val="20"/>
          <w:szCs w:val="20"/>
        </w:rPr>
      </w:pPr>
      <w:r w:rsidRPr="008A33BC">
        <w:rPr>
          <w:sz w:val="20"/>
          <w:szCs w:val="20"/>
        </w:rPr>
        <w:t>От кого:</w:t>
      </w:r>
    </w:p>
    <w:p w:rsidR="001603FF" w:rsidRPr="008A33BC" w:rsidRDefault="001603FF" w:rsidP="001603FF">
      <w:pPr>
        <w:widowControl w:val="0"/>
        <w:autoSpaceDE w:val="0"/>
        <w:autoSpaceDN w:val="0"/>
        <w:adjustRightInd w:val="0"/>
        <w:jc w:val="both"/>
        <w:rPr>
          <w:sz w:val="20"/>
          <w:szCs w:val="20"/>
        </w:rPr>
      </w:pPr>
      <w:r w:rsidRPr="008A33BC">
        <w:rPr>
          <w:sz w:val="20"/>
          <w:szCs w:val="20"/>
        </w:rPr>
        <w:t>Наименование организации________________________</w:t>
      </w:r>
    </w:p>
    <w:p w:rsidR="001603FF" w:rsidRPr="008A33BC" w:rsidRDefault="001603FF" w:rsidP="001603FF">
      <w:pPr>
        <w:widowControl w:val="0"/>
        <w:autoSpaceDE w:val="0"/>
        <w:autoSpaceDN w:val="0"/>
        <w:adjustRightInd w:val="0"/>
        <w:jc w:val="both"/>
        <w:rPr>
          <w:sz w:val="20"/>
          <w:szCs w:val="20"/>
        </w:rPr>
      </w:pPr>
      <w:r w:rsidRPr="008A33BC">
        <w:rPr>
          <w:sz w:val="20"/>
          <w:szCs w:val="20"/>
        </w:rPr>
        <w:t>Место нахождения, почтовый адрес__________________</w:t>
      </w:r>
    </w:p>
    <w:p w:rsidR="001603FF" w:rsidRPr="008A33BC" w:rsidRDefault="001603FF" w:rsidP="001603FF">
      <w:pPr>
        <w:widowControl w:val="0"/>
        <w:autoSpaceDE w:val="0"/>
        <w:autoSpaceDN w:val="0"/>
        <w:adjustRightInd w:val="0"/>
        <w:jc w:val="both"/>
        <w:rPr>
          <w:sz w:val="20"/>
          <w:szCs w:val="20"/>
        </w:rPr>
      </w:pPr>
      <w:r w:rsidRPr="008A33BC">
        <w:rPr>
          <w:sz w:val="20"/>
          <w:szCs w:val="20"/>
        </w:rPr>
        <w:t>Контактный телефон _________________</w:t>
      </w:r>
    </w:p>
    <w:p w:rsidR="001603FF" w:rsidRPr="008A33BC" w:rsidRDefault="001603FF" w:rsidP="001603FF">
      <w:pPr>
        <w:widowControl w:val="0"/>
        <w:autoSpaceDE w:val="0"/>
        <w:autoSpaceDN w:val="0"/>
        <w:adjustRightInd w:val="0"/>
        <w:jc w:val="both"/>
        <w:rPr>
          <w:sz w:val="20"/>
          <w:szCs w:val="20"/>
        </w:rPr>
      </w:pPr>
    </w:p>
    <w:p w:rsidR="001603FF" w:rsidRPr="008A33BC" w:rsidRDefault="001603FF" w:rsidP="00827ADB">
      <w:pPr>
        <w:pStyle w:val="33"/>
        <w:numPr>
          <w:ilvl w:val="0"/>
          <w:numId w:val="12"/>
        </w:numPr>
        <w:ind w:left="709" w:right="-83" w:hanging="142"/>
        <w:rPr>
          <w:sz w:val="20"/>
        </w:rPr>
      </w:pPr>
      <w:r w:rsidRPr="008A33BC">
        <w:rPr>
          <w:sz w:val="20"/>
        </w:rPr>
        <w:t xml:space="preserve">Изучив документацию о запросе предложений на поставку </w:t>
      </w:r>
      <w:r w:rsidR="00665248" w:rsidRPr="00665248">
        <w:rPr>
          <w:sz w:val="20"/>
        </w:rPr>
        <w:t>оборудования для выполнения работ по строительству и реконструкции объектов для нужд АО «ЛОЭСК»</w:t>
      </w:r>
      <w:r w:rsidRPr="008A33BC">
        <w:rPr>
          <w:sz w:val="20"/>
        </w:rPr>
        <w:t>, в т.ч. Положение о порядке проведения запроса предложений __________________________________________________________________</w:t>
      </w:r>
      <w:r w:rsidR="006930DF" w:rsidRPr="008A33BC">
        <w:rPr>
          <w:sz w:val="20"/>
        </w:rPr>
        <w:t>_______</w:t>
      </w:r>
    </w:p>
    <w:p w:rsidR="001603FF" w:rsidRPr="008A33BC" w:rsidRDefault="001603FF" w:rsidP="006930DF">
      <w:pPr>
        <w:pStyle w:val="33"/>
        <w:ind w:right="-83"/>
        <w:jc w:val="center"/>
        <w:rPr>
          <w:sz w:val="20"/>
        </w:rPr>
      </w:pPr>
      <w:r w:rsidRPr="008A33BC">
        <w:rPr>
          <w:sz w:val="20"/>
        </w:rPr>
        <w:t>(наименование организации – участника запроса предложений)</w:t>
      </w:r>
    </w:p>
    <w:p w:rsidR="006930DF" w:rsidRPr="008A33BC" w:rsidRDefault="001603FF" w:rsidP="001603FF">
      <w:pPr>
        <w:pStyle w:val="a8"/>
        <w:spacing w:line="240" w:lineRule="auto"/>
        <w:ind w:left="0"/>
        <w:rPr>
          <w:sz w:val="20"/>
        </w:rPr>
      </w:pPr>
      <w:r w:rsidRPr="008A33BC">
        <w:rPr>
          <w:sz w:val="20"/>
        </w:rPr>
        <w:t xml:space="preserve">в лице, </w:t>
      </w:r>
    </w:p>
    <w:p w:rsidR="001603FF" w:rsidRPr="008A33BC" w:rsidRDefault="001603FF" w:rsidP="001603FF">
      <w:pPr>
        <w:pStyle w:val="a8"/>
        <w:spacing w:line="240" w:lineRule="auto"/>
        <w:ind w:left="0"/>
        <w:rPr>
          <w:sz w:val="20"/>
        </w:rPr>
      </w:pPr>
      <w:r w:rsidRPr="008A33BC">
        <w:rPr>
          <w:sz w:val="20"/>
        </w:rPr>
        <w:t>_______________________________________________________________________</w:t>
      </w:r>
      <w:r w:rsidR="006930DF" w:rsidRPr="008A33BC">
        <w:rPr>
          <w:sz w:val="20"/>
        </w:rPr>
        <w:t>__</w:t>
      </w:r>
    </w:p>
    <w:p w:rsidR="001603FF" w:rsidRPr="008A33BC" w:rsidRDefault="001603FF" w:rsidP="006930DF">
      <w:pPr>
        <w:pStyle w:val="a8"/>
        <w:spacing w:line="240" w:lineRule="auto"/>
        <w:ind w:firstLine="1000"/>
        <w:jc w:val="center"/>
        <w:rPr>
          <w:sz w:val="20"/>
        </w:rPr>
      </w:pPr>
      <w:r w:rsidRPr="008A33BC">
        <w:rPr>
          <w:sz w:val="20"/>
        </w:rPr>
        <w:t>(наименование должности руководителя и его Ф.И.О.)</w:t>
      </w:r>
    </w:p>
    <w:p w:rsidR="001603FF" w:rsidRPr="008A33BC" w:rsidRDefault="001603FF" w:rsidP="001603FF">
      <w:pPr>
        <w:pStyle w:val="aa"/>
        <w:jc w:val="both"/>
        <w:rPr>
          <w:sz w:val="20"/>
        </w:rPr>
      </w:pPr>
      <w:r w:rsidRPr="008A33BC">
        <w:rPr>
          <w:sz w:val="20"/>
        </w:rPr>
        <w:t>сообщает о согласии участвовать в запросе предложений на условиях, установленных в извещении о проведении запроса предложений и документации о запросе предложений, и направляет настоящую заявку.</w:t>
      </w:r>
    </w:p>
    <w:p w:rsidR="006930DF" w:rsidRPr="008A33BC" w:rsidRDefault="006930DF" w:rsidP="001603FF">
      <w:pPr>
        <w:pStyle w:val="aa"/>
        <w:jc w:val="both"/>
        <w:rPr>
          <w:sz w:val="20"/>
        </w:rPr>
      </w:pPr>
    </w:p>
    <w:p w:rsidR="001603FF" w:rsidRPr="008A33BC" w:rsidRDefault="001603FF" w:rsidP="00173FF6">
      <w:pPr>
        <w:pStyle w:val="aa"/>
        <w:ind w:firstLine="540"/>
        <w:rPr>
          <w:sz w:val="20"/>
        </w:rPr>
      </w:pPr>
      <w:r w:rsidRPr="008A33BC">
        <w:rPr>
          <w:sz w:val="20"/>
        </w:rPr>
        <w:t>2. Настоящей заявкой подтверждаем, что против _____________________________________________________________________________</w:t>
      </w:r>
    </w:p>
    <w:p w:rsidR="001603FF" w:rsidRPr="008A33BC" w:rsidRDefault="001603FF" w:rsidP="006930DF">
      <w:pPr>
        <w:pStyle w:val="aa"/>
        <w:ind w:firstLine="540"/>
        <w:jc w:val="center"/>
        <w:rPr>
          <w:sz w:val="20"/>
        </w:rPr>
      </w:pPr>
      <w:r w:rsidRPr="008A33BC">
        <w:rPr>
          <w:sz w:val="20"/>
        </w:rPr>
        <w:t>(наименование организации участника запроса предложений)</w:t>
      </w:r>
    </w:p>
    <w:p w:rsidR="001603FF" w:rsidRPr="008A33BC" w:rsidRDefault="001603FF" w:rsidP="001603FF">
      <w:pPr>
        <w:pStyle w:val="aa"/>
        <w:jc w:val="both"/>
        <w:rPr>
          <w:sz w:val="20"/>
        </w:rPr>
      </w:pPr>
      <w:r w:rsidRPr="008A33BC">
        <w:rPr>
          <w:sz w:val="20"/>
        </w:rPr>
        <w:t>не проводится процедура ликвидации, банкротства,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w:t>
      </w:r>
      <w:r w:rsidR="006930DF" w:rsidRPr="008A33BC">
        <w:rPr>
          <w:sz w:val="20"/>
        </w:rPr>
        <w:t xml:space="preserve"> (__________)</w:t>
      </w:r>
      <w:r w:rsidRPr="008A33BC">
        <w:rPr>
          <w:sz w:val="20"/>
        </w:rPr>
        <w:t xml:space="preserve"> % балансовой стоимости активов по данным бухгалтерской отчетности за последний завершенный отчетный период, а также сведения об организации отсутствуют в реестре недобросовестных поставщиков.</w:t>
      </w:r>
    </w:p>
    <w:p w:rsidR="006930DF" w:rsidRPr="008A33BC" w:rsidRDefault="006930DF" w:rsidP="001603FF">
      <w:pPr>
        <w:pStyle w:val="aa"/>
        <w:jc w:val="both"/>
        <w:rPr>
          <w:sz w:val="20"/>
        </w:rPr>
      </w:pPr>
    </w:p>
    <w:p w:rsidR="001603FF" w:rsidRPr="008A33BC" w:rsidRDefault="001603FF" w:rsidP="001603FF">
      <w:pPr>
        <w:pStyle w:val="aa"/>
        <w:ind w:firstLine="540"/>
        <w:jc w:val="both"/>
        <w:rPr>
          <w:sz w:val="20"/>
        </w:rPr>
      </w:pPr>
      <w:r w:rsidRPr="008A33BC">
        <w:rPr>
          <w:sz w:val="20"/>
        </w:rPr>
        <w:t>3. Настоящей заявкой гарантируем достоверность представленной нами в заявке информации.</w:t>
      </w:r>
    </w:p>
    <w:p w:rsidR="006930DF" w:rsidRPr="008A33BC" w:rsidRDefault="006930DF" w:rsidP="001603FF">
      <w:pPr>
        <w:pStyle w:val="aa"/>
        <w:ind w:firstLine="540"/>
        <w:jc w:val="both"/>
        <w:rPr>
          <w:sz w:val="20"/>
        </w:rPr>
      </w:pPr>
    </w:p>
    <w:p w:rsidR="001603FF" w:rsidRPr="008A33BC" w:rsidRDefault="001603FF" w:rsidP="001603FF">
      <w:pPr>
        <w:ind w:firstLine="540"/>
        <w:jc w:val="both"/>
        <w:rPr>
          <w:sz w:val="20"/>
          <w:szCs w:val="20"/>
        </w:rPr>
      </w:pPr>
      <w:r w:rsidRPr="008A33BC">
        <w:rPr>
          <w:sz w:val="20"/>
          <w:szCs w:val="20"/>
        </w:rPr>
        <w:t>4.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поставки в соответствии с требованиями документации о запросе предложений.</w:t>
      </w:r>
    </w:p>
    <w:p w:rsidR="006930DF" w:rsidRPr="008A33BC" w:rsidRDefault="006930DF" w:rsidP="001603FF">
      <w:pPr>
        <w:ind w:firstLine="540"/>
        <w:jc w:val="both"/>
        <w:rPr>
          <w:sz w:val="20"/>
          <w:szCs w:val="20"/>
        </w:rPr>
      </w:pPr>
    </w:p>
    <w:p w:rsidR="001603FF" w:rsidRPr="008A33BC" w:rsidRDefault="001603FF" w:rsidP="001603FF">
      <w:pPr>
        <w:tabs>
          <w:tab w:val="left" w:pos="540"/>
        </w:tabs>
        <w:jc w:val="both"/>
        <w:rPr>
          <w:sz w:val="20"/>
          <w:szCs w:val="20"/>
        </w:rPr>
      </w:pPr>
      <w:r w:rsidRPr="008A33BC">
        <w:rPr>
          <w:sz w:val="20"/>
          <w:szCs w:val="20"/>
        </w:rPr>
        <w:tab/>
        <w:t>5. В случае присвоения нашей заявке второго номера,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поставки в соответствии с требованиями документации о запросе предложений и условиями нашего предложения.</w:t>
      </w:r>
    </w:p>
    <w:p w:rsidR="006930DF" w:rsidRPr="008A33BC" w:rsidRDefault="006930DF" w:rsidP="001603FF">
      <w:pPr>
        <w:tabs>
          <w:tab w:val="left" w:pos="540"/>
        </w:tabs>
        <w:jc w:val="both"/>
        <w:rPr>
          <w:sz w:val="20"/>
          <w:szCs w:val="20"/>
        </w:rPr>
      </w:pPr>
    </w:p>
    <w:p w:rsidR="001603FF" w:rsidRPr="008A33BC" w:rsidRDefault="001603FF" w:rsidP="001603FF">
      <w:pPr>
        <w:pStyle w:val="a8"/>
        <w:spacing w:line="240" w:lineRule="auto"/>
        <w:ind w:firstLine="682"/>
        <w:rPr>
          <w:sz w:val="20"/>
        </w:rPr>
      </w:pPr>
      <w:r w:rsidRPr="008A33BC">
        <w:rPr>
          <w:sz w:val="20"/>
        </w:rPr>
        <w:t>6. 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w:t>
      </w:r>
      <w:r w:rsidR="006930DF" w:rsidRPr="008A33BC">
        <w:rPr>
          <w:sz w:val="20"/>
        </w:rPr>
        <w:t>_____________________</w:t>
      </w:r>
      <w:r w:rsidRPr="008A33BC">
        <w:rPr>
          <w:sz w:val="20"/>
        </w:rPr>
        <w:t>_____________.</w:t>
      </w:r>
    </w:p>
    <w:p w:rsidR="001603FF" w:rsidRPr="008A33BC" w:rsidRDefault="001603FF" w:rsidP="006930DF">
      <w:pPr>
        <w:pStyle w:val="33"/>
        <w:ind w:firstLine="540"/>
        <w:jc w:val="center"/>
        <w:rPr>
          <w:sz w:val="20"/>
        </w:rPr>
      </w:pPr>
      <w:r w:rsidRPr="008A33BC">
        <w:rPr>
          <w:sz w:val="20"/>
        </w:rPr>
        <w:t>(Ф.И.О., телефон работника организации – Участника)</w:t>
      </w:r>
    </w:p>
    <w:p w:rsidR="001603FF" w:rsidRPr="008A33BC" w:rsidRDefault="001603FF" w:rsidP="001603FF">
      <w:pPr>
        <w:pStyle w:val="a8"/>
        <w:spacing w:line="240" w:lineRule="auto"/>
        <w:ind w:firstLine="540"/>
        <w:rPr>
          <w:sz w:val="20"/>
        </w:rPr>
      </w:pPr>
      <w:r w:rsidRPr="008A33BC">
        <w:rPr>
          <w:sz w:val="20"/>
        </w:rPr>
        <w:t>Все сведения о проведении запроса предложений просим сообщать уполномоченному лицу.</w:t>
      </w:r>
    </w:p>
    <w:p w:rsidR="001603FF" w:rsidRPr="008A33BC" w:rsidRDefault="001603FF" w:rsidP="001603FF">
      <w:pPr>
        <w:widowControl w:val="0"/>
        <w:autoSpaceDE w:val="0"/>
        <w:autoSpaceDN w:val="0"/>
        <w:adjustRightInd w:val="0"/>
        <w:jc w:val="both"/>
        <w:rPr>
          <w:sz w:val="20"/>
          <w:szCs w:val="20"/>
        </w:rPr>
      </w:pPr>
    </w:p>
    <w:p w:rsidR="001603FF" w:rsidRPr="008A33BC" w:rsidRDefault="001603FF" w:rsidP="001603FF">
      <w:pPr>
        <w:widowControl w:val="0"/>
        <w:autoSpaceDE w:val="0"/>
        <w:autoSpaceDN w:val="0"/>
        <w:adjustRightInd w:val="0"/>
        <w:jc w:val="both"/>
        <w:rPr>
          <w:sz w:val="20"/>
          <w:szCs w:val="20"/>
        </w:rPr>
      </w:pPr>
    </w:p>
    <w:p w:rsidR="006930DF" w:rsidRPr="008A33BC" w:rsidRDefault="001603FF" w:rsidP="001603FF">
      <w:pPr>
        <w:widowControl w:val="0"/>
        <w:autoSpaceDE w:val="0"/>
        <w:autoSpaceDN w:val="0"/>
        <w:adjustRightInd w:val="0"/>
        <w:jc w:val="both"/>
        <w:rPr>
          <w:sz w:val="20"/>
          <w:szCs w:val="20"/>
        </w:rPr>
      </w:pPr>
      <w:r w:rsidRPr="008A33BC">
        <w:rPr>
          <w:sz w:val="20"/>
          <w:szCs w:val="20"/>
        </w:rPr>
        <w:t>Приложения</w:t>
      </w:r>
      <w:r w:rsidR="006930DF" w:rsidRPr="008A33BC">
        <w:rPr>
          <w:sz w:val="20"/>
          <w:szCs w:val="20"/>
        </w:rPr>
        <w:t xml:space="preserve"> (Опись документов)</w:t>
      </w:r>
      <w:r w:rsidRPr="008A33BC">
        <w:rPr>
          <w:sz w:val="20"/>
          <w:szCs w:val="20"/>
        </w:rPr>
        <w:t xml:space="preserve">: </w:t>
      </w:r>
    </w:p>
    <w:tbl>
      <w:tblPr>
        <w:tblW w:w="9466" w:type="dxa"/>
        <w:tblInd w:w="45" w:type="dxa"/>
        <w:tblLayout w:type="fixed"/>
        <w:tblCellMar>
          <w:left w:w="45" w:type="dxa"/>
          <w:right w:w="45" w:type="dxa"/>
        </w:tblCellMar>
        <w:tblLook w:val="0000" w:firstRow="0" w:lastRow="0" w:firstColumn="0" w:lastColumn="0" w:noHBand="0" w:noVBand="0"/>
      </w:tblPr>
      <w:tblGrid>
        <w:gridCol w:w="993"/>
        <w:gridCol w:w="5307"/>
        <w:gridCol w:w="3166"/>
      </w:tblGrid>
      <w:tr w:rsidR="006930DF" w:rsidRPr="008A33BC" w:rsidTr="006930DF">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r w:rsidRPr="008A33BC">
              <w:rPr>
                <w:sz w:val="20"/>
                <w:szCs w:val="20"/>
              </w:rPr>
              <w:t>№</w:t>
            </w:r>
          </w:p>
          <w:p w:rsidR="006930DF" w:rsidRPr="008A33BC" w:rsidRDefault="006930DF" w:rsidP="00170C85">
            <w:pPr>
              <w:widowControl w:val="0"/>
              <w:autoSpaceDE w:val="0"/>
              <w:autoSpaceDN w:val="0"/>
              <w:adjustRightInd w:val="0"/>
              <w:ind w:left="-1037" w:firstLine="1037"/>
              <w:jc w:val="center"/>
              <w:rPr>
                <w:sz w:val="20"/>
                <w:szCs w:val="20"/>
              </w:rPr>
            </w:pPr>
            <w:r w:rsidRPr="008A33BC">
              <w:rPr>
                <w:sz w:val="20"/>
                <w:szCs w:val="20"/>
              </w:rPr>
              <w:t xml:space="preserve">п/п </w:t>
            </w: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r w:rsidRPr="008A33BC">
              <w:rPr>
                <w:sz w:val="20"/>
                <w:szCs w:val="20"/>
              </w:rPr>
              <w:t xml:space="preserve">Наименование документа </w:t>
            </w: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r w:rsidRPr="008A33BC">
              <w:rPr>
                <w:sz w:val="20"/>
                <w:szCs w:val="20"/>
              </w:rPr>
              <w:t>Количество листов в документе</w:t>
            </w:r>
          </w:p>
        </w:tc>
      </w:tr>
      <w:tr w:rsidR="006930DF" w:rsidRPr="008A33BC" w:rsidTr="006930DF">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p>
        </w:tc>
      </w:tr>
      <w:tr w:rsidR="006930DF" w:rsidRPr="008A33BC" w:rsidTr="006930DF">
        <w:trPr>
          <w:trHeight w:val="418"/>
        </w:trPr>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p>
        </w:tc>
      </w:tr>
      <w:tr w:rsidR="006930DF" w:rsidRPr="008A33BC" w:rsidTr="006930DF">
        <w:tc>
          <w:tcPr>
            <w:tcW w:w="993"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5307"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firstLine="1037"/>
              <w:jc w:val="center"/>
              <w:rPr>
                <w:sz w:val="20"/>
                <w:szCs w:val="20"/>
              </w:rPr>
            </w:pPr>
          </w:p>
        </w:tc>
        <w:tc>
          <w:tcPr>
            <w:tcW w:w="3166" w:type="dxa"/>
            <w:tcBorders>
              <w:top w:val="single" w:sz="6" w:space="0" w:color="auto"/>
              <w:left w:val="single" w:sz="6" w:space="0" w:color="auto"/>
              <w:bottom w:val="single" w:sz="6" w:space="0" w:color="auto"/>
              <w:right w:val="single" w:sz="6" w:space="0" w:color="auto"/>
            </w:tcBorders>
          </w:tcPr>
          <w:p w:rsidR="006930DF" w:rsidRPr="008A33BC" w:rsidRDefault="006930DF" w:rsidP="00170C85">
            <w:pPr>
              <w:widowControl w:val="0"/>
              <w:autoSpaceDE w:val="0"/>
              <w:autoSpaceDN w:val="0"/>
              <w:adjustRightInd w:val="0"/>
              <w:ind w:left="-1037" w:right="-87" w:firstLine="1037"/>
              <w:jc w:val="center"/>
              <w:rPr>
                <w:sz w:val="20"/>
                <w:szCs w:val="20"/>
              </w:rPr>
            </w:pPr>
          </w:p>
        </w:tc>
      </w:tr>
    </w:tbl>
    <w:p w:rsidR="008A33BC" w:rsidRDefault="008A33BC" w:rsidP="001603FF">
      <w:pPr>
        <w:pStyle w:val="a7"/>
        <w:widowControl w:val="0"/>
        <w:autoSpaceDE w:val="0"/>
        <w:autoSpaceDN w:val="0"/>
        <w:adjustRightInd w:val="0"/>
        <w:spacing w:after="0"/>
        <w:rPr>
          <w:sz w:val="20"/>
          <w:szCs w:val="20"/>
          <w:lang w:eastAsia="ru-RU"/>
        </w:rPr>
      </w:pPr>
    </w:p>
    <w:p w:rsidR="001603FF" w:rsidRPr="008A33BC" w:rsidRDefault="001603FF" w:rsidP="001603FF">
      <w:pPr>
        <w:pStyle w:val="a7"/>
        <w:widowControl w:val="0"/>
        <w:autoSpaceDE w:val="0"/>
        <w:autoSpaceDN w:val="0"/>
        <w:adjustRightInd w:val="0"/>
        <w:spacing w:after="0"/>
        <w:rPr>
          <w:sz w:val="20"/>
          <w:szCs w:val="20"/>
          <w:lang w:eastAsia="ru-RU"/>
        </w:rPr>
      </w:pPr>
      <w:r w:rsidRPr="008A33BC">
        <w:rPr>
          <w:sz w:val="20"/>
          <w:szCs w:val="20"/>
          <w:lang w:eastAsia="ru-RU"/>
        </w:rPr>
        <w:t xml:space="preserve">_________________________ </w:t>
      </w:r>
      <w:r w:rsidRPr="008A33BC">
        <w:rPr>
          <w:sz w:val="20"/>
          <w:szCs w:val="20"/>
          <w:lang w:eastAsia="ru-RU"/>
        </w:rPr>
        <w:tab/>
      </w:r>
      <w:r w:rsidRPr="008A33BC">
        <w:rPr>
          <w:sz w:val="20"/>
          <w:szCs w:val="20"/>
          <w:lang w:eastAsia="ru-RU"/>
        </w:rPr>
        <w:tab/>
      </w:r>
      <w:r w:rsidR="006930DF" w:rsidRPr="008A33BC">
        <w:rPr>
          <w:sz w:val="20"/>
          <w:szCs w:val="20"/>
          <w:lang w:eastAsia="ru-RU"/>
        </w:rPr>
        <w:tab/>
      </w:r>
      <w:r w:rsidR="006930DF" w:rsidRPr="008A33BC">
        <w:rPr>
          <w:sz w:val="20"/>
          <w:szCs w:val="20"/>
          <w:lang w:eastAsia="ru-RU"/>
        </w:rPr>
        <w:tab/>
      </w:r>
      <w:r w:rsidRPr="008A33BC">
        <w:rPr>
          <w:sz w:val="20"/>
          <w:szCs w:val="20"/>
          <w:lang w:eastAsia="ru-RU"/>
        </w:rPr>
        <w:t>_________________________</w:t>
      </w:r>
    </w:p>
    <w:p w:rsidR="001603FF" w:rsidRPr="008A33BC" w:rsidRDefault="001603FF" w:rsidP="001603FF">
      <w:pPr>
        <w:widowControl w:val="0"/>
        <w:autoSpaceDE w:val="0"/>
        <w:autoSpaceDN w:val="0"/>
        <w:adjustRightInd w:val="0"/>
        <w:ind w:firstLine="720"/>
        <w:jc w:val="both"/>
        <w:rPr>
          <w:sz w:val="20"/>
          <w:szCs w:val="20"/>
        </w:rPr>
      </w:pPr>
      <w:r w:rsidRPr="008A33BC">
        <w:rPr>
          <w:sz w:val="20"/>
          <w:szCs w:val="20"/>
        </w:rPr>
        <w:t>(</w:t>
      </w:r>
      <w:proofErr w:type="gramStart"/>
      <w:r w:rsidRPr="008A33BC">
        <w:rPr>
          <w:sz w:val="20"/>
          <w:szCs w:val="20"/>
        </w:rPr>
        <w:t>должность)</w:t>
      </w:r>
      <w:r w:rsidR="00123CBD">
        <w:rPr>
          <w:sz w:val="20"/>
          <w:szCs w:val="20"/>
        </w:rPr>
        <w:t xml:space="preserve">  </w:t>
      </w:r>
      <w:r w:rsidRPr="008A33BC">
        <w:rPr>
          <w:sz w:val="20"/>
          <w:szCs w:val="20"/>
        </w:rPr>
        <w:t>(</w:t>
      </w:r>
      <w:proofErr w:type="gramEnd"/>
      <w:r w:rsidRPr="008A33BC">
        <w:rPr>
          <w:sz w:val="20"/>
          <w:szCs w:val="20"/>
        </w:rPr>
        <w:t>подпись)</w:t>
      </w:r>
      <w:r w:rsidR="00123CBD">
        <w:rPr>
          <w:sz w:val="20"/>
          <w:szCs w:val="20"/>
        </w:rPr>
        <w:t xml:space="preserve">  </w:t>
      </w:r>
      <w:r w:rsidRPr="008A33BC">
        <w:rPr>
          <w:sz w:val="20"/>
          <w:szCs w:val="20"/>
        </w:rPr>
        <w:t>(</w:t>
      </w:r>
      <w:proofErr w:type="spellStart"/>
      <w:r w:rsidRPr="008A33BC">
        <w:rPr>
          <w:sz w:val="20"/>
          <w:szCs w:val="20"/>
        </w:rPr>
        <w:t>И.О.Фамилия</w:t>
      </w:r>
      <w:proofErr w:type="spellEnd"/>
      <w:r w:rsidRPr="008A33BC">
        <w:rPr>
          <w:sz w:val="20"/>
          <w:szCs w:val="20"/>
        </w:rPr>
        <w:t>)</w:t>
      </w:r>
    </w:p>
    <w:p w:rsidR="00173FF6" w:rsidRPr="000731C4" w:rsidRDefault="001603FF" w:rsidP="001603FF">
      <w:pPr>
        <w:widowControl w:val="0"/>
        <w:autoSpaceDE w:val="0"/>
        <w:autoSpaceDN w:val="0"/>
        <w:adjustRightInd w:val="0"/>
        <w:rPr>
          <w:sz w:val="20"/>
          <w:szCs w:val="20"/>
        </w:rPr>
      </w:pPr>
      <w:r w:rsidRPr="008A33BC">
        <w:rPr>
          <w:sz w:val="20"/>
          <w:szCs w:val="20"/>
        </w:rPr>
        <w:t>М. П.</w:t>
      </w:r>
    </w:p>
    <w:p w:rsidR="001603FF" w:rsidRPr="008A33BC" w:rsidRDefault="00B1483D" w:rsidP="001603FF">
      <w:pPr>
        <w:widowControl w:val="0"/>
        <w:autoSpaceDE w:val="0"/>
        <w:autoSpaceDN w:val="0"/>
        <w:adjustRightInd w:val="0"/>
        <w:jc w:val="right"/>
        <w:rPr>
          <w:b/>
          <w:bCs/>
          <w:sz w:val="20"/>
          <w:szCs w:val="20"/>
        </w:rPr>
      </w:pPr>
      <w:r w:rsidRPr="008A33BC">
        <w:rPr>
          <w:b/>
          <w:bCs/>
          <w:sz w:val="20"/>
          <w:szCs w:val="20"/>
        </w:rPr>
        <w:t xml:space="preserve">Форма № </w:t>
      </w:r>
      <w:r w:rsidR="007542C5">
        <w:rPr>
          <w:b/>
          <w:bCs/>
          <w:sz w:val="20"/>
          <w:szCs w:val="20"/>
        </w:rPr>
        <w:t>3</w:t>
      </w:r>
    </w:p>
    <w:p w:rsidR="001603FF" w:rsidRPr="008A33BC" w:rsidRDefault="001603FF" w:rsidP="001603FF">
      <w:pPr>
        <w:widowControl w:val="0"/>
        <w:autoSpaceDE w:val="0"/>
        <w:autoSpaceDN w:val="0"/>
        <w:adjustRightInd w:val="0"/>
        <w:jc w:val="right"/>
        <w:rPr>
          <w:sz w:val="20"/>
          <w:szCs w:val="20"/>
        </w:rPr>
      </w:pPr>
    </w:p>
    <w:p w:rsidR="00BD62F5" w:rsidRPr="00713925" w:rsidRDefault="00BD62F5" w:rsidP="00BD62F5">
      <w:pPr>
        <w:widowControl w:val="0"/>
        <w:autoSpaceDE w:val="0"/>
        <w:autoSpaceDN w:val="0"/>
        <w:adjustRightInd w:val="0"/>
        <w:jc w:val="center"/>
        <w:rPr>
          <w:rFonts w:ascii="Times New Roman CYR" w:hAnsi="Times New Roman CYR" w:cs="Times New Roman CYR"/>
          <w:b/>
          <w:bCs/>
          <w:sz w:val="20"/>
          <w:szCs w:val="20"/>
        </w:rPr>
      </w:pPr>
      <w:r w:rsidRPr="00713925">
        <w:rPr>
          <w:rFonts w:ascii="Times New Roman CYR" w:hAnsi="Times New Roman CYR" w:cs="Times New Roman CYR"/>
          <w:b/>
          <w:bCs/>
          <w:sz w:val="20"/>
          <w:szCs w:val="20"/>
        </w:rPr>
        <w:t>Общие сведения об организации (анкета)</w:t>
      </w:r>
    </w:p>
    <w:p w:rsidR="00BD62F5" w:rsidRPr="00713925" w:rsidRDefault="00BD62F5" w:rsidP="00BD62F5">
      <w:pPr>
        <w:widowControl w:val="0"/>
        <w:autoSpaceDE w:val="0"/>
        <w:autoSpaceDN w:val="0"/>
        <w:adjustRightInd w:val="0"/>
        <w:rPr>
          <w:rFonts w:ascii="Times New Roman CYR" w:hAnsi="Times New Roman CYR" w:cs="Times New Roman CYR"/>
          <w:sz w:val="20"/>
          <w:szCs w:val="20"/>
        </w:rPr>
      </w:pP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r w:rsidRPr="00713925">
        <w:rPr>
          <w:rFonts w:ascii="Times New Roman CYR" w:hAnsi="Times New Roman CYR" w:cs="Times New Roman CYR"/>
          <w:sz w:val="20"/>
          <w:szCs w:val="20"/>
        </w:rPr>
        <w:tab/>
      </w:r>
    </w:p>
    <w:tbl>
      <w:tblPr>
        <w:tblW w:w="0" w:type="auto"/>
        <w:tblLayout w:type="fixed"/>
        <w:tblLook w:val="0000" w:firstRow="0" w:lastRow="0" w:firstColumn="0" w:lastColumn="0" w:noHBand="0" w:noVBand="0"/>
      </w:tblPr>
      <w:tblGrid>
        <w:gridCol w:w="534"/>
        <w:gridCol w:w="3827"/>
        <w:gridCol w:w="5386"/>
      </w:tblGrid>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Полное наименование организации:</w:t>
            </w: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2.</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keepNext/>
              <w:widowControl w:val="0"/>
              <w:autoSpaceDE w:val="0"/>
              <w:autoSpaceDN w:val="0"/>
              <w:adjustRightInd w:val="0"/>
              <w:outlineLvl w:val="3"/>
              <w:rPr>
                <w:rFonts w:cs="Times New Roman CYR"/>
                <w:b/>
                <w:bCs/>
                <w:sz w:val="20"/>
                <w:szCs w:val="20"/>
              </w:rPr>
            </w:pPr>
            <w:r w:rsidRPr="00713925">
              <w:rPr>
                <w:b/>
                <w:bCs/>
                <w:sz w:val="20"/>
                <w:szCs w:val="20"/>
              </w:rPr>
              <w:t>Сокращенное наименование</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3.</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Сведения об организационно-правовой форме</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4.</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Субъект РФ:</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5</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Почтовый адрес: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6.</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Юридический адрес: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7.</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Фактический адрес: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8.</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Телефон и контактное лицо:</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9.</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Факс:</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rPr>
          <w:trHeight w:val="336"/>
        </w:trPr>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10.</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b/>
                <w:sz w:val="20"/>
                <w:szCs w:val="20"/>
              </w:rPr>
              <w:t xml:space="preserve">Адрес электронной почты, </w:t>
            </w:r>
            <w:r w:rsidRPr="00713925">
              <w:rPr>
                <w:b/>
                <w:sz w:val="20"/>
                <w:szCs w:val="20"/>
                <w:lang w:val="en-US"/>
              </w:rPr>
              <w:t>Web</w:t>
            </w:r>
            <w:r w:rsidRPr="00713925">
              <w:rPr>
                <w:b/>
                <w:sz w:val="20"/>
                <w:szCs w:val="20"/>
              </w:rPr>
              <w:t>-сайта</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rPr>
          <w:trHeight w:val="336"/>
        </w:trPr>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11.</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b/>
                <w:bCs/>
                <w:sz w:val="20"/>
                <w:szCs w:val="20"/>
              </w:rPr>
              <w:t xml:space="preserve">Сведения о государственной регистрации: </w:t>
            </w:r>
            <w:r w:rsidRPr="00713925">
              <w:rPr>
                <w:rFonts w:ascii="Times New Roman CYR" w:hAnsi="Times New Roman CYR" w:cs="Times New Roman CYR"/>
                <w:sz w:val="20"/>
                <w:szCs w:val="20"/>
              </w:rPr>
              <w:t>Дата, место регистрации, наименование регистрирующего органа, регистрационный номер</w:t>
            </w:r>
            <w:r w:rsidRPr="00713925">
              <w:rPr>
                <w:rFonts w:ascii="Times New Roman CYR" w:hAnsi="Times New Roman CYR" w:cs="Times New Roman CYR"/>
                <w:b/>
                <w:bCs/>
                <w:sz w:val="20"/>
                <w:szCs w:val="20"/>
              </w:rPr>
              <w:t xml:space="preserve"> </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12.</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ИНН/КПП/ОГРН</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13.</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sz w:val="20"/>
                <w:szCs w:val="20"/>
              </w:rPr>
            </w:pPr>
            <w:r w:rsidRPr="00713925">
              <w:rPr>
                <w:rFonts w:ascii="Times New Roman CYR" w:hAnsi="Times New Roman CYR" w:cs="Times New Roman CYR"/>
                <w:b/>
                <w:bCs/>
                <w:sz w:val="20"/>
                <w:szCs w:val="20"/>
              </w:rPr>
              <w:t xml:space="preserve">Коды статистического учета </w:t>
            </w:r>
            <w:r w:rsidRPr="00713925">
              <w:rPr>
                <w:rFonts w:ascii="Times New Roman CYR" w:hAnsi="Times New Roman CYR" w:cs="Times New Roman CYR"/>
                <w:sz w:val="20"/>
                <w:szCs w:val="20"/>
              </w:rPr>
              <w:t>(ОКВЭД, ОКПО; ОКОПФ; ОКТМО)</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14.</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keepNext/>
              <w:widowControl w:val="0"/>
              <w:autoSpaceDE w:val="0"/>
              <w:autoSpaceDN w:val="0"/>
              <w:adjustRightInd w:val="0"/>
              <w:outlineLvl w:val="3"/>
              <w:rPr>
                <w:rFonts w:cs="Times New Roman CYR"/>
                <w:b/>
                <w:bCs/>
                <w:sz w:val="20"/>
                <w:szCs w:val="20"/>
              </w:rPr>
            </w:pPr>
            <w:r w:rsidRPr="00713925">
              <w:rPr>
                <w:b/>
                <w:bCs/>
                <w:sz w:val="20"/>
                <w:szCs w:val="20"/>
              </w:rPr>
              <w:t>Основной вид деятельности</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15.</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Размер уставного капитала</w:t>
            </w: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r w:rsidR="00BD62F5" w:rsidRPr="00713925" w:rsidTr="00E05F36">
        <w:tc>
          <w:tcPr>
            <w:tcW w:w="534"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16.</w:t>
            </w:r>
          </w:p>
        </w:tc>
        <w:tc>
          <w:tcPr>
            <w:tcW w:w="3827"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r w:rsidRPr="00713925">
              <w:rPr>
                <w:rFonts w:ascii="Times New Roman CYR" w:hAnsi="Times New Roman CYR" w:cs="Times New Roman CYR"/>
                <w:b/>
                <w:bCs/>
                <w:sz w:val="20"/>
                <w:szCs w:val="20"/>
              </w:rPr>
              <w:t>Банковские реквизиты:</w:t>
            </w: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c>
          <w:tcPr>
            <w:tcW w:w="5386" w:type="dxa"/>
            <w:tcBorders>
              <w:top w:val="single" w:sz="6" w:space="0" w:color="auto"/>
              <w:left w:val="single" w:sz="6" w:space="0" w:color="auto"/>
              <w:bottom w:val="single" w:sz="6" w:space="0" w:color="auto"/>
              <w:right w:val="single" w:sz="6" w:space="0" w:color="auto"/>
            </w:tcBorders>
          </w:tcPr>
          <w:p w:rsidR="00BD62F5" w:rsidRPr="00713925" w:rsidRDefault="00BD62F5" w:rsidP="00E05F36">
            <w:pPr>
              <w:widowControl w:val="0"/>
              <w:autoSpaceDE w:val="0"/>
              <w:autoSpaceDN w:val="0"/>
              <w:adjustRightInd w:val="0"/>
              <w:rPr>
                <w:rFonts w:ascii="Times New Roman CYR" w:hAnsi="Times New Roman CYR" w:cs="Times New Roman CYR"/>
                <w:b/>
                <w:bCs/>
                <w:sz w:val="20"/>
                <w:szCs w:val="20"/>
              </w:rPr>
            </w:pPr>
          </w:p>
        </w:tc>
      </w:tr>
    </w:tbl>
    <w:p w:rsidR="00BD62F5" w:rsidRPr="00713925" w:rsidRDefault="00BD62F5" w:rsidP="00BD62F5">
      <w:pPr>
        <w:rPr>
          <w:sz w:val="20"/>
          <w:szCs w:val="20"/>
        </w:rPr>
      </w:pPr>
    </w:p>
    <w:p w:rsidR="00BD62F5" w:rsidRPr="00713925" w:rsidRDefault="00BD62F5" w:rsidP="00BD62F5">
      <w:pPr>
        <w:rPr>
          <w:sz w:val="20"/>
          <w:szCs w:val="20"/>
        </w:rPr>
      </w:pPr>
    </w:p>
    <w:p w:rsidR="00BD62F5" w:rsidRPr="00713925" w:rsidRDefault="00BD62F5" w:rsidP="00BD62F5">
      <w:pPr>
        <w:rPr>
          <w:sz w:val="20"/>
          <w:szCs w:val="20"/>
        </w:rPr>
      </w:pPr>
      <w:r w:rsidRPr="00713925">
        <w:rPr>
          <w:sz w:val="20"/>
          <w:szCs w:val="20"/>
        </w:rPr>
        <w:t>Руководитель</w:t>
      </w:r>
    </w:p>
    <w:p w:rsidR="00BD62F5" w:rsidRPr="00713925" w:rsidRDefault="00BD62F5" w:rsidP="00BD62F5">
      <w:pPr>
        <w:ind w:left="360"/>
        <w:rPr>
          <w:sz w:val="20"/>
          <w:szCs w:val="20"/>
        </w:rPr>
      </w:pPr>
    </w:p>
    <w:p w:rsidR="00BD62F5" w:rsidRPr="00713925" w:rsidRDefault="00BD62F5" w:rsidP="00BD62F5">
      <w:pPr>
        <w:rPr>
          <w:sz w:val="20"/>
          <w:szCs w:val="20"/>
        </w:rPr>
      </w:pPr>
      <w:r w:rsidRPr="00713925">
        <w:rPr>
          <w:sz w:val="20"/>
          <w:szCs w:val="20"/>
        </w:rPr>
        <w:t>М.П.</w:t>
      </w:r>
    </w:p>
    <w:p w:rsidR="001603FF" w:rsidRDefault="001603FF"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0731C4" w:rsidRDefault="000731C4" w:rsidP="00BD62F5">
      <w:pPr>
        <w:widowControl w:val="0"/>
        <w:autoSpaceDE w:val="0"/>
        <w:autoSpaceDN w:val="0"/>
        <w:adjustRightInd w:val="0"/>
        <w:jc w:val="center"/>
        <w:rPr>
          <w:b/>
          <w:bCs/>
          <w:sz w:val="20"/>
          <w:szCs w:val="20"/>
          <w:lang w:val="en-US"/>
        </w:rPr>
      </w:pPr>
    </w:p>
    <w:p w:rsidR="000731C4" w:rsidRDefault="000731C4"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Default="00C73AE2" w:rsidP="00BD62F5">
      <w:pPr>
        <w:widowControl w:val="0"/>
        <w:autoSpaceDE w:val="0"/>
        <w:autoSpaceDN w:val="0"/>
        <w:adjustRightInd w:val="0"/>
        <w:jc w:val="center"/>
        <w:rPr>
          <w:b/>
          <w:bCs/>
          <w:sz w:val="20"/>
          <w:szCs w:val="20"/>
          <w:lang w:val="en-US"/>
        </w:rPr>
      </w:pPr>
    </w:p>
    <w:p w:rsidR="00C73AE2" w:rsidRPr="002E469D" w:rsidRDefault="00C73AE2" w:rsidP="00C73AE2">
      <w:pPr>
        <w:pStyle w:val="ConsPlusNonformat"/>
        <w:jc w:val="right"/>
        <w:rPr>
          <w:rFonts w:ascii="Times New Roman" w:eastAsia="Times New Roman" w:hAnsi="Times New Roman" w:cs="Times New Roman"/>
          <w:b/>
          <w:lang w:eastAsia="ru-RU"/>
        </w:rPr>
      </w:pPr>
      <w:r w:rsidRPr="002E469D">
        <w:rPr>
          <w:rFonts w:ascii="Times New Roman" w:eastAsia="Times New Roman" w:hAnsi="Times New Roman" w:cs="Times New Roman"/>
          <w:b/>
          <w:lang w:eastAsia="ru-RU"/>
        </w:rPr>
        <w:t>Форма № 4</w:t>
      </w:r>
    </w:p>
    <w:p w:rsidR="00C73AE2" w:rsidRPr="002E469D" w:rsidRDefault="00C73AE2" w:rsidP="00C73AE2">
      <w:pPr>
        <w:pStyle w:val="ConsPlusNonformat"/>
        <w:jc w:val="both"/>
        <w:rPr>
          <w:rFonts w:ascii="Times New Roman" w:eastAsia="Times New Roman" w:hAnsi="Times New Roman" w:cs="Times New Roman"/>
          <w:lang w:eastAsia="ru-RU"/>
        </w:rPr>
      </w:pP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ФОРМА</w:t>
      </w: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декларации о соответствии участника закупки</w:t>
      </w: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критериям отнесения к субъектам малого</w:t>
      </w:r>
    </w:p>
    <w:p w:rsidR="007410A1" w:rsidRDefault="007410A1" w:rsidP="007410A1">
      <w:pPr>
        <w:autoSpaceDE w:val="0"/>
        <w:autoSpaceDN w:val="0"/>
        <w:adjustRightInd w:val="0"/>
        <w:jc w:val="center"/>
        <w:rPr>
          <w:rFonts w:ascii="Courier New" w:hAnsi="Courier New" w:cs="Courier New"/>
          <w:sz w:val="20"/>
          <w:szCs w:val="20"/>
        </w:rPr>
      </w:pPr>
      <w:r>
        <w:rPr>
          <w:rFonts w:ascii="Courier New" w:hAnsi="Courier New" w:cs="Courier New"/>
          <w:sz w:val="20"/>
          <w:szCs w:val="20"/>
        </w:rPr>
        <w:t>и среднего предпринимательства</w:t>
      </w:r>
    </w:p>
    <w:p w:rsidR="007410A1" w:rsidRDefault="007410A1" w:rsidP="007410A1">
      <w:pPr>
        <w:autoSpaceDE w:val="0"/>
        <w:autoSpaceDN w:val="0"/>
        <w:adjustRightInd w:val="0"/>
        <w:jc w:val="both"/>
        <w:outlineLvl w:val="0"/>
        <w:rPr>
          <w:rFonts w:ascii="Courier New" w:hAnsi="Courier New" w:cs="Courier New"/>
          <w:sz w:val="20"/>
          <w:szCs w:val="20"/>
        </w:rPr>
      </w:pP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Подтверждаем, что 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(указывается наименование участника закупки)</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соответствии  со  </w:t>
      </w:r>
      <w:hyperlink r:id="rId10" w:history="1">
        <w:r w:rsidRPr="006E220A">
          <w:rPr>
            <w:rStyle w:val="a6"/>
            <w:rFonts w:ascii="Courier New" w:hAnsi="Courier New" w:cs="Courier New"/>
            <w:sz w:val="20"/>
            <w:szCs w:val="20"/>
            <w:lang w:val="ru-RU"/>
          </w:rPr>
          <w:t>статьей  4</w:t>
        </w:r>
      </w:hyperlink>
      <w:r>
        <w:rPr>
          <w:rFonts w:ascii="Courier New" w:hAnsi="Courier New" w:cs="Courier New"/>
          <w:sz w:val="20"/>
          <w:szCs w:val="20"/>
        </w:rPr>
        <w:t xml:space="preserve">  Федерального  закона  "О развитии малого и</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среднего   предпринимательства   в   Российской   Федерации</w:t>
      </w:r>
      <w:proofErr w:type="gramStart"/>
      <w:r>
        <w:rPr>
          <w:rFonts w:ascii="Courier New" w:hAnsi="Courier New" w:cs="Courier New"/>
          <w:sz w:val="20"/>
          <w:szCs w:val="20"/>
        </w:rPr>
        <w:t>"  удовлетворяет</w:t>
      </w:r>
      <w:proofErr w:type="gramEnd"/>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критериям отнесения организации к субъектам 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(указывается субъект малого или</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среднего предпринимательства</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зависимости от критериев</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отнесения)</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предпринимательства, и сообщаем следующую информацию:</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Адрес местонахождения (юридический адрес): 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ИНН/КПП: 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сведения о дате выдачи документа и выдавшем</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его органе)</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ОГРН: _____________________________________________________________.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Исключен.</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roofErr w:type="gramStart"/>
      <w:r>
        <w:rPr>
          <w:rFonts w:ascii="Courier New" w:hAnsi="Courier New" w:cs="Courier New"/>
          <w:sz w:val="20"/>
          <w:szCs w:val="20"/>
        </w:rPr>
        <w:t>Сведения  о</w:t>
      </w:r>
      <w:proofErr w:type="gramEnd"/>
      <w:r>
        <w:rPr>
          <w:rFonts w:ascii="Courier New" w:hAnsi="Courier New" w:cs="Courier New"/>
          <w:sz w:val="20"/>
          <w:szCs w:val="20"/>
        </w:rPr>
        <w:t xml:space="preserve">  соответствии критериям отнесения к субъектам малого  и</w:t>
      </w:r>
    </w:p>
    <w:p w:rsidR="007410A1" w:rsidRDefault="007410A1" w:rsidP="007410A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среднего  предпринимательства</w:t>
      </w:r>
      <w:proofErr w:type="gramEnd"/>
      <w:r>
        <w:rPr>
          <w:rFonts w:ascii="Courier New" w:hAnsi="Courier New" w:cs="Courier New"/>
          <w:sz w:val="20"/>
          <w:szCs w:val="20"/>
        </w:rPr>
        <w:t>,  а  также  сведения  о производимых товарах,</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работах, услугах и видах деятельности </w:t>
      </w:r>
      <w:hyperlink r:id="rId11" w:anchor="Par108" w:history="1">
        <w:r w:rsidRPr="006E220A">
          <w:rPr>
            <w:rStyle w:val="a6"/>
            <w:rFonts w:ascii="Courier New" w:hAnsi="Courier New" w:cs="Courier New"/>
            <w:sz w:val="20"/>
            <w:szCs w:val="20"/>
            <w:lang w:val="ru-RU"/>
          </w:rPr>
          <w:t>&lt;1&gt;</w:t>
        </w:r>
      </w:hyperlink>
      <w:r>
        <w:rPr>
          <w:rFonts w:ascii="Courier New" w:hAnsi="Courier New" w:cs="Courier New"/>
          <w:sz w:val="20"/>
          <w:szCs w:val="20"/>
        </w:rPr>
        <w:t>:</w:t>
      </w:r>
    </w:p>
    <w:p w:rsidR="007410A1" w:rsidRDefault="007410A1" w:rsidP="007410A1">
      <w:pPr>
        <w:autoSpaceDE w:val="0"/>
        <w:autoSpaceDN w:val="0"/>
        <w:adjustRightInd w:val="0"/>
        <w:jc w:val="both"/>
        <w:rPr>
          <w:rFonts w:ascii="Courier New" w:hAnsi="Courier New" w:cs="Courier New"/>
          <w:sz w:val="20"/>
          <w:szCs w:val="20"/>
        </w:rPr>
      </w:pPr>
    </w:p>
    <w:p w:rsidR="007410A1" w:rsidRDefault="007410A1" w:rsidP="007410A1">
      <w:pPr>
        <w:autoSpaceDE w:val="0"/>
        <w:autoSpaceDN w:val="0"/>
        <w:adjustRightInd w:val="0"/>
        <w:jc w:val="both"/>
        <w:rPr>
          <w:b/>
          <w:bCs/>
          <w:sz w:val="20"/>
          <w:szCs w:val="20"/>
        </w:rPr>
      </w:pPr>
    </w:p>
    <w:tbl>
      <w:tblPr>
        <w:tblW w:w="10915" w:type="dxa"/>
        <w:tblInd w:w="-1072" w:type="dxa"/>
        <w:tblLayout w:type="fixed"/>
        <w:tblCellMar>
          <w:top w:w="102" w:type="dxa"/>
          <w:left w:w="62" w:type="dxa"/>
          <w:bottom w:w="102" w:type="dxa"/>
          <w:right w:w="62" w:type="dxa"/>
        </w:tblCellMar>
        <w:tblLook w:val="04A0" w:firstRow="1" w:lastRow="0" w:firstColumn="1" w:lastColumn="0" w:noHBand="0" w:noVBand="1"/>
      </w:tblPr>
      <w:tblGrid>
        <w:gridCol w:w="709"/>
        <w:gridCol w:w="5103"/>
        <w:gridCol w:w="1559"/>
        <w:gridCol w:w="1701"/>
        <w:gridCol w:w="1843"/>
      </w:tblGrid>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N п/п</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Наименование сведений</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Малые предприятия</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Средние предприятия</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Показатель</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 xml:space="preserve">1 </w:t>
            </w:r>
            <w:hyperlink r:id="rId12" w:anchor="Par109" w:history="1">
              <w:r>
                <w:rPr>
                  <w:rStyle w:val="a6"/>
                  <w:b/>
                  <w:bCs/>
                  <w:sz w:val="20"/>
                  <w:szCs w:val="20"/>
                </w:rPr>
                <w:t>&lt;2&gt;</w:t>
              </w:r>
            </w:hyperlink>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5</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4" w:name="Par36"/>
            <w:bookmarkEnd w:id="14"/>
            <w:r>
              <w:rPr>
                <w:b/>
                <w:bCs/>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60" w:type="dxa"/>
            <w:gridSpan w:val="2"/>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не более 25</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2.</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r:id="rId13" w:anchor="Par110" w:history="1">
              <w:r>
                <w:rPr>
                  <w:rStyle w:val="a6"/>
                  <w:b/>
                  <w:bCs/>
                  <w:sz w:val="20"/>
                  <w:szCs w:val="20"/>
                </w:rPr>
                <w:t>&lt;3&gt;</w:t>
              </w:r>
            </w:hyperlink>
            <w:r>
              <w:rPr>
                <w:b/>
                <w:bCs/>
                <w:sz w:val="20"/>
                <w:szCs w:val="20"/>
              </w:rPr>
              <w:t>, процентов</w:t>
            </w:r>
          </w:p>
        </w:tc>
        <w:tc>
          <w:tcPr>
            <w:tcW w:w="3260" w:type="dxa"/>
            <w:gridSpan w:val="2"/>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не более 49</w:t>
            </w:r>
          </w:p>
        </w:tc>
        <w:tc>
          <w:tcPr>
            <w:tcW w:w="184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3.</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4.</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5.</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Наличие у хозяйственного общества, хозяйственного партнерства статуса участника проекта в соответствии с Федеральным </w:t>
            </w:r>
            <w:hyperlink r:id="rId14" w:history="1">
              <w:r w:rsidRPr="006E220A">
                <w:rPr>
                  <w:rStyle w:val="a6"/>
                  <w:b/>
                  <w:bCs/>
                  <w:sz w:val="20"/>
                  <w:szCs w:val="20"/>
                  <w:lang w:val="ru-RU"/>
                </w:rPr>
                <w:t>законом</w:t>
              </w:r>
            </w:hyperlink>
            <w:r>
              <w:rPr>
                <w:b/>
                <w:bCs/>
                <w:sz w:val="20"/>
                <w:szCs w:val="20"/>
              </w:rPr>
              <w:t xml:space="preserve"> "Об инновационном центре "Сколково"</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6.</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 w:history="1">
              <w:r w:rsidRPr="006E220A">
                <w:rPr>
                  <w:rStyle w:val="a6"/>
                  <w:b/>
                  <w:bCs/>
                  <w:sz w:val="20"/>
                  <w:szCs w:val="20"/>
                  <w:lang w:val="ru-RU"/>
                </w:rPr>
                <w:t>законом</w:t>
              </w:r>
            </w:hyperlink>
            <w:r>
              <w:rPr>
                <w:b/>
                <w:bCs/>
                <w:sz w:val="20"/>
                <w:szCs w:val="20"/>
              </w:rPr>
              <w:t xml:space="preserve"> "О науке и государственной научно-технической политике"</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5" w:name="Par56"/>
            <w:bookmarkEnd w:id="15"/>
            <w:r>
              <w:rPr>
                <w:b/>
                <w:bCs/>
                <w:sz w:val="20"/>
                <w:szCs w:val="20"/>
              </w:rPr>
              <w:t>7.</w:t>
            </w:r>
          </w:p>
        </w:tc>
        <w:tc>
          <w:tcPr>
            <w:tcW w:w="510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Среднесписочная численность работников за предшествующий календарный год, человек</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до 100 включительно</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от 101 до 250 включительно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указывается количество человек (за предшествующий календарный год)</w:t>
            </w:r>
          </w:p>
        </w:tc>
      </w:tr>
      <w:tr w:rsidR="007410A1" w:rsidTr="000731C4">
        <w:tc>
          <w:tcPr>
            <w:tcW w:w="709"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до 15 - микропредприятие</w:t>
            </w:r>
          </w:p>
        </w:tc>
        <w:tc>
          <w:tcPr>
            <w:tcW w:w="1701"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r>
      <w:tr w:rsidR="007410A1" w:rsidTr="000731C4">
        <w:tc>
          <w:tcPr>
            <w:tcW w:w="709"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6" w:name="Par63"/>
            <w:bookmarkEnd w:id="16"/>
            <w:r>
              <w:rPr>
                <w:b/>
                <w:bCs/>
                <w:sz w:val="20"/>
                <w:szCs w:val="20"/>
              </w:rPr>
              <w:t>8.</w:t>
            </w:r>
          </w:p>
        </w:tc>
        <w:tc>
          <w:tcPr>
            <w:tcW w:w="510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Доход за предшествующий календарный год, который</w:t>
            </w:r>
          </w:p>
          <w:p w:rsidR="007410A1" w:rsidRDefault="007410A1" w:rsidP="006D35D3">
            <w:pPr>
              <w:autoSpaceDE w:val="0"/>
              <w:autoSpaceDN w:val="0"/>
              <w:adjustRightInd w:val="0"/>
              <w:rPr>
                <w:b/>
                <w:bCs/>
                <w:sz w:val="20"/>
                <w:szCs w:val="20"/>
              </w:rPr>
            </w:pPr>
            <w:r>
              <w:rPr>
                <w:b/>
                <w:bCs/>
                <w:sz w:val="20"/>
                <w:szCs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800</w:t>
            </w: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2000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указывается в млн. рублей</w:t>
            </w:r>
          </w:p>
          <w:p w:rsidR="007410A1" w:rsidRDefault="007410A1" w:rsidP="006D35D3">
            <w:pPr>
              <w:autoSpaceDE w:val="0"/>
              <w:autoSpaceDN w:val="0"/>
              <w:adjustRightInd w:val="0"/>
              <w:jc w:val="center"/>
              <w:rPr>
                <w:b/>
                <w:bCs/>
                <w:sz w:val="20"/>
                <w:szCs w:val="20"/>
              </w:rPr>
            </w:pPr>
            <w:r>
              <w:rPr>
                <w:b/>
                <w:bCs/>
                <w:sz w:val="20"/>
                <w:szCs w:val="20"/>
              </w:rPr>
              <w:t>(за предшествующий календарный год)</w:t>
            </w:r>
          </w:p>
        </w:tc>
      </w:tr>
      <w:tr w:rsidR="007410A1" w:rsidTr="000731C4">
        <w:tc>
          <w:tcPr>
            <w:tcW w:w="709"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120 в год - микропредприятие</w:t>
            </w:r>
          </w:p>
        </w:tc>
        <w:tc>
          <w:tcPr>
            <w:tcW w:w="1701"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0A1" w:rsidRDefault="007410A1" w:rsidP="006D35D3">
            <w:pPr>
              <w:rPr>
                <w:b/>
                <w:bCs/>
                <w:sz w:val="20"/>
                <w:szCs w:val="20"/>
              </w:rPr>
            </w:pP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9.</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подлежит заполнению</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10.</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16" w:history="1">
              <w:r w:rsidRPr="006E220A">
                <w:rPr>
                  <w:rStyle w:val="a6"/>
                  <w:b/>
                  <w:bCs/>
                  <w:sz w:val="20"/>
                  <w:szCs w:val="20"/>
                  <w:lang w:val="ru-RU"/>
                </w:rPr>
                <w:t>ОКВЭД2</w:t>
              </w:r>
            </w:hyperlink>
            <w:r>
              <w:rPr>
                <w:b/>
                <w:bCs/>
                <w:sz w:val="20"/>
                <w:szCs w:val="20"/>
              </w:rPr>
              <w:t xml:space="preserve"> и </w:t>
            </w:r>
            <w:hyperlink r:id="rId17" w:history="1">
              <w:r w:rsidRPr="006E220A">
                <w:rPr>
                  <w:rStyle w:val="a6"/>
                  <w:b/>
                  <w:bCs/>
                  <w:sz w:val="20"/>
                  <w:szCs w:val="20"/>
                  <w:lang w:val="ru-RU"/>
                </w:rPr>
                <w:t>ОКПД2</w:t>
              </w:r>
            </w:hyperlink>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подлежит заполнению</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bookmarkStart w:id="17" w:name="Par78"/>
            <w:bookmarkEnd w:id="17"/>
            <w:r>
              <w:rPr>
                <w:b/>
                <w:bCs/>
                <w:sz w:val="20"/>
                <w:szCs w:val="20"/>
              </w:rPr>
              <w:t>11.</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Сведения о производимых субъектами малого и среднего предпринимательства товарах, работах, услугах с указанием кодов </w:t>
            </w:r>
            <w:hyperlink r:id="rId18" w:history="1">
              <w:r w:rsidRPr="006E220A">
                <w:rPr>
                  <w:rStyle w:val="a6"/>
                  <w:b/>
                  <w:bCs/>
                  <w:sz w:val="20"/>
                  <w:szCs w:val="20"/>
                  <w:lang w:val="ru-RU"/>
                </w:rPr>
                <w:t>ОКВЭД2</w:t>
              </w:r>
            </w:hyperlink>
            <w:r>
              <w:rPr>
                <w:b/>
                <w:bCs/>
                <w:sz w:val="20"/>
                <w:szCs w:val="20"/>
              </w:rPr>
              <w:t xml:space="preserve"> и </w:t>
            </w:r>
            <w:hyperlink r:id="rId19" w:history="1">
              <w:r w:rsidRPr="006E220A">
                <w:rPr>
                  <w:rStyle w:val="a6"/>
                  <w:b/>
                  <w:bCs/>
                  <w:sz w:val="20"/>
                  <w:szCs w:val="20"/>
                  <w:lang w:val="ru-RU"/>
                </w:rPr>
                <w:t>ОКПД2</w:t>
              </w:r>
            </w:hyperlink>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подлежит заполнению</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12.</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13.</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p w:rsidR="007410A1" w:rsidRDefault="007410A1" w:rsidP="006D35D3">
            <w:pPr>
              <w:autoSpaceDE w:val="0"/>
              <w:autoSpaceDN w:val="0"/>
              <w:adjustRightInd w:val="0"/>
              <w:jc w:val="center"/>
              <w:rPr>
                <w:b/>
                <w:bCs/>
                <w:sz w:val="20"/>
                <w:szCs w:val="20"/>
              </w:rPr>
            </w:pPr>
            <w:r>
              <w:rPr>
                <w:b/>
                <w:bCs/>
                <w:sz w:val="20"/>
                <w:szCs w:val="20"/>
              </w:rPr>
              <w:t>(в случае участия - наименование заказчика, реализующего программу партнерства)</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14.</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0" w:history="1">
              <w:r w:rsidRPr="006E220A">
                <w:rPr>
                  <w:rStyle w:val="a6"/>
                  <w:b/>
                  <w:bCs/>
                  <w:sz w:val="20"/>
                  <w:szCs w:val="20"/>
                  <w:lang w:val="ru-RU"/>
                </w:rPr>
                <w:t>законом</w:t>
              </w:r>
            </w:hyperlink>
            <w:r>
              <w:rPr>
                <w:b/>
                <w:bCs/>
                <w:sz w:val="20"/>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1" w:history="1">
              <w:r w:rsidRPr="006E220A">
                <w:rPr>
                  <w:rStyle w:val="a6"/>
                  <w:b/>
                  <w:bCs/>
                  <w:sz w:val="20"/>
                  <w:szCs w:val="20"/>
                  <w:lang w:val="ru-RU"/>
                </w:rPr>
                <w:t>законом</w:t>
              </w:r>
            </w:hyperlink>
            <w:r>
              <w:rPr>
                <w:b/>
                <w:bCs/>
                <w:sz w:val="20"/>
                <w:szCs w:val="20"/>
              </w:rPr>
              <w:t xml:space="preserve"> "О закупках товаров, работ, услуг отдельными видами юридических лиц"</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p w:rsidR="007410A1" w:rsidRDefault="007410A1" w:rsidP="006D35D3">
            <w:pPr>
              <w:autoSpaceDE w:val="0"/>
              <w:autoSpaceDN w:val="0"/>
              <w:adjustRightInd w:val="0"/>
              <w:jc w:val="center"/>
              <w:rPr>
                <w:b/>
                <w:bCs/>
                <w:sz w:val="20"/>
                <w:szCs w:val="20"/>
              </w:rPr>
            </w:pPr>
            <w:r>
              <w:rPr>
                <w:b/>
                <w:bCs/>
                <w:sz w:val="20"/>
                <w:szCs w:val="20"/>
              </w:rPr>
              <w:t>(при наличии - количество исполненных контрактов или договоров и общая сумма)</w:t>
            </w: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15.</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c>
          <w:tcPr>
            <w:tcW w:w="1843" w:type="dxa"/>
            <w:tcBorders>
              <w:top w:val="single" w:sz="4" w:space="0" w:color="auto"/>
              <w:left w:val="single" w:sz="4" w:space="0" w:color="auto"/>
              <w:bottom w:val="single" w:sz="4" w:space="0" w:color="auto"/>
              <w:right w:val="single" w:sz="4" w:space="0" w:color="auto"/>
            </w:tcBorders>
          </w:tcPr>
          <w:p w:rsidR="007410A1" w:rsidRDefault="007410A1" w:rsidP="006D35D3">
            <w:pPr>
              <w:autoSpaceDE w:val="0"/>
              <w:autoSpaceDN w:val="0"/>
              <w:adjustRightInd w:val="0"/>
              <w:jc w:val="center"/>
              <w:rPr>
                <w:b/>
                <w:bCs/>
                <w:sz w:val="20"/>
                <w:szCs w:val="20"/>
              </w:rPr>
            </w:pPr>
          </w:p>
        </w:tc>
      </w:tr>
      <w:tr w:rsidR="007410A1" w:rsidTr="000731C4">
        <w:tc>
          <w:tcPr>
            <w:tcW w:w="709"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16.</w:t>
            </w:r>
          </w:p>
        </w:tc>
        <w:tc>
          <w:tcPr>
            <w:tcW w:w="5103" w:type="dxa"/>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rPr>
                <w:b/>
                <w:bCs/>
                <w:sz w:val="20"/>
                <w:szCs w:val="20"/>
              </w:rPr>
            </w:pPr>
            <w:r>
              <w:rPr>
                <w:b/>
                <w:bCs/>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2" w:history="1">
              <w:r w:rsidRPr="006E220A">
                <w:rPr>
                  <w:rStyle w:val="a6"/>
                  <w:b/>
                  <w:bCs/>
                  <w:sz w:val="20"/>
                  <w:szCs w:val="20"/>
                  <w:lang w:val="ru-RU"/>
                </w:rPr>
                <w:t>О закупках товаров</w:t>
              </w:r>
            </w:hyperlink>
            <w:r>
              <w:rPr>
                <w:b/>
                <w:bCs/>
                <w:sz w:val="20"/>
                <w:szCs w:val="20"/>
              </w:rPr>
              <w:t>, работ, услуг отдельными видами юридических лиц" и "</w:t>
            </w:r>
            <w:hyperlink r:id="rId23" w:history="1">
              <w:r w:rsidRPr="006E220A">
                <w:rPr>
                  <w:rStyle w:val="a6"/>
                  <w:b/>
                  <w:bCs/>
                  <w:sz w:val="20"/>
                  <w:szCs w:val="20"/>
                  <w:lang w:val="ru-RU"/>
                </w:rPr>
                <w:t>О контрактной системе</w:t>
              </w:r>
            </w:hyperlink>
            <w:r>
              <w:rPr>
                <w:b/>
                <w:bCs/>
                <w:sz w:val="20"/>
                <w:szCs w:val="20"/>
              </w:rPr>
              <w:t xml:space="preserve"> в сфере закупок товаров, работ, услуг для обеспечения государственных и муниципальных нужд"</w:t>
            </w:r>
          </w:p>
        </w:tc>
        <w:tc>
          <w:tcPr>
            <w:tcW w:w="5103" w:type="dxa"/>
            <w:gridSpan w:val="3"/>
            <w:tcBorders>
              <w:top w:val="single" w:sz="4" w:space="0" w:color="auto"/>
              <w:left w:val="single" w:sz="4" w:space="0" w:color="auto"/>
              <w:bottom w:val="single" w:sz="4" w:space="0" w:color="auto"/>
              <w:right w:val="single" w:sz="4" w:space="0" w:color="auto"/>
            </w:tcBorders>
            <w:hideMark/>
          </w:tcPr>
          <w:p w:rsidR="007410A1" w:rsidRDefault="007410A1" w:rsidP="006D35D3">
            <w:pPr>
              <w:autoSpaceDE w:val="0"/>
              <w:autoSpaceDN w:val="0"/>
              <w:adjustRightInd w:val="0"/>
              <w:jc w:val="center"/>
              <w:rPr>
                <w:b/>
                <w:bCs/>
                <w:sz w:val="20"/>
                <w:szCs w:val="20"/>
              </w:rPr>
            </w:pPr>
            <w:r>
              <w:rPr>
                <w:b/>
                <w:bCs/>
                <w:sz w:val="20"/>
                <w:szCs w:val="20"/>
              </w:rPr>
              <w:t>да (нет)</w:t>
            </w:r>
          </w:p>
        </w:tc>
      </w:tr>
    </w:tbl>
    <w:p w:rsidR="007410A1" w:rsidRDefault="007410A1" w:rsidP="007410A1">
      <w:pPr>
        <w:autoSpaceDE w:val="0"/>
        <w:autoSpaceDN w:val="0"/>
        <w:adjustRightInd w:val="0"/>
        <w:jc w:val="both"/>
        <w:rPr>
          <w:b/>
          <w:bCs/>
          <w:sz w:val="20"/>
          <w:szCs w:val="20"/>
        </w:rPr>
      </w:pP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(подпись)</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М.П.</w:t>
      </w:r>
    </w:p>
    <w:p w:rsidR="007410A1" w:rsidRDefault="007410A1" w:rsidP="007410A1">
      <w:pPr>
        <w:autoSpaceDE w:val="0"/>
        <w:autoSpaceDN w:val="0"/>
        <w:adjustRightInd w:val="0"/>
        <w:jc w:val="both"/>
        <w:rPr>
          <w:rFonts w:ascii="Courier New" w:hAnsi="Courier New" w:cs="Courier New"/>
          <w:sz w:val="20"/>
          <w:szCs w:val="20"/>
        </w:rPr>
      </w:pP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10A1" w:rsidRDefault="007410A1" w:rsidP="007410A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подписавшего, должность)</w:t>
      </w:r>
    </w:p>
    <w:p w:rsidR="007410A1" w:rsidRDefault="007410A1" w:rsidP="007410A1">
      <w:pPr>
        <w:autoSpaceDE w:val="0"/>
        <w:autoSpaceDN w:val="0"/>
        <w:adjustRightInd w:val="0"/>
        <w:ind w:firstLine="540"/>
        <w:jc w:val="both"/>
        <w:rPr>
          <w:b/>
          <w:bCs/>
          <w:sz w:val="20"/>
          <w:szCs w:val="20"/>
        </w:rPr>
      </w:pPr>
    </w:p>
    <w:p w:rsidR="007410A1" w:rsidRDefault="007410A1" w:rsidP="007410A1">
      <w:pPr>
        <w:autoSpaceDE w:val="0"/>
        <w:autoSpaceDN w:val="0"/>
        <w:adjustRightInd w:val="0"/>
        <w:ind w:firstLine="540"/>
        <w:jc w:val="both"/>
        <w:rPr>
          <w:b/>
          <w:bCs/>
          <w:sz w:val="20"/>
          <w:szCs w:val="20"/>
        </w:rPr>
      </w:pPr>
      <w:r>
        <w:rPr>
          <w:b/>
          <w:bCs/>
          <w:sz w:val="20"/>
          <w:szCs w:val="20"/>
        </w:rPr>
        <w:t>--------------------------------</w:t>
      </w:r>
    </w:p>
    <w:p w:rsidR="007410A1" w:rsidRDefault="007410A1" w:rsidP="007410A1">
      <w:pPr>
        <w:autoSpaceDE w:val="0"/>
        <w:autoSpaceDN w:val="0"/>
        <w:adjustRightInd w:val="0"/>
        <w:ind w:firstLine="540"/>
        <w:jc w:val="both"/>
        <w:rPr>
          <w:b/>
          <w:bCs/>
          <w:sz w:val="20"/>
          <w:szCs w:val="20"/>
        </w:rPr>
      </w:pPr>
      <w:bookmarkStart w:id="18" w:name="Par108"/>
      <w:bookmarkEnd w:id="18"/>
      <w:r>
        <w:rPr>
          <w:b/>
          <w:bCs/>
          <w:sz w:val="20"/>
          <w:szCs w:val="20"/>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4" w:anchor="Par56" w:history="1">
        <w:r w:rsidRPr="006E220A">
          <w:rPr>
            <w:rStyle w:val="a6"/>
            <w:b/>
            <w:bCs/>
            <w:sz w:val="20"/>
            <w:szCs w:val="20"/>
            <w:lang w:val="ru-RU"/>
          </w:rPr>
          <w:t>пунктах 7</w:t>
        </w:r>
      </w:hyperlink>
      <w:r>
        <w:rPr>
          <w:b/>
          <w:bCs/>
          <w:sz w:val="20"/>
          <w:szCs w:val="20"/>
        </w:rPr>
        <w:t xml:space="preserve"> и </w:t>
      </w:r>
      <w:hyperlink r:id="rId25" w:anchor="Par63" w:history="1">
        <w:r w:rsidRPr="006E220A">
          <w:rPr>
            <w:rStyle w:val="a6"/>
            <w:b/>
            <w:bCs/>
            <w:sz w:val="20"/>
            <w:szCs w:val="20"/>
            <w:lang w:val="ru-RU"/>
          </w:rPr>
          <w:t>8</w:t>
        </w:r>
      </w:hyperlink>
      <w:r>
        <w:rPr>
          <w:b/>
          <w:bCs/>
          <w:sz w:val="20"/>
          <w:szCs w:val="20"/>
        </w:rPr>
        <w:t xml:space="preserve"> настоящего документа, в течение 3 календарных лет, следующих один за другим.</w:t>
      </w:r>
    </w:p>
    <w:p w:rsidR="007410A1" w:rsidRDefault="007410A1" w:rsidP="007410A1">
      <w:pPr>
        <w:autoSpaceDE w:val="0"/>
        <w:autoSpaceDN w:val="0"/>
        <w:adjustRightInd w:val="0"/>
        <w:ind w:firstLine="540"/>
        <w:jc w:val="both"/>
        <w:rPr>
          <w:b/>
          <w:bCs/>
          <w:sz w:val="20"/>
          <w:szCs w:val="20"/>
        </w:rPr>
      </w:pPr>
      <w:bookmarkStart w:id="19" w:name="Par109"/>
      <w:bookmarkEnd w:id="19"/>
      <w:r>
        <w:rPr>
          <w:b/>
          <w:bCs/>
          <w:sz w:val="20"/>
          <w:szCs w:val="20"/>
        </w:rPr>
        <w:t xml:space="preserve">&lt;2&gt; </w:t>
      </w:r>
      <w:hyperlink r:id="rId26" w:anchor="Par36" w:history="1">
        <w:r w:rsidRPr="006E220A">
          <w:rPr>
            <w:rStyle w:val="a6"/>
            <w:b/>
            <w:bCs/>
            <w:sz w:val="20"/>
            <w:szCs w:val="20"/>
            <w:lang w:val="ru-RU"/>
          </w:rPr>
          <w:t>Пункты 1</w:t>
        </w:r>
      </w:hyperlink>
      <w:r>
        <w:rPr>
          <w:b/>
          <w:bCs/>
          <w:sz w:val="20"/>
          <w:szCs w:val="20"/>
        </w:rPr>
        <w:t xml:space="preserve"> - </w:t>
      </w:r>
      <w:hyperlink r:id="rId27" w:anchor="Par78" w:history="1">
        <w:r w:rsidRPr="006E220A">
          <w:rPr>
            <w:rStyle w:val="a6"/>
            <w:b/>
            <w:bCs/>
            <w:sz w:val="20"/>
            <w:szCs w:val="20"/>
            <w:lang w:val="ru-RU"/>
          </w:rPr>
          <w:t>11</w:t>
        </w:r>
      </w:hyperlink>
      <w:r>
        <w:rPr>
          <w:b/>
          <w:bCs/>
          <w:sz w:val="20"/>
          <w:szCs w:val="20"/>
        </w:rPr>
        <w:t xml:space="preserve"> настоящего документа являются обязательными для заполнения.</w:t>
      </w:r>
    </w:p>
    <w:p w:rsidR="00C73AE2" w:rsidRPr="000731C4" w:rsidRDefault="007410A1" w:rsidP="000731C4">
      <w:pPr>
        <w:autoSpaceDE w:val="0"/>
        <w:autoSpaceDN w:val="0"/>
        <w:adjustRightInd w:val="0"/>
        <w:ind w:firstLine="540"/>
        <w:jc w:val="both"/>
        <w:rPr>
          <w:b/>
          <w:bCs/>
          <w:sz w:val="20"/>
          <w:szCs w:val="20"/>
        </w:rPr>
      </w:pPr>
      <w:bookmarkStart w:id="20" w:name="Par110"/>
      <w:bookmarkEnd w:id="20"/>
      <w:r>
        <w:rPr>
          <w:b/>
          <w:bCs/>
          <w:sz w:val="20"/>
          <w:szCs w:val="20"/>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6E220A">
          <w:rPr>
            <w:rStyle w:val="a6"/>
            <w:b/>
            <w:bCs/>
            <w:sz w:val="20"/>
            <w:szCs w:val="20"/>
            <w:lang w:val="ru-RU"/>
          </w:rPr>
          <w:t>подпунктах "в"</w:t>
        </w:r>
      </w:hyperlink>
      <w:r>
        <w:rPr>
          <w:b/>
          <w:bCs/>
          <w:sz w:val="20"/>
          <w:szCs w:val="20"/>
        </w:rPr>
        <w:t xml:space="preserve"> - </w:t>
      </w:r>
      <w:hyperlink r:id="rId29" w:history="1">
        <w:r w:rsidRPr="006E220A">
          <w:rPr>
            <w:rStyle w:val="a6"/>
            <w:b/>
            <w:bCs/>
            <w:sz w:val="20"/>
            <w:szCs w:val="20"/>
            <w:lang w:val="ru-RU"/>
          </w:rPr>
          <w:t>"д" пункта 1 части 1.1 статьи 4</w:t>
        </w:r>
      </w:hyperlink>
      <w:r>
        <w:rPr>
          <w:b/>
          <w:bCs/>
          <w:sz w:val="20"/>
          <w:szCs w:val="20"/>
        </w:rPr>
        <w:t xml:space="preserve"> Федерального закона "О развитии малого и среднего предпринимательства в Российской Федерации".</w:t>
      </w:r>
    </w:p>
    <w:p w:rsidR="00C73AE2" w:rsidRPr="002E469D" w:rsidRDefault="00C73AE2" w:rsidP="00BD62F5">
      <w:pPr>
        <w:widowControl w:val="0"/>
        <w:autoSpaceDE w:val="0"/>
        <w:autoSpaceDN w:val="0"/>
        <w:adjustRightInd w:val="0"/>
        <w:jc w:val="center"/>
        <w:rPr>
          <w:sz w:val="20"/>
          <w:szCs w:val="20"/>
        </w:rPr>
      </w:pPr>
    </w:p>
    <w:sectPr w:rsidR="00C73AE2" w:rsidRPr="002E469D" w:rsidSect="00FC6F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F3" w:rsidRDefault="00E753F3" w:rsidP="001603FF">
      <w:r>
        <w:separator/>
      </w:r>
    </w:p>
  </w:endnote>
  <w:endnote w:type="continuationSeparator" w:id="0">
    <w:p w:rsidR="00E753F3" w:rsidRDefault="00E753F3" w:rsidP="0016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F3" w:rsidRDefault="00E753F3" w:rsidP="001603FF">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30</w:t>
    </w:r>
    <w:r>
      <w:rPr>
        <w:rStyle w:val="af"/>
      </w:rPr>
      <w:fldChar w:fldCharType="end"/>
    </w:r>
  </w:p>
  <w:p w:rsidR="00E753F3" w:rsidRDefault="00E753F3">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F3" w:rsidRDefault="00E753F3" w:rsidP="001603FF">
    <w:pPr>
      <w:pStyle w:val="af0"/>
      <w:ind w:right="360"/>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F3" w:rsidRDefault="00E753F3" w:rsidP="001603FF">
      <w:r>
        <w:separator/>
      </w:r>
    </w:p>
  </w:footnote>
  <w:footnote w:type="continuationSeparator" w:id="0">
    <w:p w:rsidR="00E753F3" w:rsidRDefault="00E753F3" w:rsidP="0016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2">
    <w:nsid w:val="02424F8C"/>
    <w:multiLevelType w:val="hybridMultilevel"/>
    <w:tmpl w:val="B5CA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1F652246"/>
    <w:multiLevelType w:val="hybridMultilevel"/>
    <w:tmpl w:val="ABD459B4"/>
    <w:lvl w:ilvl="0" w:tplc="F7784F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nsid w:val="2BFA5C88"/>
    <w:multiLevelType w:val="hybridMultilevel"/>
    <w:tmpl w:val="3E2CA530"/>
    <w:lvl w:ilvl="0" w:tplc="986CCE3A">
      <w:start w:val="2"/>
      <w:numFmt w:val="bullet"/>
      <w:lvlText w:val="-"/>
      <w:lvlJc w:val="left"/>
      <w:pPr>
        <w:tabs>
          <w:tab w:val="num" w:pos="684"/>
        </w:tabs>
        <w:ind w:left="68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C42119D"/>
    <w:multiLevelType w:val="multilevel"/>
    <w:tmpl w:val="F0EC4DA4"/>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B4A1DB6"/>
    <w:multiLevelType w:val="multilevel"/>
    <w:tmpl w:val="43160D62"/>
    <w:lvl w:ilvl="0">
      <w:start w:val="1"/>
      <w:numFmt w:val="upperRoman"/>
      <w:lvlText w:val="%1."/>
      <w:lvlJc w:val="left"/>
      <w:pPr>
        <w:ind w:left="1080" w:hanging="720"/>
      </w:pPr>
      <w:rPr>
        <w:rFonts w:hint="default"/>
      </w:rPr>
    </w:lvl>
    <w:lvl w:ilvl="1">
      <w:start w:val="1"/>
      <w:numFmt w:val="decimal"/>
      <w:isLgl/>
      <w:lvlText w:val="%1.%2."/>
      <w:lvlJc w:val="left"/>
      <w:pPr>
        <w:ind w:left="975" w:hanging="435"/>
      </w:pPr>
      <w:rPr>
        <w:rFonts w:ascii="Times New Roman CYR" w:hAnsi="Times New Roman CYR" w:cs="Times New Roman CYR" w:hint="default"/>
      </w:rPr>
    </w:lvl>
    <w:lvl w:ilvl="2">
      <w:start w:val="1"/>
      <w:numFmt w:val="decimal"/>
      <w:isLgl/>
      <w:lvlText w:val="%1.%2.%3."/>
      <w:lvlJc w:val="left"/>
      <w:pPr>
        <w:ind w:left="1440" w:hanging="720"/>
      </w:pPr>
      <w:rPr>
        <w:rFonts w:ascii="Times New Roman CYR" w:hAnsi="Times New Roman CYR" w:cs="Times New Roman CYR" w:hint="default"/>
      </w:rPr>
    </w:lvl>
    <w:lvl w:ilvl="3">
      <w:start w:val="1"/>
      <w:numFmt w:val="decimal"/>
      <w:isLgl/>
      <w:lvlText w:val="%1.%2.%3.%4."/>
      <w:lvlJc w:val="left"/>
      <w:pPr>
        <w:ind w:left="1620" w:hanging="720"/>
      </w:pPr>
      <w:rPr>
        <w:rFonts w:ascii="Times New Roman CYR" w:hAnsi="Times New Roman CYR" w:cs="Times New Roman CYR" w:hint="default"/>
      </w:rPr>
    </w:lvl>
    <w:lvl w:ilvl="4">
      <w:start w:val="1"/>
      <w:numFmt w:val="decimal"/>
      <w:isLgl/>
      <w:lvlText w:val="%1.%2.%3.%4.%5."/>
      <w:lvlJc w:val="left"/>
      <w:pPr>
        <w:ind w:left="2160" w:hanging="1080"/>
      </w:pPr>
      <w:rPr>
        <w:rFonts w:ascii="Times New Roman CYR" w:hAnsi="Times New Roman CYR" w:cs="Times New Roman CYR" w:hint="default"/>
      </w:rPr>
    </w:lvl>
    <w:lvl w:ilvl="5">
      <w:start w:val="1"/>
      <w:numFmt w:val="decimal"/>
      <w:isLgl/>
      <w:lvlText w:val="%1.%2.%3.%4.%5.%6."/>
      <w:lvlJc w:val="left"/>
      <w:pPr>
        <w:ind w:left="2340" w:hanging="1080"/>
      </w:pPr>
      <w:rPr>
        <w:rFonts w:ascii="Times New Roman CYR" w:hAnsi="Times New Roman CYR" w:cs="Times New Roman CYR" w:hint="default"/>
      </w:rPr>
    </w:lvl>
    <w:lvl w:ilvl="6">
      <w:start w:val="1"/>
      <w:numFmt w:val="decimal"/>
      <w:isLgl/>
      <w:lvlText w:val="%1.%2.%3.%4.%5.%6.%7."/>
      <w:lvlJc w:val="left"/>
      <w:pPr>
        <w:ind w:left="2880" w:hanging="1440"/>
      </w:pPr>
      <w:rPr>
        <w:rFonts w:ascii="Times New Roman CYR" w:hAnsi="Times New Roman CYR" w:cs="Times New Roman CYR" w:hint="default"/>
      </w:rPr>
    </w:lvl>
    <w:lvl w:ilvl="7">
      <w:start w:val="1"/>
      <w:numFmt w:val="decimal"/>
      <w:isLgl/>
      <w:lvlText w:val="%1.%2.%3.%4.%5.%6.%7.%8."/>
      <w:lvlJc w:val="left"/>
      <w:pPr>
        <w:ind w:left="3060" w:hanging="1440"/>
      </w:pPr>
      <w:rPr>
        <w:rFonts w:ascii="Times New Roman CYR" w:hAnsi="Times New Roman CYR" w:cs="Times New Roman CYR" w:hint="default"/>
      </w:rPr>
    </w:lvl>
    <w:lvl w:ilvl="8">
      <w:start w:val="1"/>
      <w:numFmt w:val="decimal"/>
      <w:isLgl/>
      <w:lvlText w:val="%1.%2.%3.%4.%5.%6.%7.%8.%9."/>
      <w:lvlJc w:val="left"/>
      <w:pPr>
        <w:ind w:left="3600" w:hanging="1800"/>
      </w:pPr>
      <w:rPr>
        <w:rFonts w:ascii="Times New Roman CYR" w:hAnsi="Times New Roman CYR" w:cs="Times New Roman CYR" w:hint="default"/>
      </w:rPr>
    </w:lvl>
  </w:abstractNum>
  <w:abstractNum w:abstractNumId="12">
    <w:nsid w:val="4DBC7336"/>
    <w:multiLevelType w:val="hybridMultilevel"/>
    <w:tmpl w:val="DEB2F224"/>
    <w:lvl w:ilvl="0" w:tplc="FFFFFFFF">
      <w:start w:val="2"/>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E5260FE"/>
    <w:multiLevelType w:val="multilevel"/>
    <w:tmpl w:val="D97E7484"/>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10"/>
  </w:num>
  <w:num w:numId="4">
    <w:abstractNumId w:val="7"/>
  </w:num>
  <w:num w:numId="5">
    <w:abstractNumId w:val="14"/>
  </w:num>
  <w:num w:numId="6">
    <w:abstractNumId w:val="12"/>
  </w:num>
  <w:num w:numId="7">
    <w:abstractNumId w:val="1"/>
  </w:num>
  <w:num w:numId="8">
    <w:abstractNumId w:val="6"/>
  </w:num>
  <w:num w:numId="9">
    <w:abstractNumId w:val="4"/>
  </w:num>
  <w:num w:numId="10">
    <w:abstractNumId w:val="11"/>
  </w:num>
  <w:num w:numId="11">
    <w:abstractNumId w:val="2"/>
  </w:num>
  <w:num w:numId="12">
    <w:abstractNumId w:val="5"/>
  </w:num>
  <w:num w:numId="13">
    <w:abstractNumId w:val="9"/>
  </w:num>
  <w:num w:numId="14">
    <w:abstractNumId w:val="13"/>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FF"/>
    <w:rsid w:val="00000304"/>
    <w:rsid w:val="00002C0C"/>
    <w:rsid w:val="000062B3"/>
    <w:rsid w:val="00007136"/>
    <w:rsid w:val="0001167E"/>
    <w:rsid w:val="00012325"/>
    <w:rsid w:val="000124D0"/>
    <w:rsid w:val="00014619"/>
    <w:rsid w:val="00017D58"/>
    <w:rsid w:val="00021CE1"/>
    <w:rsid w:val="00026031"/>
    <w:rsid w:val="00027A84"/>
    <w:rsid w:val="00032440"/>
    <w:rsid w:val="0003276B"/>
    <w:rsid w:val="000355C1"/>
    <w:rsid w:val="00040456"/>
    <w:rsid w:val="000405B7"/>
    <w:rsid w:val="000476F6"/>
    <w:rsid w:val="0005217F"/>
    <w:rsid w:val="000534EC"/>
    <w:rsid w:val="00056FF9"/>
    <w:rsid w:val="00057DDA"/>
    <w:rsid w:val="00060425"/>
    <w:rsid w:val="00061D12"/>
    <w:rsid w:val="000627F3"/>
    <w:rsid w:val="0006309A"/>
    <w:rsid w:val="00066C42"/>
    <w:rsid w:val="000718CD"/>
    <w:rsid w:val="000731C4"/>
    <w:rsid w:val="000739F4"/>
    <w:rsid w:val="00083ED5"/>
    <w:rsid w:val="00087E9D"/>
    <w:rsid w:val="000900B8"/>
    <w:rsid w:val="000903AF"/>
    <w:rsid w:val="0009386B"/>
    <w:rsid w:val="00093AF2"/>
    <w:rsid w:val="00095241"/>
    <w:rsid w:val="00096FC7"/>
    <w:rsid w:val="00097415"/>
    <w:rsid w:val="000A0B71"/>
    <w:rsid w:val="000A1E0F"/>
    <w:rsid w:val="000A2B9C"/>
    <w:rsid w:val="000A59E6"/>
    <w:rsid w:val="000A60C3"/>
    <w:rsid w:val="000A62AC"/>
    <w:rsid w:val="000A7D09"/>
    <w:rsid w:val="000B3452"/>
    <w:rsid w:val="000B5D5C"/>
    <w:rsid w:val="000C01DA"/>
    <w:rsid w:val="000C1D18"/>
    <w:rsid w:val="000C54D7"/>
    <w:rsid w:val="000D07AD"/>
    <w:rsid w:val="000D2593"/>
    <w:rsid w:val="000D3310"/>
    <w:rsid w:val="000D6CA4"/>
    <w:rsid w:val="000E1B70"/>
    <w:rsid w:val="000E369A"/>
    <w:rsid w:val="000E3A0A"/>
    <w:rsid w:val="000E467D"/>
    <w:rsid w:val="000E4A75"/>
    <w:rsid w:val="000E51EF"/>
    <w:rsid w:val="000E77E0"/>
    <w:rsid w:val="000E791D"/>
    <w:rsid w:val="000F2952"/>
    <w:rsid w:val="000F4ED5"/>
    <w:rsid w:val="000F6923"/>
    <w:rsid w:val="00101339"/>
    <w:rsid w:val="001045C4"/>
    <w:rsid w:val="00104799"/>
    <w:rsid w:val="0010562E"/>
    <w:rsid w:val="00106ED9"/>
    <w:rsid w:val="00112CB8"/>
    <w:rsid w:val="0011493A"/>
    <w:rsid w:val="00114B7A"/>
    <w:rsid w:val="0011656D"/>
    <w:rsid w:val="00116B27"/>
    <w:rsid w:val="00122F02"/>
    <w:rsid w:val="001231E2"/>
    <w:rsid w:val="00123203"/>
    <w:rsid w:val="00123CBD"/>
    <w:rsid w:val="00124128"/>
    <w:rsid w:val="00124C8E"/>
    <w:rsid w:val="00126D65"/>
    <w:rsid w:val="00132A10"/>
    <w:rsid w:val="00135352"/>
    <w:rsid w:val="001368EA"/>
    <w:rsid w:val="0014055F"/>
    <w:rsid w:val="00140BD5"/>
    <w:rsid w:val="00145C2C"/>
    <w:rsid w:val="00145C97"/>
    <w:rsid w:val="00147AD6"/>
    <w:rsid w:val="00147FC6"/>
    <w:rsid w:val="00151390"/>
    <w:rsid w:val="0015222F"/>
    <w:rsid w:val="00152EE6"/>
    <w:rsid w:val="0015581C"/>
    <w:rsid w:val="00155901"/>
    <w:rsid w:val="0015669D"/>
    <w:rsid w:val="001603FF"/>
    <w:rsid w:val="00160B26"/>
    <w:rsid w:val="00162148"/>
    <w:rsid w:val="00163E08"/>
    <w:rsid w:val="00164C5D"/>
    <w:rsid w:val="001650D1"/>
    <w:rsid w:val="00166731"/>
    <w:rsid w:val="00170C85"/>
    <w:rsid w:val="0017103F"/>
    <w:rsid w:val="00173FF6"/>
    <w:rsid w:val="00180866"/>
    <w:rsid w:val="001808B0"/>
    <w:rsid w:val="00184A70"/>
    <w:rsid w:val="00187B54"/>
    <w:rsid w:val="0019534F"/>
    <w:rsid w:val="001964FF"/>
    <w:rsid w:val="001A137D"/>
    <w:rsid w:val="001A4987"/>
    <w:rsid w:val="001A7106"/>
    <w:rsid w:val="001B6915"/>
    <w:rsid w:val="001C1DF1"/>
    <w:rsid w:val="001C2183"/>
    <w:rsid w:val="001C2B58"/>
    <w:rsid w:val="001C41B1"/>
    <w:rsid w:val="001C4238"/>
    <w:rsid w:val="001C448D"/>
    <w:rsid w:val="001C7CD0"/>
    <w:rsid w:val="001C7E70"/>
    <w:rsid w:val="001D11D8"/>
    <w:rsid w:val="001D319A"/>
    <w:rsid w:val="001D6997"/>
    <w:rsid w:val="001E0B4F"/>
    <w:rsid w:val="001E1A5D"/>
    <w:rsid w:val="001E4C4D"/>
    <w:rsid w:val="001E5B85"/>
    <w:rsid w:val="001E6AC0"/>
    <w:rsid w:val="001E6BA5"/>
    <w:rsid w:val="001E7587"/>
    <w:rsid w:val="001F1FC6"/>
    <w:rsid w:val="001F2981"/>
    <w:rsid w:val="001F53B2"/>
    <w:rsid w:val="001F7D5E"/>
    <w:rsid w:val="002072BF"/>
    <w:rsid w:val="00212DFC"/>
    <w:rsid w:val="00216C7E"/>
    <w:rsid w:val="00217F4B"/>
    <w:rsid w:val="00222176"/>
    <w:rsid w:val="00223A9E"/>
    <w:rsid w:val="00227A6E"/>
    <w:rsid w:val="00227DE5"/>
    <w:rsid w:val="0023220B"/>
    <w:rsid w:val="002346AA"/>
    <w:rsid w:val="002379FF"/>
    <w:rsid w:val="0024377B"/>
    <w:rsid w:val="00243CE2"/>
    <w:rsid w:val="0024448E"/>
    <w:rsid w:val="00250D00"/>
    <w:rsid w:val="00251D45"/>
    <w:rsid w:val="00260BA7"/>
    <w:rsid w:val="00265470"/>
    <w:rsid w:val="00272FB3"/>
    <w:rsid w:val="002801CF"/>
    <w:rsid w:val="00283107"/>
    <w:rsid w:val="0028347D"/>
    <w:rsid w:val="00284C3B"/>
    <w:rsid w:val="0028571E"/>
    <w:rsid w:val="00285983"/>
    <w:rsid w:val="002867D0"/>
    <w:rsid w:val="00286893"/>
    <w:rsid w:val="00293CC0"/>
    <w:rsid w:val="0029552C"/>
    <w:rsid w:val="002A28C1"/>
    <w:rsid w:val="002A322F"/>
    <w:rsid w:val="002B0001"/>
    <w:rsid w:val="002B1706"/>
    <w:rsid w:val="002B33B8"/>
    <w:rsid w:val="002C047D"/>
    <w:rsid w:val="002C37BF"/>
    <w:rsid w:val="002C55C4"/>
    <w:rsid w:val="002C65F4"/>
    <w:rsid w:val="002C7E27"/>
    <w:rsid w:val="002D4673"/>
    <w:rsid w:val="002E07C2"/>
    <w:rsid w:val="002E23A8"/>
    <w:rsid w:val="002E3480"/>
    <w:rsid w:val="002E469D"/>
    <w:rsid w:val="002E5F7F"/>
    <w:rsid w:val="002F363B"/>
    <w:rsid w:val="002F4998"/>
    <w:rsid w:val="002F507E"/>
    <w:rsid w:val="002F5EFB"/>
    <w:rsid w:val="00302E2B"/>
    <w:rsid w:val="0030391F"/>
    <w:rsid w:val="00306831"/>
    <w:rsid w:val="00307205"/>
    <w:rsid w:val="00307487"/>
    <w:rsid w:val="00311E40"/>
    <w:rsid w:val="00311FA7"/>
    <w:rsid w:val="00314C00"/>
    <w:rsid w:val="00315F65"/>
    <w:rsid w:val="003176C3"/>
    <w:rsid w:val="00317940"/>
    <w:rsid w:val="003179E1"/>
    <w:rsid w:val="003204F6"/>
    <w:rsid w:val="00320F76"/>
    <w:rsid w:val="003256C6"/>
    <w:rsid w:val="00326558"/>
    <w:rsid w:val="00332B5D"/>
    <w:rsid w:val="0033392F"/>
    <w:rsid w:val="003374B0"/>
    <w:rsid w:val="00341FE6"/>
    <w:rsid w:val="00345F07"/>
    <w:rsid w:val="003467CB"/>
    <w:rsid w:val="00346FDF"/>
    <w:rsid w:val="0034706E"/>
    <w:rsid w:val="00347EE4"/>
    <w:rsid w:val="00351BD3"/>
    <w:rsid w:val="003563CE"/>
    <w:rsid w:val="00356D7E"/>
    <w:rsid w:val="00357ABE"/>
    <w:rsid w:val="003603A4"/>
    <w:rsid w:val="00360D0A"/>
    <w:rsid w:val="00361B71"/>
    <w:rsid w:val="00363551"/>
    <w:rsid w:val="00370C92"/>
    <w:rsid w:val="00374B7C"/>
    <w:rsid w:val="0037712B"/>
    <w:rsid w:val="0038011F"/>
    <w:rsid w:val="0038058B"/>
    <w:rsid w:val="0038201A"/>
    <w:rsid w:val="0038579D"/>
    <w:rsid w:val="003864C5"/>
    <w:rsid w:val="00387AD0"/>
    <w:rsid w:val="0039212C"/>
    <w:rsid w:val="00397A3C"/>
    <w:rsid w:val="003A23C4"/>
    <w:rsid w:val="003A28C6"/>
    <w:rsid w:val="003A34EE"/>
    <w:rsid w:val="003A6985"/>
    <w:rsid w:val="003A7A64"/>
    <w:rsid w:val="003B00DF"/>
    <w:rsid w:val="003B6818"/>
    <w:rsid w:val="003C4B77"/>
    <w:rsid w:val="003C632C"/>
    <w:rsid w:val="003D0835"/>
    <w:rsid w:val="003D103A"/>
    <w:rsid w:val="003D40D0"/>
    <w:rsid w:val="003D54DB"/>
    <w:rsid w:val="003E1845"/>
    <w:rsid w:val="003E6091"/>
    <w:rsid w:val="003F027C"/>
    <w:rsid w:val="003F40B6"/>
    <w:rsid w:val="003F54E6"/>
    <w:rsid w:val="003F5BFF"/>
    <w:rsid w:val="003F7E21"/>
    <w:rsid w:val="00400B0E"/>
    <w:rsid w:val="00401E80"/>
    <w:rsid w:val="00402576"/>
    <w:rsid w:val="004067E8"/>
    <w:rsid w:val="00406B06"/>
    <w:rsid w:val="00407A22"/>
    <w:rsid w:val="00410800"/>
    <w:rsid w:val="0041491A"/>
    <w:rsid w:val="00414A4B"/>
    <w:rsid w:val="00420788"/>
    <w:rsid w:val="00420816"/>
    <w:rsid w:val="00422CAB"/>
    <w:rsid w:val="00425172"/>
    <w:rsid w:val="00425683"/>
    <w:rsid w:val="004359BE"/>
    <w:rsid w:val="00442179"/>
    <w:rsid w:val="00444B15"/>
    <w:rsid w:val="00446318"/>
    <w:rsid w:val="004478A2"/>
    <w:rsid w:val="00453945"/>
    <w:rsid w:val="004557D6"/>
    <w:rsid w:val="00455FA2"/>
    <w:rsid w:val="00456435"/>
    <w:rsid w:val="00456B22"/>
    <w:rsid w:val="004607BF"/>
    <w:rsid w:val="00462309"/>
    <w:rsid w:val="0046362E"/>
    <w:rsid w:val="00470516"/>
    <w:rsid w:val="0047079B"/>
    <w:rsid w:val="00473C31"/>
    <w:rsid w:val="00473ED6"/>
    <w:rsid w:val="004748B9"/>
    <w:rsid w:val="00477234"/>
    <w:rsid w:val="00480054"/>
    <w:rsid w:val="00480608"/>
    <w:rsid w:val="00480FC4"/>
    <w:rsid w:val="0048135B"/>
    <w:rsid w:val="00482432"/>
    <w:rsid w:val="0048438D"/>
    <w:rsid w:val="00484C7B"/>
    <w:rsid w:val="00484E1C"/>
    <w:rsid w:val="004878B1"/>
    <w:rsid w:val="00492306"/>
    <w:rsid w:val="00496169"/>
    <w:rsid w:val="00497344"/>
    <w:rsid w:val="004A243B"/>
    <w:rsid w:val="004A2A53"/>
    <w:rsid w:val="004A4847"/>
    <w:rsid w:val="004A7649"/>
    <w:rsid w:val="004A7F45"/>
    <w:rsid w:val="004B517D"/>
    <w:rsid w:val="004C1365"/>
    <w:rsid w:val="004C20D3"/>
    <w:rsid w:val="004C3133"/>
    <w:rsid w:val="004C4AA2"/>
    <w:rsid w:val="004C4C7E"/>
    <w:rsid w:val="004C6E5C"/>
    <w:rsid w:val="004D14DD"/>
    <w:rsid w:val="004D37EF"/>
    <w:rsid w:val="004D3A27"/>
    <w:rsid w:val="004D3B96"/>
    <w:rsid w:val="004F3A5B"/>
    <w:rsid w:val="004F5CAD"/>
    <w:rsid w:val="004F7C4F"/>
    <w:rsid w:val="00500440"/>
    <w:rsid w:val="005010BF"/>
    <w:rsid w:val="00502E19"/>
    <w:rsid w:val="00507C96"/>
    <w:rsid w:val="00507FEE"/>
    <w:rsid w:val="005103B0"/>
    <w:rsid w:val="005107F7"/>
    <w:rsid w:val="0051143B"/>
    <w:rsid w:val="00511EF9"/>
    <w:rsid w:val="00515FE0"/>
    <w:rsid w:val="005161D8"/>
    <w:rsid w:val="00516903"/>
    <w:rsid w:val="00516997"/>
    <w:rsid w:val="005169FA"/>
    <w:rsid w:val="00516BD9"/>
    <w:rsid w:val="0052205B"/>
    <w:rsid w:val="00522661"/>
    <w:rsid w:val="00524009"/>
    <w:rsid w:val="00525C7C"/>
    <w:rsid w:val="00525D2D"/>
    <w:rsid w:val="0053029C"/>
    <w:rsid w:val="005325A8"/>
    <w:rsid w:val="005331F5"/>
    <w:rsid w:val="005339A3"/>
    <w:rsid w:val="0053432D"/>
    <w:rsid w:val="005366BE"/>
    <w:rsid w:val="00540345"/>
    <w:rsid w:val="00543FE0"/>
    <w:rsid w:val="00544B07"/>
    <w:rsid w:val="00546948"/>
    <w:rsid w:val="0055202C"/>
    <w:rsid w:val="00553F71"/>
    <w:rsid w:val="005552A6"/>
    <w:rsid w:val="005607AA"/>
    <w:rsid w:val="00560A84"/>
    <w:rsid w:val="0056401C"/>
    <w:rsid w:val="00564FDB"/>
    <w:rsid w:val="00565560"/>
    <w:rsid w:val="005730B3"/>
    <w:rsid w:val="0057448F"/>
    <w:rsid w:val="0057700D"/>
    <w:rsid w:val="005771DD"/>
    <w:rsid w:val="0057749F"/>
    <w:rsid w:val="00586294"/>
    <w:rsid w:val="00586E3C"/>
    <w:rsid w:val="005912BC"/>
    <w:rsid w:val="005A2602"/>
    <w:rsid w:val="005A55B3"/>
    <w:rsid w:val="005A68AD"/>
    <w:rsid w:val="005B593B"/>
    <w:rsid w:val="005B75E7"/>
    <w:rsid w:val="005C0D1F"/>
    <w:rsid w:val="005C2717"/>
    <w:rsid w:val="005C2C8E"/>
    <w:rsid w:val="005C2D89"/>
    <w:rsid w:val="005C51C2"/>
    <w:rsid w:val="005C5D38"/>
    <w:rsid w:val="005C64F8"/>
    <w:rsid w:val="005C6B7C"/>
    <w:rsid w:val="005D3683"/>
    <w:rsid w:val="005D6173"/>
    <w:rsid w:val="005E095C"/>
    <w:rsid w:val="005E194E"/>
    <w:rsid w:val="005E1B6D"/>
    <w:rsid w:val="005E2835"/>
    <w:rsid w:val="005E2B9E"/>
    <w:rsid w:val="005E53BB"/>
    <w:rsid w:val="005E631E"/>
    <w:rsid w:val="005E7D09"/>
    <w:rsid w:val="005F5931"/>
    <w:rsid w:val="005F5C88"/>
    <w:rsid w:val="005F6273"/>
    <w:rsid w:val="005F7CDB"/>
    <w:rsid w:val="006002DB"/>
    <w:rsid w:val="006019DE"/>
    <w:rsid w:val="00601C86"/>
    <w:rsid w:val="00603E48"/>
    <w:rsid w:val="00606B58"/>
    <w:rsid w:val="00607BB8"/>
    <w:rsid w:val="00610F66"/>
    <w:rsid w:val="0061189B"/>
    <w:rsid w:val="0061276F"/>
    <w:rsid w:val="0061759E"/>
    <w:rsid w:val="00617A2D"/>
    <w:rsid w:val="00617F56"/>
    <w:rsid w:val="0062435B"/>
    <w:rsid w:val="00624797"/>
    <w:rsid w:val="00625D97"/>
    <w:rsid w:val="00626BC2"/>
    <w:rsid w:val="00627DF6"/>
    <w:rsid w:val="00630DDB"/>
    <w:rsid w:val="006331C4"/>
    <w:rsid w:val="0063393A"/>
    <w:rsid w:val="00634F7A"/>
    <w:rsid w:val="00637F90"/>
    <w:rsid w:val="00645456"/>
    <w:rsid w:val="00652511"/>
    <w:rsid w:val="00654A1A"/>
    <w:rsid w:val="00657813"/>
    <w:rsid w:val="00662602"/>
    <w:rsid w:val="00662B00"/>
    <w:rsid w:val="00665248"/>
    <w:rsid w:val="006653B7"/>
    <w:rsid w:val="006671BA"/>
    <w:rsid w:val="0067266A"/>
    <w:rsid w:val="00677AFD"/>
    <w:rsid w:val="00677C2D"/>
    <w:rsid w:val="006804B4"/>
    <w:rsid w:val="0068098D"/>
    <w:rsid w:val="00684C6C"/>
    <w:rsid w:val="00684F6C"/>
    <w:rsid w:val="00685726"/>
    <w:rsid w:val="006930DF"/>
    <w:rsid w:val="0069353B"/>
    <w:rsid w:val="0069408D"/>
    <w:rsid w:val="006A1705"/>
    <w:rsid w:val="006A2439"/>
    <w:rsid w:val="006A382F"/>
    <w:rsid w:val="006A3FF3"/>
    <w:rsid w:val="006B0EF6"/>
    <w:rsid w:val="006B21FD"/>
    <w:rsid w:val="006B5A52"/>
    <w:rsid w:val="006B5BB5"/>
    <w:rsid w:val="006B697A"/>
    <w:rsid w:val="006C1B36"/>
    <w:rsid w:val="006C3FE2"/>
    <w:rsid w:val="006D0B5B"/>
    <w:rsid w:val="006D23DC"/>
    <w:rsid w:val="006D2D4E"/>
    <w:rsid w:val="006D357A"/>
    <w:rsid w:val="006D35D3"/>
    <w:rsid w:val="006D577F"/>
    <w:rsid w:val="006D6A8B"/>
    <w:rsid w:val="006D7161"/>
    <w:rsid w:val="006D7E12"/>
    <w:rsid w:val="006E1939"/>
    <w:rsid w:val="006E5048"/>
    <w:rsid w:val="006F01B5"/>
    <w:rsid w:val="006F1A76"/>
    <w:rsid w:val="006F6317"/>
    <w:rsid w:val="006F7491"/>
    <w:rsid w:val="0070143C"/>
    <w:rsid w:val="00701958"/>
    <w:rsid w:val="007054D3"/>
    <w:rsid w:val="00706616"/>
    <w:rsid w:val="0070695D"/>
    <w:rsid w:val="0070777D"/>
    <w:rsid w:val="007127D0"/>
    <w:rsid w:val="00713925"/>
    <w:rsid w:val="007178F2"/>
    <w:rsid w:val="0072417E"/>
    <w:rsid w:val="00734497"/>
    <w:rsid w:val="00740248"/>
    <w:rsid w:val="007410A1"/>
    <w:rsid w:val="00747D24"/>
    <w:rsid w:val="00747D7A"/>
    <w:rsid w:val="007542C5"/>
    <w:rsid w:val="00755552"/>
    <w:rsid w:val="00762234"/>
    <w:rsid w:val="00762973"/>
    <w:rsid w:val="00762BE0"/>
    <w:rsid w:val="0076644B"/>
    <w:rsid w:val="007706AE"/>
    <w:rsid w:val="00770882"/>
    <w:rsid w:val="00775B2E"/>
    <w:rsid w:val="00776F0C"/>
    <w:rsid w:val="00777F99"/>
    <w:rsid w:val="00783397"/>
    <w:rsid w:val="00783F8D"/>
    <w:rsid w:val="00787847"/>
    <w:rsid w:val="00795416"/>
    <w:rsid w:val="007963A7"/>
    <w:rsid w:val="007A3806"/>
    <w:rsid w:val="007A3A06"/>
    <w:rsid w:val="007B1E28"/>
    <w:rsid w:val="007B2F23"/>
    <w:rsid w:val="007B547A"/>
    <w:rsid w:val="007B6085"/>
    <w:rsid w:val="007B70E9"/>
    <w:rsid w:val="007C0566"/>
    <w:rsid w:val="007C146E"/>
    <w:rsid w:val="007C17BD"/>
    <w:rsid w:val="007C1D42"/>
    <w:rsid w:val="007C1E00"/>
    <w:rsid w:val="007C3810"/>
    <w:rsid w:val="007C427B"/>
    <w:rsid w:val="007C59CA"/>
    <w:rsid w:val="007D0061"/>
    <w:rsid w:val="007D1082"/>
    <w:rsid w:val="007D452E"/>
    <w:rsid w:val="007D4FE5"/>
    <w:rsid w:val="007E506A"/>
    <w:rsid w:val="007E5267"/>
    <w:rsid w:val="007E5468"/>
    <w:rsid w:val="007E60EB"/>
    <w:rsid w:val="007E70D7"/>
    <w:rsid w:val="007F11EF"/>
    <w:rsid w:val="007F44AF"/>
    <w:rsid w:val="007F461C"/>
    <w:rsid w:val="007F768B"/>
    <w:rsid w:val="008025D7"/>
    <w:rsid w:val="00802E00"/>
    <w:rsid w:val="00802FAA"/>
    <w:rsid w:val="0080604E"/>
    <w:rsid w:val="00806839"/>
    <w:rsid w:val="00810437"/>
    <w:rsid w:val="0081055A"/>
    <w:rsid w:val="00810A9D"/>
    <w:rsid w:val="00812A91"/>
    <w:rsid w:val="008133A8"/>
    <w:rsid w:val="00813DE1"/>
    <w:rsid w:val="00815227"/>
    <w:rsid w:val="008165C2"/>
    <w:rsid w:val="00816BEA"/>
    <w:rsid w:val="00817477"/>
    <w:rsid w:val="00817561"/>
    <w:rsid w:val="008175D3"/>
    <w:rsid w:val="0081764F"/>
    <w:rsid w:val="0081779E"/>
    <w:rsid w:val="008217F3"/>
    <w:rsid w:val="008241C6"/>
    <w:rsid w:val="008243CA"/>
    <w:rsid w:val="00827ADB"/>
    <w:rsid w:val="00827C04"/>
    <w:rsid w:val="008324E5"/>
    <w:rsid w:val="00833022"/>
    <w:rsid w:val="00836D05"/>
    <w:rsid w:val="00837A80"/>
    <w:rsid w:val="008416BB"/>
    <w:rsid w:val="008446BB"/>
    <w:rsid w:val="00844D29"/>
    <w:rsid w:val="00844E85"/>
    <w:rsid w:val="008467DC"/>
    <w:rsid w:val="0084788D"/>
    <w:rsid w:val="008502C2"/>
    <w:rsid w:val="00850FFB"/>
    <w:rsid w:val="00852CCB"/>
    <w:rsid w:val="00854FD2"/>
    <w:rsid w:val="008573A4"/>
    <w:rsid w:val="00860A87"/>
    <w:rsid w:val="0086197C"/>
    <w:rsid w:val="00862E08"/>
    <w:rsid w:val="008644A2"/>
    <w:rsid w:val="0086640A"/>
    <w:rsid w:val="00874B1B"/>
    <w:rsid w:val="00877C21"/>
    <w:rsid w:val="00880B82"/>
    <w:rsid w:val="00881B5F"/>
    <w:rsid w:val="0088266A"/>
    <w:rsid w:val="00884ACF"/>
    <w:rsid w:val="00884EF0"/>
    <w:rsid w:val="00885015"/>
    <w:rsid w:val="00887413"/>
    <w:rsid w:val="0089309F"/>
    <w:rsid w:val="008930AA"/>
    <w:rsid w:val="008A2527"/>
    <w:rsid w:val="008A33BC"/>
    <w:rsid w:val="008A39B1"/>
    <w:rsid w:val="008A5019"/>
    <w:rsid w:val="008B1843"/>
    <w:rsid w:val="008B49BD"/>
    <w:rsid w:val="008B4A52"/>
    <w:rsid w:val="008C0EA9"/>
    <w:rsid w:val="008C4526"/>
    <w:rsid w:val="008C5BEF"/>
    <w:rsid w:val="008D1732"/>
    <w:rsid w:val="008D311C"/>
    <w:rsid w:val="008D3470"/>
    <w:rsid w:val="008D4A42"/>
    <w:rsid w:val="008D4ABC"/>
    <w:rsid w:val="008D6F21"/>
    <w:rsid w:val="008E1014"/>
    <w:rsid w:val="008E2495"/>
    <w:rsid w:val="008E38BB"/>
    <w:rsid w:val="008F1C3F"/>
    <w:rsid w:val="008F2393"/>
    <w:rsid w:val="00901493"/>
    <w:rsid w:val="0090275F"/>
    <w:rsid w:val="00902A95"/>
    <w:rsid w:val="009044FA"/>
    <w:rsid w:val="0090672B"/>
    <w:rsid w:val="00910847"/>
    <w:rsid w:val="00914CE1"/>
    <w:rsid w:val="00915058"/>
    <w:rsid w:val="00915D3F"/>
    <w:rsid w:val="00916665"/>
    <w:rsid w:val="00920E8A"/>
    <w:rsid w:val="00921E4C"/>
    <w:rsid w:val="00924BD4"/>
    <w:rsid w:val="0092762F"/>
    <w:rsid w:val="0093169D"/>
    <w:rsid w:val="0093301A"/>
    <w:rsid w:val="00933861"/>
    <w:rsid w:val="009341F3"/>
    <w:rsid w:val="00935C78"/>
    <w:rsid w:val="0094308C"/>
    <w:rsid w:val="00947452"/>
    <w:rsid w:val="00950E05"/>
    <w:rsid w:val="00952BC3"/>
    <w:rsid w:val="00962502"/>
    <w:rsid w:val="0096479A"/>
    <w:rsid w:val="00970BDE"/>
    <w:rsid w:val="009714C2"/>
    <w:rsid w:val="00973AE0"/>
    <w:rsid w:val="00973C48"/>
    <w:rsid w:val="009750E3"/>
    <w:rsid w:val="009756AA"/>
    <w:rsid w:val="00975E6A"/>
    <w:rsid w:val="009772BE"/>
    <w:rsid w:val="009820E0"/>
    <w:rsid w:val="00982FDB"/>
    <w:rsid w:val="00984B41"/>
    <w:rsid w:val="009862EC"/>
    <w:rsid w:val="00986591"/>
    <w:rsid w:val="0098738E"/>
    <w:rsid w:val="009875CA"/>
    <w:rsid w:val="0098769A"/>
    <w:rsid w:val="009906A6"/>
    <w:rsid w:val="00992633"/>
    <w:rsid w:val="0099271B"/>
    <w:rsid w:val="00995981"/>
    <w:rsid w:val="009A2BA6"/>
    <w:rsid w:val="009A544F"/>
    <w:rsid w:val="009A6E09"/>
    <w:rsid w:val="009A6EDA"/>
    <w:rsid w:val="009A77E3"/>
    <w:rsid w:val="009B078B"/>
    <w:rsid w:val="009B1B9B"/>
    <w:rsid w:val="009B2DBB"/>
    <w:rsid w:val="009B3716"/>
    <w:rsid w:val="009B3CE2"/>
    <w:rsid w:val="009B3D95"/>
    <w:rsid w:val="009B4FD7"/>
    <w:rsid w:val="009B55E8"/>
    <w:rsid w:val="009B583C"/>
    <w:rsid w:val="009B6E2B"/>
    <w:rsid w:val="009B744E"/>
    <w:rsid w:val="009B74B1"/>
    <w:rsid w:val="009C0A62"/>
    <w:rsid w:val="009C38B2"/>
    <w:rsid w:val="009C5892"/>
    <w:rsid w:val="009C59DA"/>
    <w:rsid w:val="009C5F7E"/>
    <w:rsid w:val="009D2467"/>
    <w:rsid w:val="009D3A3A"/>
    <w:rsid w:val="009D41C0"/>
    <w:rsid w:val="009D45EE"/>
    <w:rsid w:val="009D53B3"/>
    <w:rsid w:val="009D5FB8"/>
    <w:rsid w:val="009E0025"/>
    <w:rsid w:val="009E007B"/>
    <w:rsid w:val="009E26E9"/>
    <w:rsid w:val="009E34C9"/>
    <w:rsid w:val="009E404A"/>
    <w:rsid w:val="009E4436"/>
    <w:rsid w:val="009E593F"/>
    <w:rsid w:val="009E61AF"/>
    <w:rsid w:val="009E6357"/>
    <w:rsid w:val="009E7CB0"/>
    <w:rsid w:val="009F7D55"/>
    <w:rsid w:val="00A01BD1"/>
    <w:rsid w:val="00A02EDF"/>
    <w:rsid w:val="00A11CAA"/>
    <w:rsid w:val="00A131A3"/>
    <w:rsid w:val="00A1410C"/>
    <w:rsid w:val="00A14BF6"/>
    <w:rsid w:val="00A169C0"/>
    <w:rsid w:val="00A17C9D"/>
    <w:rsid w:val="00A213CB"/>
    <w:rsid w:val="00A321B0"/>
    <w:rsid w:val="00A324B5"/>
    <w:rsid w:val="00A36C6E"/>
    <w:rsid w:val="00A400BA"/>
    <w:rsid w:val="00A466EC"/>
    <w:rsid w:val="00A467D9"/>
    <w:rsid w:val="00A529B7"/>
    <w:rsid w:val="00A52BE4"/>
    <w:rsid w:val="00A530C0"/>
    <w:rsid w:val="00A55265"/>
    <w:rsid w:val="00A55B25"/>
    <w:rsid w:val="00A569E8"/>
    <w:rsid w:val="00A62485"/>
    <w:rsid w:val="00A63451"/>
    <w:rsid w:val="00A65021"/>
    <w:rsid w:val="00A666A1"/>
    <w:rsid w:val="00A6709A"/>
    <w:rsid w:val="00A7335A"/>
    <w:rsid w:val="00A80B3C"/>
    <w:rsid w:val="00A82B9A"/>
    <w:rsid w:val="00A83BBE"/>
    <w:rsid w:val="00A921DD"/>
    <w:rsid w:val="00A93055"/>
    <w:rsid w:val="00A94AA2"/>
    <w:rsid w:val="00A96BFF"/>
    <w:rsid w:val="00AA3364"/>
    <w:rsid w:val="00AA473B"/>
    <w:rsid w:val="00AA539A"/>
    <w:rsid w:val="00AA6750"/>
    <w:rsid w:val="00AB0E20"/>
    <w:rsid w:val="00AB63F9"/>
    <w:rsid w:val="00AC1989"/>
    <w:rsid w:val="00AC393D"/>
    <w:rsid w:val="00AC45A5"/>
    <w:rsid w:val="00AC4D05"/>
    <w:rsid w:val="00AC58AF"/>
    <w:rsid w:val="00AC62E2"/>
    <w:rsid w:val="00AC79F7"/>
    <w:rsid w:val="00AD229D"/>
    <w:rsid w:val="00AD490A"/>
    <w:rsid w:val="00AD67D5"/>
    <w:rsid w:val="00AE304B"/>
    <w:rsid w:val="00AE5E82"/>
    <w:rsid w:val="00AE7586"/>
    <w:rsid w:val="00AF24BA"/>
    <w:rsid w:val="00AF36DA"/>
    <w:rsid w:val="00AF5C70"/>
    <w:rsid w:val="00AF69E8"/>
    <w:rsid w:val="00B01452"/>
    <w:rsid w:val="00B02E4B"/>
    <w:rsid w:val="00B03398"/>
    <w:rsid w:val="00B03CB6"/>
    <w:rsid w:val="00B04762"/>
    <w:rsid w:val="00B04D20"/>
    <w:rsid w:val="00B056A4"/>
    <w:rsid w:val="00B06062"/>
    <w:rsid w:val="00B07418"/>
    <w:rsid w:val="00B13DB7"/>
    <w:rsid w:val="00B1483D"/>
    <w:rsid w:val="00B15447"/>
    <w:rsid w:val="00B15B48"/>
    <w:rsid w:val="00B160B6"/>
    <w:rsid w:val="00B16658"/>
    <w:rsid w:val="00B168E8"/>
    <w:rsid w:val="00B16E47"/>
    <w:rsid w:val="00B175D8"/>
    <w:rsid w:val="00B2187F"/>
    <w:rsid w:val="00B23F8F"/>
    <w:rsid w:val="00B248AE"/>
    <w:rsid w:val="00B2491A"/>
    <w:rsid w:val="00B26D8C"/>
    <w:rsid w:val="00B30CD2"/>
    <w:rsid w:val="00B3454D"/>
    <w:rsid w:val="00B369B3"/>
    <w:rsid w:val="00B423E9"/>
    <w:rsid w:val="00B457CB"/>
    <w:rsid w:val="00B45E1F"/>
    <w:rsid w:val="00B472EC"/>
    <w:rsid w:val="00B4781B"/>
    <w:rsid w:val="00B47EA3"/>
    <w:rsid w:val="00B51A2B"/>
    <w:rsid w:val="00B533C3"/>
    <w:rsid w:val="00B537CC"/>
    <w:rsid w:val="00B55B5F"/>
    <w:rsid w:val="00B57306"/>
    <w:rsid w:val="00B579B6"/>
    <w:rsid w:val="00B624A5"/>
    <w:rsid w:val="00B6315F"/>
    <w:rsid w:val="00B63F53"/>
    <w:rsid w:val="00B64006"/>
    <w:rsid w:val="00B70449"/>
    <w:rsid w:val="00B82D3C"/>
    <w:rsid w:val="00B8525F"/>
    <w:rsid w:val="00B8734B"/>
    <w:rsid w:val="00B87D5E"/>
    <w:rsid w:val="00B9105E"/>
    <w:rsid w:val="00B920F2"/>
    <w:rsid w:val="00B97270"/>
    <w:rsid w:val="00B9780D"/>
    <w:rsid w:val="00B97EFF"/>
    <w:rsid w:val="00BA1542"/>
    <w:rsid w:val="00BA1B0A"/>
    <w:rsid w:val="00BA205D"/>
    <w:rsid w:val="00BA3269"/>
    <w:rsid w:val="00BA4AE4"/>
    <w:rsid w:val="00BA50E8"/>
    <w:rsid w:val="00BA55CB"/>
    <w:rsid w:val="00BB29AB"/>
    <w:rsid w:val="00BB5E5F"/>
    <w:rsid w:val="00BB7879"/>
    <w:rsid w:val="00BC0355"/>
    <w:rsid w:val="00BC0C54"/>
    <w:rsid w:val="00BC368F"/>
    <w:rsid w:val="00BC622D"/>
    <w:rsid w:val="00BC76B4"/>
    <w:rsid w:val="00BD03B4"/>
    <w:rsid w:val="00BD0BF1"/>
    <w:rsid w:val="00BD0F39"/>
    <w:rsid w:val="00BD37E3"/>
    <w:rsid w:val="00BD38AE"/>
    <w:rsid w:val="00BD62F5"/>
    <w:rsid w:val="00BE01AA"/>
    <w:rsid w:val="00BF0794"/>
    <w:rsid w:val="00BF572A"/>
    <w:rsid w:val="00BF72CF"/>
    <w:rsid w:val="00C00320"/>
    <w:rsid w:val="00C05BD1"/>
    <w:rsid w:val="00C06A7E"/>
    <w:rsid w:val="00C128F8"/>
    <w:rsid w:val="00C1387C"/>
    <w:rsid w:val="00C15B9C"/>
    <w:rsid w:val="00C15FF8"/>
    <w:rsid w:val="00C20DD0"/>
    <w:rsid w:val="00C21D69"/>
    <w:rsid w:val="00C237EC"/>
    <w:rsid w:val="00C3387C"/>
    <w:rsid w:val="00C34469"/>
    <w:rsid w:val="00C369DC"/>
    <w:rsid w:val="00C40092"/>
    <w:rsid w:val="00C40539"/>
    <w:rsid w:val="00C46CA7"/>
    <w:rsid w:val="00C47AA5"/>
    <w:rsid w:val="00C47F30"/>
    <w:rsid w:val="00C50027"/>
    <w:rsid w:val="00C50A00"/>
    <w:rsid w:val="00C55833"/>
    <w:rsid w:val="00C55A72"/>
    <w:rsid w:val="00C63F03"/>
    <w:rsid w:val="00C64035"/>
    <w:rsid w:val="00C65934"/>
    <w:rsid w:val="00C71956"/>
    <w:rsid w:val="00C721D4"/>
    <w:rsid w:val="00C738B2"/>
    <w:rsid w:val="00C73925"/>
    <w:rsid w:val="00C73AE2"/>
    <w:rsid w:val="00C73F87"/>
    <w:rsid w:val="00C742E3"/>
    <w:rsid w:val="00C7603E"/>
    <w:rsid w:val="00C77E64"/>
    <w:rsid w:val="00C8111F"/>
    <w:rsid w:val="00C8655F"/>
    <w:rsid w:val="00C871AD"/>
    <w:rsid w:val="00C92A8B"/>
    <w:rsid w:val="00CA0913"/>
    <w:rsid w:val="00CA0CCB"/>
    <w:rsid w:val="00CA16F1"/>
    <w:rsid w:val="00CC009D"/>
    <w:rsid w:val="00CC0A5D"/>
    <w:rsid w:val="00CC3789"/>
    <w:rsid w:val="00CC4751"/>
    <w:rsid w:val="00CD186A"/>
    <w:rsid w:val="00CD1DE9"/>
    <w:rsid w:val="00CD25F9"/>
    <w:rsid w:val="00CD2719"/>
    <w:rsid w:val="00CD4604"/>
    <w:rsid w:val="00CD5624"/>
    <w:rsid w:val="00CE30CF"/>
    <w:rsid w:val="00CE573B"/>
    <w:rsid w:val="00CE5D38"/>
    <w:rsid w:val="00CE6AD1"/>
    <w:rsid w:val="00CF0F4C"/>
    <w:rsid w:val="00CF4480"/>
    <w:rsid w:val="00D03F9C"/>
    <w:rsid w:val="00D05BCA"/>
    <w:rsid w:val="00D07112"/>
    <w:rsid w:val="00D117AB"/>
    <w:rsid w:val="00D11F4D"/>
    <w:rsid w:val="00D14C95"/>
    <w:rsid w:val="00D15416"/>
    <w:rsid w:val="00D1750E"/>
    <w:rsid w:val="00D23C1A"/>
    <w:rsid w:val="00D27AFA"/>
    <w:rsid w:val="00D3026F"/>
    <w:rsid w:val="00D355FD"/>
    <w:rsid w:val="00D37E73"/>
    <w:rsid w:val="00D42476"/>
    <w:rsid w:val="00D44AC9"/>
    <w:rsid w:val="00D5414A"/>
    <w:rsid w:val="00D54C50"/>
    <w:rsid w:val="00D5533B"/>
    <w:rsid w:val="00D60108"/>
    <w:rsid w:val="00D642A9"/>
    <w:rsid w:val="00D64B5A"/>
    <w:rsid w:val="00D64BBD"/>
    <w:rsid w:val="00D6508C"/>
    <w:rsid w:val="00D665CE"/>
    <w:rsid w:val="00D72023"/>
    <w:rsid w:val="00D73FCA"/>
    <w:rsid w:val="00D75520"/>
    <w:rsid w:val="00D77D7B"/>
    <w:rsid w:val="00D83C55"/>
    <w:rsid w:val="00D84AB0"/>
    <w:rsid w:val="00D91DF5"/>
    <w:rsid w:val="00D93502"/>
    <w:rsid w:val="00D9536F"/>
    <w:rsid w:val="00D961C2"/>
    <w:rsid w:val="00D973B0"/>
    <w:rsid w:val="00DA3AD8"/>
    <w:rsid w:val="00DA5C60"/>
    <w:rsid w:val="00DB1CFE"/>
    <w:rsid w:val="00DB51E9"/>
    <w:rsid w:val="00DB5243"/>
    <w:rsid w:val="00DB57FE"/>
    <w:rsid w:val="00DB683A"/>
    <w:rsid w:val="00DB789A"/>
    <w:rsid w:val="00DC15C6"/>
    <w:rsid w:val="00DC2E0E"/>
    <w:rsid w:val="00DD0087"/>
    <w:rsid w:val="00DD1CE0"/>
    <w:rsid w:val="00DD236E"/>
    <w:rsid w:val="00DD2783"/>
    <w:rsid w:val="00DD30C4"/>
    <w:rsid w:val="00DD4C20"/>
    <w:rsid w:val="00DE0F6F"/>
    <w:rsid w:val="00DE1ADF"/>
    <w:rsid w:val="00DE6E42"/>
    <w:rsid w:val="00DE6FD6"/>
    <w:rsid w:val="00DF0CA0"/>
    <w:rsid w:val="00DF12FC"/>
    <w:rsid w:val="00DF34EE"/>
    <w:rsid w:val="00DF375F"/>
    <w:rsid w:val="00E01B34"/>
    <w:rsid w:val="00E01D05"/>
    <w:rsid w:val="00E0330A"/>
    <w:rsid w:val="00E03EE4"/>
    <w:rsid w:val="00E05F36"/>
    <w:rsid w:val="00E12FB7"/>
    <w:rsid w:val="00E13681"/>
    <w:rsid w:val="00E1485F"/>
    <w:rsid w:val="00E14EEE"/>
    <w:rsid w:val="00E15364"/>
    <w:rsid w:val="00E15C4B"/>
    <w:rsid w:val="00E17285"/>
    <w:rsid w:val="00E20D1B"/>
    <w:rsid w:val="00E228C4"/>
    <w:rsid w:val="00E2519D"/>
    <w:rsid w:val="00E263BF"/>
    <w:rsid w:val="00E3227B"/>
    <w:rsid w:val="00E358BB"/>
    <w:rsid w:val="00E3593F"/>
    <w:rsid w:val="00E35B6F"/>
    <w:rsid w:val="00E36ACB"/>
    <w:rsid w:val="00E51FCC"/>
    <w:rsid w:val="00E5263A"/>
    <w:rsid w:val="00E526AF"/>
    <w:rsid w:val="00E53DDE"/>
    <w:rsid w:val="00E6344D"/>
    <w:rsid w:val="00E6507C"/>
    <w:rsid w:val="00E66A14"/>
    <w:rsid w:val="00E749AA"/>
    <w:rsid w:val="00E753F3"/>
    <w:rsid w:val="00E81B19"/>
    <w:rsid w:val="00E85762"/>
    <w:rsid w:val="00E857B6"/>
    <w:rsid w:val="00E8740A"/>
    <w:rsid w:val="00E94DAC"/>
    <w:rsid w:val="00EA10E3"/>
    <w:rsid w:val="00EA1A3B"/>
    <w:rsid w:val="00EA5615"/>
    <w:rsid w:val="00EB0282"/>
    <w:rsid w:val="00EB173B"/>
    <w:rsid w:val="00EB2FB5"/>
    <w:rsid w:val="00EB3DE5"/>
    <w:rsid w:val="00EB55D6"/>
    <w:rsid w:val="00EC04AB"/>
    <w:rsid w:val="00EC282A"/>
    <w:rsid w:val="00EC5AC2"/>
    <w:rsid w:val="00ED00D8"/>
    <w:rsid w:val="00ED3CE4"/>
    <w:rsid w:val="00ED49F0"/>
    <w:rsid w:val="00ED5612"/>
    <w:rsid w:val="00ED60EF"/>
    <w:rsid w:val="00EE09FC"/>
    <w:rsid w:val="00EE0BD3"/>
    <w:rsid w:val="00EE4961"/>
    <w:rsid w:val="00EE572B"/>
    <w:rsid w:val="00EE79D1"/>
    <w:rsid w:val="00EF1E51"/>
    <w:rsid w:val="00EF5565"/>
    <w:rsid w:val="00EF7CA5"/>
    <w:rsid w:val="00F01A59"/>
    <w:rsid w:val="00F01AD7"/>
    <w:rsid w:val="00F0586A"/>
    <w:rsid w:val="00F07602"/>
    <w:rsid w:val="00F07777"/>
    <w:rsid w:val="00F07877"/>
    <w:rsid w:val="00F11829"/>
    <w:rsid w:val="00F13133"/>
    <w:rsid w:val="00F14AB9"/>
    <w:rsid w:val="00F14B1D"/>
    <w:rsid w:val="00F14CCD"/>
    <w:rsid w:val="00F15A03"/>
    <w:rsid w:val="00F175E1"/>
    <w:rsid w:val="00F21006"/>
    <w:rsid w:val="00F24CB2"/>
    <w:rsid w:val="00F27F5D"/>
    <w:rsid w:val="00F327C8"/>
    <w:rsid w:val="00F37E1E"/>
    <w:rsid w:val="00F43CE4"/>
    <w:rsid w:val="00F44AE4"/>
    <w:rsid w:val="00F44D16"/>
    <w:rsid w:val="00F44DA2"/>
    <w:rsid w:val="00F45EDB"/>
    <w:rsid w:val="00F50F06"/>
    <w:rsid w:val="00F51ECF"/>
    <w:rsid w:val="00F520B0"/>
    <w:rsid w:val="00F54ED0"/>
    <w:rsid w:val="00F5669C"/>
    <w:rsid w:val="00F5681F"/>
    <w:rsid w:val="00F6368E"/>
    <w:rsid w:val="00F64E03"/>
    <w:rsid w:val="00F67BEE"/>
    <w:rsid w:val="00F710B8"/>
    <w:rsid w:val="00F7615A"/>
    <w:rsid w:val="00F77381"/>
    <w:rsid w:val="00F8066C"/>
    <w:rsid w:val="00F8337B"/>
    <w:rsid w:val="00F8524C"/>
    <w:rsid w:val="00F869FF"/>
    <w:rsid w:val="00F92D19"/>
    <w:rsid w:val="00F94F9F"/>
    <w:rsid w:val="00F97E21"/>
    <w:rsid w:val="00F97ED0"/>
    <w:rsid w:val="00FA1079"/>
    <w:rsid w:val="00FA229E"/>
    <w:rsid w:val="00FA28CD"/>
    <w:rsid w:val="00FA3AA2"/>
    <w:rsid w:val="00FA4A96"/>
    <w:rsid w:val="00FA7841"/>
    <w:rsid w:val="00FC143D"/>
    <w:rsid w:val="00FC256F"/>
    <w:rsid w:val="00FC26FB"/>
    <w:rsid w:val="00FC3BE4"/>
    <w:rsid w:val="00FC42F5"/>
    <w:rsid w:val="00FC5051"/>
    <w:rsid w:val="00FC6F7D"/>
    <w:rsid w:val="00FD0588"/>
    <w:rsid w:val="00FD26FA"/>
    <w:rsid w:val="00FD3CAA"/>
    <w:rsid w:val="00FD5C2B"/>
    <w:rsid w:val="00FE3070"/>
    <w:rsid w:val="00FE36D8"/>
    <w:rsid w:val="00FE75F8"/>
    <w:rsid w:val="00FF21FD"/>
    <w:rsid w:val="00FF3105"/>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70E02-7B96-4664-9142-EC92A307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603FF"/>
    <w:pPr>
      <w:spacing w:after="0" w:line="240" w:lineRule="auto"/>
    </w:pPr>
    <w:rPr>
      <w:rFonts w:ascii="Times New Roman" w:eastAsia="Times New Roman" w:hAnsi="Times New Roman" w:cs="Times New Roman"/>
      <w:sz w:val="24"/>
      <w:szCs w:val="24"/>
      <w:lang w:eastAsia="ru-RU"/>
    </w:rPr>
  </w:style>
  <w:style w:type="paragraph" w:styleId="11">
    <w:name w:val="heading 1"/>
    <w:aliases w:val="H1"/>
    <w:basedOn w:val="a1"/>
    <w:next w:val="a1"/>
    <w:link w:val="12"/>
    <w:qFormat/>
    <w:rsid w:val="001603FF"/>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1603FF"/>
    <w:pPr>
      <w:keepNext/>
      <w:outlineLvl w:val="1"/>
    </w:pPr>
    <w:rPr>
      <w:b/>
      <w:bCs/>
      <w:sz w:val="18"/>
    </w:rPr>
  </w:style>
  <w:style w:type="paragraph" w:styleId="3">
    <w:name w:val="heading 3"/>
    <w:basedOn w:val="a1"/>
    <w:next w:val="a1"/>
    <w:link w:val="30"/>
    <w:qFormat/>
    <w:rsid w:val="001603FF"/>
    <w:pPr>
      <w:keepNext/>
      <w:widowControl w:val="0"/>
      <w:autoSpaceDE w:val="0"/>
      <w:autoSpaceDN w:val="0"/>
      <w:adjustRightInd w:val="0"/>
      <w:jc w:val="center"/>
      <w:outlineLvl w:val="2"/>
    </w:pPr>
    <w:rPr>
      <w:rFonts w:ascii="Times New Roman CYR" w:hAnsi="Times New Roman CYR" w:cs="Times New Roman CYR"/>
      <w:sz w:val="28"/>
      <w:szCs w:val="28"/>
    </w:rPr>
  </w:style>
  <w:style w:type="paragraph" w:styleId="4">
    <w:name w:val="heading 4"/>
    <w:basedOn w:val="a1"/>
    <w:next w:val="a1"/>
    <w:link w:val="40"/>
    <w:qFormat/>
    <w:rsid w:val="001603FF"/>
    <w:pPr>
      <w:keepNext/>
      <w:outlineLvl w:val="3"/>
    </w:pPr>
    <w:rPr>
      <w:rFonts w:ascii="Arial" w:hAnsi="Arial"/>
      <w:b/>
      <w:szCs w:val="20"/>
    </w:rPr>
  </w:style>
  <w:style w:type="paragraph" w:styleId="5">
    <w:name w:val="heading 5"/>
    <w:basedOn w:val="a1"/>
    <w:next w:val="a1"/>
    <w:link w:val="50"/>
    <w:qFormat/>
    <w:rsid w:val="001603FF"/>
    <w:pPr>
      <w:keepNext/>
      <w:keepLines/>
      <w:autoSpaceDE w:val="0"/>
      <w:autoSpaceDN w:val="0"/>
      <w:spacing w:before="120" w:after="120"/>
      <w:jc w:val="center"/>
      <w:outlineLvl w:val="4"/>
    </w:pPr>
    <w:rPr>
      <w:rFonts w:ascii="Arial" w:hAnsi="Arial" w:cs="Arial"/>
      <w:b/>
      <w:bCs/>
      <w:caps/>
      <w:kern w:val="2"/>
      <w:sz w:val="20"/>
      <w:szCs w:val="20"/>
    </w:rPr>
  </w:style>
  <w:style w:type="paragraph" w:styleId="6">
    <w:name w:val="heading 6"/>
    <w:basedOn w:val="a1"/>
    <w:next w:val="a1"/>
    <w:link w:val="60"/>
    <w:qFormat/>
    <w:rsid w:val="001603FF"/>
    <w:pPr>
      <w:keepNext/>
      <w:ind w:left="-284" w:firstLine="5671"/>
      <w:jc w:val="both"/>
      <w:outlineLvl w:val="5"/>
    </w:pPr>
    <w:rPr>
      <w:b/>
      <w:bCs/>
    </w:rPr>
  </w:style>
  <w:style w:type="paragraph" w:styleId="7">
    <w:name w:val="heading 7"/>
    <w:basedOn w:val="a1"/>
    <w:next w:val="a1"/>
    <w:link w:val="70"/>
    <w:qFormat/>
    <w:rsid w:val="001603FF"/>
    <w:pPr>
      <w:keepNext/>
      <w:numPr>
        <w:numId w:val="2"/>
      </w:numPr>
      <w:tabs>
        <w:tab w:val="clear" w:pos="600"/>
      </w:tabs>
      <w:outlineLvl w:val="6"/>
    </w:pPr>
    <w:rPr>
      <w:b/>
      <w:szCs w:val="20"/>
    </w:rPr>
  </w:style>
  <w:style w:type="paragraph" w:styleId="9">
    <w:name w:val="heading 9"/>
    <w:basedOn w:val="a1"/>
    <w:next w:val="a1"/>
    <w:link w:val="90"/>
    <w:qFormat/>
    <w:rsid w:val="001603FF"/>
    <w:pPr>
      <w:keepNext/>
      <w:numPr>
        <w:numId w:val="3"/>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
    <w:basedOn w:val="a2"/>
    <w:link w:val="11"/>
    <w:rsid w:val="001603FF"/>
    <w:rPr>
      <w:rFonts w:ascii="Times New Roman" w:eastAsia="Times New Roman" w:hAnsi="Times New Roman"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1603FF"/>
    <w:rPr>
      <w:rFonts w:ascii="Times New Roman" w:eastAsia="Times New Roman" w:hAnsi="Times New Roman" w:cs="Times New Roman"/>
      <w:b/>
      <w:bCs/>
      <w:sz w:val="18"/>
      <w:szCs w:val="24"/>
      <w:lang w:eastAsia="ru-RU"/>
    </w:rPr>
  </w:style>
  <w:style w:type="character" w:customStyle="1" w:styleId="30">
    <w:name w:val="Заголовок 3 Знак"/>
    <w:basedOn w:val="a2"/>
    <w:link w:val="3"/>
    <w:rsid w:val="001603FF"/>
    <w:rPr>
      <w:rFonts w:ascii="Times New Roman CYR" w:eastAsia="Times New Roman" w:hAnsi="Times New Roman CYR" w:cs="Times New Roman CYR"/>
      <w:sz w:val="28"/>
      <w:szCs w:val="28"/>
      <w:lang w:eastAsia="ru-RU"/>
    </w:rPr>
  </w:style>
  <w:style w:type="character" w:customStyle="1" w:styleId="40">
    <w:name w:val="Заголовок 4 Знак"/>
    <w:basedOn w:val="a2"/>
    <w:link w:val="4"/>
    <w:rsid w:val="001603FF"/>
    <w:rPr>
      <w:rFonts w:ascii="Arial" w:eastAsia="Times New Roman" w:hAnsi="Arial" w:cs="Times New Roman"/>
      <w:b/>
      <w:sz w:val="24"/>
      <w:szCs w:val="20"/>
      <w:lang w:eastAsia="ru-RU"/>
    </w:rPr>
  </w:style>
  <w:style w:type="character" w:customStyle="1" w:styleId="50">
    <w:name w:val="Заголовок 5 Знак"/>
    <w:basedOn w:val="a2"/>
    <w:link w:val="5"/>
    <w:rsid w:val="001603FF"/>
    <w:rPr>
      <w:rFonts w:ascii="Arial" w:eastAsia="Times New Roman" w:hAnsi="Arial" w:cs="Arial"/>
      <w:b/>
      <w:bCs/>
      <w:caps/>
      <w:kern w:val="2"/>
      <w:sz w:val="20"/>
      <w:szCs w:val="20"/>
      <w:lang w:eastAsia="ru-RU"/>
    </w:rPr>
  </w:style>
  <w:style w:type="character" w:customStyle="1" w:styleId="60">
    <w:name w:val="Заголовок 6 Знак"/>
    <w:basedOn w:val="a2"/>
    <w:link w:val="6"/>
    <w:rsid w:val="001603FF"/>
    <w:rPr>
      <w:rFonts w:ascii="Times New Roman" w:eastAsia="Times New Roman" w:hAnsi="Times New Roman" w:cs="Times New Roman"/>
      <w:b/>
      <w:bCs/>
      <w:sz w:val="24"/>
      <w:szCs w:val="24"/>
      <w:lang w:eastAsia="ru-RU"/>
    </w:rPr>
  </w:style>
  <w:style w:type="character" w:customStyle="1" w:styleId="70">
    <w:name w:val="Заголовок 7 Знак"/>
    <w:basedOn w:val="a2"/>
    <w:link w:val="7"/>
    <w:rsid w:val="001603FF"/>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1603FF"/>
    <w:rPr>
      <w:rFonts w:ascii="Times New Roman" w:eastAsia="Times New Roman" w:hAnsi="Times New Roman" w:cs="Times New Roman"/>
      <w:b/>
      <w:i/>
      <w:sz w:val="28"/>
      <w:szCs w:val="20"/>
      <w:lang w:eastAsia="ru-RU"/>
    </w:rPr>
  </w:style>
  <w:style w:type="paragraph" w:customStyle="1" w:styleId="10">
    <w:name w:val="Стиль1"/>
    <w:basedOn w:val="a1"/>
    <w:rsid w:val="001603FF"/>
    <w:pPr>
      <w:keepNext/>
      <w:keepLines/>
      <w:widowControl w:val="0"/>
      <w:numPr>
        <w:ilvl w:val="1"/>
        <w:numId w:val="5"/>
      </w:numPr>
      <w:suppressLineNumbers/>
      <w:tabs>
        <w:tab w:val="clear" w:pos="1836"/>
        <w:tab w:val="num" w:pos="360"/>
      </w:tabs>
      <w:suppressAutoHyphens/>
      <w:spacing w:after="60"/>
      <w:ind w:left="0" w:firstLine="0"/>
    </w:pPr>
    <w:rPr>
      <w:b/>
      <w:sz w:val="28"/>
    </w:rPr>
  </w:style>
  <w:style w:type="paragraph" w:styleId="a5">
    <w:name w:val="Normal (Web)"/>
    <w:basedOn w:val="a1"/>
    <w:rsid w:val="001603FF"/>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603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1"/>
    <w:link w:val="22"/>
    <w:rsid w:val="001603FF"/>
    <w:pPr>
      <w:spacing w:after="100" w:afterAutospacing="1"/>
      <w:jc w:val="both"/>
    </w:pPr>
    <w:rPr>
      <w:sz w:val="20"/>
    </w:rPr>
  </w:style>
  <w:style w:type="character" w:customStyle="1" w:styleId="22">
    <w:name w:val="Основной текст 2 Знак"/>
    <w:basedOn w:val="a2"/>
    <w:link w:val="21"/>
    <w:rsid w:val="001603FF"/>
    <w:rPr>
      <w:rFonts w:ascii="Times New Roman" w:eastAsia="Times New Roman" w:hAnsi="Times New Roman" w:cs="Times New Roman"/>
      <w:sz w:val="20"/>
      <w:szCs w:val="24"/>
      <w:lang w:eastAsia="ru-RU"/>
    </w:rPr>
  </w:style>
  <w:style w:type="paragraph" w:customStyle="1" w:styleId="13">
    <w:name w:val="заголовок 1"/>
    <w:basedOn w:val="a1"/>
    <w:next w:val="a1"/>
    <w:rsid w:val="001603FF"/>
    <w:pPr>
      <w:spacing w:before="360" w:after="60"/>
      <w:jc w:val="center"/>
    </w:pPr>
    <w:rPr>
      <w:b/>
      <w:kern w:val="28"/>
      <w:sz w:val="28"/>
      <w:szCs w:val="20"/>
      <w:lang w:val="en-US"/>
    </w:rPr>
  </w:style>
  <w:style w:type="character" w:styleId="a6">
    <w:name w:val="Hyperlink"/>
    <w:basedOn w:val="a2"/>
    <w:uiPriority w:val="99"/>
    <w:rsid w:val="001603FF"/>
    <w:rPr>
      <w:rFonts w:ascii="Verdana" w:hAnsi="Verdana" w:cs="Verdana"/>
      <w:color w:val="0000FF"/>
      <w:u w:val="single"/>
      <w:lang w:val="en-US" w:eastAsia="en-US" w:bidi="ar-SA"/>
    </w:rPr>
  </w:style>
  <w:style w:type="paragraph" w:customStyle="1" w:styleId="a7">
    <w:name w:val="Абзац"/>
    <w:basedOn w:val="a1"/>
    <w:rsid w:val="001603FF"/>
    <w:pPr>
      <w:spacing w:after="120"/>
      <w:jc w:val="both"/>
    </w:pPr>
    <w:rPr>
      <w:lang w:eastAsia="en-US"/>
    </w:rPr>
  </w:style>
  <w:style w:type="paragraph" w:customStyle="1" w:styleId="31">
    <w:name w:val="Стиль3 Знак Знак"/>
    <w:basedOn w:val="23"/>
    <w:rsid w:val="001603FF"/>
    <w:pPr>
      <w:widowControl w:val="0"/>
      <w:tabs>
        <w:tab w:val="num" w:pos="360"/>
      </w:tabs>
      <w:adjustRightInd w:val="0"/>
      <w:ind w:left="283"/>
    </w:pPr>
    <w:rPr>
      <w:szCs w:val="20"/>
    </w:rPr>
  </w:style>
  <w:style w:type="paragraph" w:styleId="23">
    <w:name w:val="Body Text Indent 2"/>
    <w:aliases w:val=" Знак"/>
    <w:basedOn w:val="a1"/>
    <w:link w:val="24"/>
    <w:rsid w:val="001603FF"/>
    <w:pPr>
      <w:ind w:left="720"/>
      <w:jc w:val="both"/>
    </w:pPr>
  </w:style>
  <w:style w:type="character" w:customStyle="1" w:styleId="24">
    <w:name w:val="Основной текст с отступом 2 Знак"/>
    <w:aliases w:val=" Знак Знак"/>
    <w:basedOn w:val="a2"/>
    <w:link w:val="23"/>
    <w:rsid w:val="001603FF"/>
    <w:rPr>
      <w:rFonts w:ascii="Times New Roman" w:eastAsia="Times New Roman" w:hAnsi="Times New Roman" w:cs="Times New Roman"/>
      <w:sz w:val="24"/>
      <w:szCs w:val="24"/>
      <w:lang w:eastAsia="ru-RU"/>
    </w:rPr>
  </w:style>
  <w:style w:type="paragraph" w:customStyle="1" w:styleId="32">
    <w:name w:val="Стиль3"/>
    <w:basedOn w:val="23"/>
    <w:rsid w:val="001603FF"/>
    <w:pPr>
      <w:widowControl w:val="0"/>
      <w:tabs>
        <w:tab w:val="num" w:pos="1307"/>
      </w:tabs>
      <w:adjustRightInd w:val="0"/>
      <w:ind w:left="1080"/>
      <w:textAlignment w:val="baseline"/>
    </w:pPr>
    <w:rPr>
      <w:szCs w:val="20"/>
    </w:rPr>
  </w:style>
  <w:style w:type="paragraph" w:customStyle="1" w:styleId="25">
    <w:name w:val="Стиль2"/>
    <w:basedOn w:val="26"/>
    <w:rsid w:val="001603FF"/>
    <w:pPr>
      <w:keepNext/>
      <w:keepLines/>
      <w:widowControl w:val="0"/>
      <w:suppressLineNumbers/>
      <w:tabs>
        <w:tab w:val="clear" w:pos="643"/>
      </w:tabs>
      <w:suppressAutoHyphens/>
      <w:spacing w:after="60"/>
      <w:jc w:val="both"/>
    </w:pPr>
    <w:rPr>
      <w:b/>
      <w:szCs w:val="20"/>
    </w:rPr>
  </w:style>
  <w:style w:type="paragraph" w:styleId="26">
    <w:name w:val="List Number 2"/>
    <w:basedOn w:val="a1"/>
    <w:rsid w:val="001603FF"/>
    <w:pPr>
      <w:tabs>
        <w:tab w:val="num" w:pos="643"/>
      </w:tabs>
      <w:ind w:left="643" w:hanging="360"/>
    </w:pPr>
  </w:style>
  <w:style w:type="paragraph" w:styleId="14">
    <w:name w:val="toc 1"/>
    <w:basedOn w:val="a1"/>
    <w:next w:val="a1"/>
    <w:autoRedefine/>
    <w:semiHidden/>
    <w:rsid w:val="001603FF"/>
  </w:style>
  <w:style w:type="paragraph" w:styleId="33">
    <w:name w:val="Body Text 3"/>
    <w:basedOn w:val="a1"/>
    <w:link w:val="34"/>
    <w:rsid w:val="001603FF"/>
    <w:rPr>
      <w:sz w:val="22"/>
      <w:szCs w:val="20"/>
    </w:rPr>
  </w:style>
  <w:style w:type="character" w:customStyle="1" w:styleId="34">
    <w:name w:val="Основной текст 3 Знак"/>
    <w:basedOn w:val="a2"/>
    <w:link w:val="33"/>
    <w:rsid w:val="001603FF"/>
    <w:rPr>
      <w:rFonts w:ascii="Times New Roman" w:eastAsia="Times New Roman" w:hAnsi="Times New Roman" w:cs="Times New Roman"/>
      <w:szCs w:val="20"/>
      <w:lang w:eastAsia="ru-RU"/>
    </w:rPr>
  </w:style>
  <w:style w:type="paragraph" w:styleId="a8">
    <w:name w:val="Body Text Indent"/>
    <w:basedOn w:val="a1"/>
    <w:link w:val="a9"/>
    <w:uiPriority w:val="99"/>
    <w:rsid w:val="001603FF"/>
    <w:pPr>
      <w:spacing w:line="360" w:lineRule="auto"/>
      <w:ind w:left="-142"/>
      <w:jc w:val="both"/>
    </w:pPr>
    <w:rPr>
      <w:szCs w:val="20"/>
    </w:rPr>
  </w:style>
  <w:style w:type="character" w:customStyle="1" w:styleId="a9">
    <w:name w:val="Основной текст с отступом Знак"/>
    <w:basedOn w:val="a2"/>
    <w:link w:val="a8"/>
    <w:uiPriority w:val="99"/>
    <w:rsid w:val="001603FF"/>
    <w:rPr>
      <w:rFonts w:ascii="Times New Roman" w:eastAsia="Times New Roman" w:hAnsi="Times New Roman" w:cs="Times New Roman"/>
      <w:sz w:val="24"/>
      <w:szCs w:val="20"/>
      <w:lang w:eastAsia="ru-RU"/>
    </w:rPr>
  </w:style>
  <w:style w:type="paragraph" w:styleId="aa">
    <w:name w:val="Body Text"/>
    <w:basedOn w:val="a1"/>
    <w:link w:val="ab"/>
    <w:rsid w:val="001603FF"/>
    <w:rPr>
      <w:szCs w:val="20"/>
    </w:rPr>
  </w:style>
  <w:style w:type="character" w:customStyle="1" w:styleId="ab">
    <w:name w:val="Основной текст Знак"/>
    <w:basedOn w:val="a2"/>
    <w:link w:val="aa"/>
    <w:rsid w:val="001603FF"/>
    <w:rPr>
      <w:rFonts w:ascii="Times New Roman" w:eastAsia="Times New Roman" w:hAnsi="Times New Roman" w:cs="Times New Roman"/>
      <w:sz w:val="24"/>
      <w:szCs w:val="20"/>
      <w:lang w:eastAsia="ru-RU"/>
    </w:rPr>
  </w:style>
  <w:style w:type="paragraph" w:styleId="ac">
    <w:name w:val="header"/>
    <w:basedOn w:val="a1"/>
    <w:link w:val="ad"/>
    <w:uiPriority w:val="99"/>
    <w:rsid w:val="001603FF"/>
    <w:pPr>
      <w:tabs>
        <w:tab w:val="center" w:pos="4677"/>
        <w:tab w:val="right" w:pos="9355"/>
      </w:tabs>
    </w:pPr>
  </w:style>
  <w:style w:type="character" w:customStyle="1" w:styleId="ad">
    <w:name w:val="Верхний колонтитул Знак"/>
    <w:basedOn w:val="a2"/>
    <w:link w:val="ac"/>
    <w:uiPriority w:val="99"/>
    <w:rsid w:val="001603FF"/>
    <w:rPr>
      <w:rFonts w:ascii="Times New Roman" w:eastAsia="Times New Roman" w:hAnsi="Times New Roman" w:cs="Times New Roman"/>
      <w:sz w:val="24"/>
      <w:szCs w:val="24"/>
      <w:lang w:eastAsia="ru-RU"/>
    </w:rPr>
  </w:style>
  <w:style w:type="paragraph" w:customStyle="1" w:styleId="110">
    <w:name w:val="Заголовок 11"/>
    <w:basedOn w:val="a1"/>
    <w:next w:val="a1"/>
    <w:rsid w:val="001603FF"/>
    <w:pPr>
      <w:keepNext/>
      <w:widowControl w:val="0"/>
      <w:jc w:val="center"/>
    </w:pPr>
    <w:rPr>
      <w:szCs w:val="20"/>
    </w:rPr>
  </w:style>
  <w:style w:type="paragraph" w:customStyle="1" w:styleId="15">
    <w:name w:val="Обычный1"/>
    <w:link w:val="16"/>
    <w:rsid w:val="001603F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e">
    <w:name w:val="???????"/>
    <w:rsid w:val="001603FF"/>
    <w:pPr>
      <w:spacing w:after="0" w:line="240" w:lineRule="auto"/>
    </w:pPr>
    <w:rPr>
      <w:rFonts w:ascii="Arial" w:eastAsia="Times New Roman" w:hAnsi="Arial" w:cs="Times New Roman"/>
      <w:sz w:val="24"/>
      <w:szCs w:val="20"/>
      <w:lang w:eastAsia="ru-RU"/>
    </w:rPr>
  </w:style>
  <w:style w:type="paragraph" w:styleId="35">
    <w:name w:val="Body Text Indent 3"/>
    <w:basedOn w:val="a1"/>
    <w:link w:val="36"/>
    <w:rsid w:val="001603FF"/>
    <w:pPr>
      <w:ind w:left="360"/>
      <w:jc w:val="both"/>
    </w:pPr>
    <w:rPr>
      <w:rFonts w:ascii="Arial" w:hAnsi="Arial" w:cs="Arial"/>
      <w:sz w:val="20"/>
      <w:szCs w:val="20"/>
    </w:rPr>
  </w:style>
  <w:style w:type="character" w:customStyle="1" w:styleId="36">
    <w:name w:val="Основной текст с отступом 3 Знак"/>
    <w:basedOn w:val="a2"/>
    <w:link w:val="35"/>
    <w:rsid w:val="001603FF"/>
    <w:rPr>
      <w:rFonts w:ascii="Arial" w:eastAsia="Times New Roman" w:hAnsi="Arial" w:cs="Arial"/>
      <w:sz w:val="20"/>
      <w:szCs w:val="20"/>
      <w:lang w:eastAsia="ru-RU"/>
    </w:rPr>
  </w:style>
  <w:style w:type="paragraph" w:customStyle="1" w:styleId="27">
    <w:name w:val="?????2"/>
    <w:basedOn w:val="a1"/>
    <w:rsid w:val="001603FF"/>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
    <w:name w:val="page number"/>
    <w:basedOn w:val="a2"/>
    <w:rsid w:val="001603FF"/>
    <w:rPr>
      <w:rFonts w:ascii="Verdana" w:hAnsi="Verdana" w:cs="Verdana"/>
      <w:lang w:val="en-US" w:eastAsia="en-US" w:bidi="ar-SA"/>
    </w:rPr>
  </w:style>
  <w:style w:type="paragraph" w:customStyle="1" w:styleId="xl24">
    <w:name w:val="xl24"/>
    <w:basedOn w:val="a1"/>
    <w:rsid w:val="001603FF"/>
    <w:pPr>
      <w:spacing w:before="100" w:beforeAutospacing="1" w:after="100" w:afterAutospacing="1"/>
    </w:pPr>
    <w:rPr>
      <w:rFonts w:ascii="Arial" w:hAnsi="Arial" w:cs="Arial"/>
      <w:sz w:val="18"/>
      <w:szCs w:val="18"/>
    </w:rPr>
  </w:style>
  <w:style w:type="paragraph" w:styleId="af0">
    <w:name w:val="footer"/>
    <w:basedOn w:val="a1"/>
    <w:link w:val="af1"/>
    <w:rsid w:val="001603FF"/>
    <w:pPr>
      <w:tabs>
        <w:tab w:val="center" w:pos="4677"/>
        <w:tab w:val="right" w:pos="9355"/>
      </w:tabs>
    </w:pPr>
  </w:style>
  <w:style w:type="character" w:customStyle="1" w:styleId="af1">
    <w:name w:val="Нижний колонтитул Знак"/>
    <w:basedOn w:val="a2"/>
    <w:link w:val="af0"/>
    <w:rsid w:val="001603FF"/>
    <w:rPr>
      <w:rFonts w:ascii="Times New Roman" w:eastAsia="Times New Roman" w:hAnsi="Times New Roman" w:cs="Times New Roman"/>
      <w:sz w:val="24"/>
      <w:szCs w:val="24"/>
      <w:lang w:eastAsia="ru-RU"/>
    </w:rPr>
  </w:style>
  <w:style w:type="character" w:styleId="af2">
    <w:name w:val="FollowedHyperlink"/>
    <w:basedOn w:val="a2"/>
    <w:rsid w:val="001603FF"/>
    <w:rPr>
      <w:rFonts w:ascii="Verdana" w:hAnsi="Verdana" w:cs="Verdana"/>
      <w:color w:val="800080"/>
      <w:u w:val="single"/>
      <w:lang w:val="en-US" w:eastAsia="en-US" w:bidi="ar-SA"/>
    </w:rPr>
  </w:style>
  <w:style w:type="paragraph" w:styleId="af3">
    <w:name w:val="footnote text"/>
    <w:aliases w:val="Table_Footnote_last"/>
    <w:basedOn w:val="a1"/>
    <w:link w:val="af4"/>
    <w:semiHidden/>
    <w:rsid w:val="001603FF"/>
    <w:rPr>
      <w:sz w:val="20"/>
      <w:szCs w:val="20"/>
    </w:rPr>
  </w:style>
  <w:style w:type="character" w:customStyle="1" w:styleId="af4">
    <w:name w:val="Текст сноски Знак"/>
    <w:aliases w:val="Table_Footnote_last Знак"/>
    <w:basedOn w:val="a2"/>
    <w:link w:val="af3"/>
    <w:semiHidden/>
    <w:rsid w:val="001603FF"/>
    <w:rPr>
      <w:rFonts w:ascii="Times New Roman" w:eastAsia="Times New Roman" w:hAnsi="Times New Roman" w:cs="Times New Roman"/>
      <w:sz w:val="20"/>
      <w:szCs w:val="20"/>
      <w:lang w:eastAsia="ru-RU"/>
    </w:rPr>
  </w:style>
  <w:style w:type="table" w:styleId="af5">
    <w:name w:val="Table Grid"/>
    <w:basedOn w:val="a3"/>
    <w:uiPriority w:val="59"/>
    <w:rsid w:val="001603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1"/>
    <w:link w:val="af7"/>
    <w:semiHidden/>
    <w:rsid w:val="001603FF"/>
    <w:rPr>
      <w:rFonts w:ascii="Tahoma" w:hAnsi="Tahoma" w:cs="Tahoma"/>
      <w:sz w:val="16"/>
      <w:szCs w:val="16"/>
    </w:rPr>
  </w:style>
  <w:style w:type="character" w:customStyle="1" w:styleId="af7">
    <w:name w:val="Текст выноски Знак"/>
    <w:basedOn w:val="a2"/>
    <w:link w:val="af6"/>
    <w:semiHidden/>
    <w:rsid w:val="001603FF"/>
    <w:rPr>
      <w:rFonts w:ascii="Tahoma" w:eastAsia="Times New Roman" w:hAnsi="Tahoma" w:cs="Tahoma"/>
      <w:sz w:val="16"/>
      <w:szCs w:val="16"/>
      <w:lang w:eastAsia="ru-RU"/>
    </w:rPr>
  </w:style>
  <w:style w:type="paragraph" w:styleId="af8">
    <w:name w:val="List Number"/>
    <w:basedOn w:val="a1"/>
    <w:rsid w:val="001603FF"/>
  </w:style>
  <w:style w:type="paragraph" w:customStyle="1" w:styleId="17">
    <w:name w:val="Подзаголовок 1"/>
    <w:basedOn w:val="a1"/>
    <w:rsid w:val="001603FF"/>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1603FF"/>
    <w:pPr>
      <w:numPr>
        <w:numId w:val="7"/>
      </w:numPr>
      <w:tabs>
        <w:tab w:val="left" w:pos="567"/>
        <w:tab w:val="left" w:pos="851"/>
      </w:tabs>
      <w:ind w:left="568" w:hanging="284"/>
      <w:jc w:val="both"/>
    </w:pPr>
    <w:rPr>
      <w:rFonts w:ascii="Arial" w:hAnsi="Arial"/>
      <w:bCs/>
      <w:sz w:val="20"/>
    </w:rPr>
  </w:style>
  <w:style w:type="character" w:styleId="af9">
    <w:name w:val="footnote reference"/>
    <w:basedOn w:val="a2"/>
    <w:semiHidden/>
    <w:rsid w:val="001603FF"/>
    <w:rPr>
      <w:rFonts w:ascii="Verdana" w:hAnsi="Verdana" w:cs="Verdana"/>
      <w:vertAlign w:val="superscript"/>
      <w:lang w:val="en-US" w:eastAsia="en-US" w:bidi="ar-SA"/>
    </w:rPr>
  </w:style>
  <w:style w:type="paragraph" w:customStyle="1" w:styleId="afa">
    <w:name w:val="Пункт"/>
    <w:basedOn w:val="a1"/>
    <w:link w:val="18"/>
    <w:rsid w:val="001603FF"/>
    <w:pPr>
      <w:tabs>
        <w:tab w:val="num" w:pos="1418"/>
      </w:tabs>
      <w:ind w:firstLine="567"/>
      <w:jc w:val="both"/>
    </w:pPr>
    <w:rPr>
      <w:sz w:val="28"/>
    </w:rPr>
  </w:style>
  <w:style w:type="paragraph" w:customStyle="1" w:styleId="afb">
    <w:name w:val="Подпункт"/>
    <w:basedOn w:val="afa"/>
    <w:rsid w:val="001603FF"/>
  </w:style>
  <w:style w:type="paragraph" w:customStyle="1" w:styleId="afc">
    <w:name w:val="Подподпункт"/>
    <w:basedOn w:val="afb"/>
    <w:rsid w:val="001603FF"/>
  </w:style>
  <w:style w:type="paragraph" w:customStyle="1" w:styleId="afd">
    <w:name w:val="Стандартный документ"/>
    <w:rsid w:val="001603FF"/>
    <w:pPr>
      <w:spacing w:after="0" w:line="240" w:lineRule="auto"/>
      <w:ind w:firstLine="567"/>
      <w:jc w:val="both"/>
    </w:pPr>
    <w:rPr>
      <w:rFonts w:ascii="Times New Roman" w:eastAsia="Times New Roman" w:hAnsi="Times New Roman" w:cs="Times New Roman"/>
      <w:bCs/>
      <w:sz w:val="24"/>
      <w:szCs w:val="24"/>
      <w:lang w:eastAsia="ru-RU"/>
    </w:rPr>
  </w:style>
  <w:style w:type="paragraph" w:customStyle="1" w:styleId="afe">
    <w:name w:val="Разделитель страниц"/>
    <w:basedOn w:val="a1"/>
    <w:rsid w:val="001603FF"/>
    <w:pPr>
      <w:jc w:val="center"/>
    </w:pPr>
    <w:rPr>
      <w:kern w:val="2"/>
      <w:sz w:val="20"/>
      <w:szCs w:val="20"/>
    </w:rPr>
  </w:style>
  <w:style w:type="paragraph" w:customStyle="1" w:styleId="aff">
    <w:name w:val="ЗаголовокСтатья"/>
    <w:basedOn w:val="a1"/>
    <w:rsid w:val="001603FF"/>
    <w:pPr>
      <w:keepNext/>
      <w:autoSpaceDE w:val="0"/>
      <w:autoSpaceDN w:val="0"/>
      <w:adjustRightInd w:val="0"/>
      <w:spacing w:before="60" w:after="60"/>
      <w:ind w:firstLine="284"/>
      <w:jc w:val="both"/>
    </w:pPr>
    <w:rPr>
      <w:rFonts w:ascii="Arial" w:hAnsi="Arial" w:cs="Arial"/>
      <w:b/>
      <w:sz w:val="16"/>
      <w:szCs w:val="16"/>
    </w:rPr>
  </w:style>
  <w:style w:type="paragraph" w:customStyle="1" w:styleId="aff0">
    <w:name w:val="ЗаголовокГлава"/>
    <w:basedOn w:val="a1"/>
    <w:rsid w:val="001603FF"/>
    <w:pPr>
      <w:keepNext/>
      <w:keepLines/>
      <w:autoSpaceDE w:val="0"/>
      <w:autoSpaceDN w:val="0"/>
      <w:adjustRightInd w:val="0"/>
      <w:spacing w:before="60" w:after="60"/>
      <w:jc w:val="center"/>
    </w:pPr>
    <w:rPr>
      <w:rFonts w:ascii="Arial" w:hAnsi="Arial" w:cs="Arial"/>
      <w:b/>
      <w:bCs/>
      <w:caps/>
      <w:sz w:val="16"/>
      <w:szCs w:val="16"/>
    </w:rPr>
  </w:style>
  <w:style w:type="paragraph" w:customStyle="1" w:styleId="aff1">
    <w:name w:val="Машинописный"/>
    <w:basedOn w:val="a5"/>
    <w:rsid w:val="001603FF"/>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5"/>
    <w:rsid w:val="001603FF"/>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5"/>
    <w:rsid w:val="001603FF"/>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5"/>
    <w:rsid w:val="001603FF"/>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5"/>
    <w:rsid w:val="001603FF"/>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2">
    <w:name w:val="a"/>
    <w:basedOn w:val="a1"/>
    <w:rsid w:val="001603FF"/>
    <w:pPr>
      <w:spacing w:before="100" w:beforeAutospacing="1" w:after="100" w:afterAutospacing="1"/>
    </w:pPr>
  </w:style>
  <w:style w:type="paragraph" w:customStyle="1" w:styleId="Article">
    <w:name w:val="Article"/>
    <w:basedOn w:val="a1"/>
    <w:rsid w:val="001603FF"/>
    <w:pPr>
      <w:spacing w:before="60" w:after="60" w:line="216" w:lineRule="auto"/>
      <w:jc w:val="center"/>
    </w:pPr>
    <w:rPr>
      <w:rFonts w:ascii="Journal" w:hAnsi="Journal"/>
      <w:b/>
      <w:sz w:val="12"/>
      <w:szCs w:val="20"/>
    </w:rPr>
  </w:style>
  <w:style w:type="paragraph" w:customStyle="1" w:styleId="Minimum">
    <w:name w:val="Minimum"/>
    <w:basedOn w:val="a1"/>
    <w:rsid w:val="001603FF"/>
    <w:pPr>
      <w:spacing w:line="216" w:lineRule="auto"/>
      <w:ind w:firstLine="284"/>
      <w:jc w:val="both"/>
    </w:pPr>
    <w:rPr>
      <w:rFonts w:ascii="Journal" w:hAnsi="Journal"/>
      <w:sz w:val="16"/>
      <w:szCs w:val="20"/>
    </w:rPr>
  </w:style>
  <w:style w:type="paragraph" w:customStyle="1" w:styleId="ConsNormal">
    <w:name w:val="ConsNormal"/>
    <w:rsid w:val="001603FF"/>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0">
    <w:name w:val="маркированный"/>
    <w:basedOn w:val="a1"/>
    <w:semiHidden/>
    <w:rsid w:val="001603FF"/>
    <w:pPr>
      <w:numPr>
        <w:ilvl w:val="5"/>
        <w:numId w:val="8"/>
      </w:numPr>
      <w:jc w:val="both"/>
    </w:pPr>
    <w:rPr>
      <w:sz w:val="28"/>
    </w:rPr>
  </w:style>
  <w:style w:type="paragraph" w:customStyle="1" w:styleId="-">
    <w:name w:val="Контракт-раздел"/>
    <w:basedOn w:val="a1"/>
    <w:next w:val="-0"/>
    <w:rsid w:val="001603FF"/>
    <w:pPr>
      <w:keepNext/>
      <w:numPr>
        <w:numId w:val="9"/>
      </w:numPr>
      <w:tabs>
        <w:tab w:val="left" w:pos="540"/>
      </w:tabs>
      <w:suppressAutoHyphens/>
      <w:spacing w:before="360" w:after="120"/>
      <w:jc w:val="center"/>
      <w:outlineLvl w:val="2"/>
    </w:pPr>
    <w:rPr>
      <w:b/>
      <w:bCs/>
      <w:caps/>
      <w:smallCaps/>
      <w:sz w:val="28"/>
    </w:rPr>
  </w:style>
  <w:style w:type="paragraph" w:customStyle="1" w:styleId="-0">
    <w:name w:val="Контракт-пункт"/>
    <w:basedOn w:val="afa"/>
    <w:rsid w:val="001603FF"/>
    <w:pPr>
      <w:numPr>
        <w:ilvl w:val="1"/>
        <w:numId w:val="9"/>
      </w:numPr>
    </w:pPr>
  </w:style>
  <w:style w:type="paragraph" w:customStyle="1" w:styleId="-1">
    <w:name w:val="Контракт-подпункт"/>
    <w:basedOn w:val="afb"/>
    <w:rsid w:val="001603FF"/>
    <w:pPr>
      <w:numPr>
        <w:ilvl w:val="2"/>
        <w:numId w:val="9"/>
      </w:numPr>
    </w:pPr>
  </w:style>
  <w:style w:type="paragraph" w:customStyle="1" w:styleId="aff3">
    <w:name w:val="Контракт б/н"/>
    <w:basedOn w:val="-0"/>
    <w:rsid w:val="001603FF"/>
    <w:pPr>
      <w:numPr>
        <w:ilvl w:val="0"/>
        <w:numId w:val="0"/>
      </w:numPr>
      <w:ind w:firstLine="1418"/>
    </w:pPr>
  </w:style>
  <w:style w:type="paragraph" w:customStyle="1" w:styleId="-2">
    <w:name w:val="Контракт-подподпунк"/>
    <w:basedOn w:val="a1"/>
    <w:rsid w:val="001603FF"/>
    <w:pPr>
      <w:numPr>
        <w:ilvl w:val="3"/>
        <w:numId w:val="9"/>
      </w:numPr>
      <w:jc w:val="both"/>
    </w:pPr>
    <w:rPr>
      <w:sz w:val="28"/>
    </w:rPr>
  </w:style>
  <w:style w:type="paragraph" w:customStyle="1" w:styleId="1">
    <w:name w:val="Знак1 Знак Знак Знак Знак"/>
    <w:basedOn w:val="a1"/>
    <w:rsid w:val="001603FF"/>
    <w:pPr>
      <w:numPr>
        <w:numId w:val="1"/>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1603FF"/>
    <w:pPr>
      <w:spacing w:before="60"/>
      <w:ind w:left="357"/>
      <w:jc w:val="both"/>
    </w:pPr>
    <w:rPr>
      <w:sz w:val="22"/>
      <w:szCs w:val="22"/>
    </w:rPr>
  </w:style>
  <w:style w:type="paragraph" w:customStyle="1" w:styleId="aff4">
    <w:name w:val="Знак Знак Знак"/>
    <w:basedOn w:val="a1"/>
    <w:rsid w:val="001603FF"/>
    <w:pPr>
      <w:spacing w:before="100" w:beforeAutospacing="1" w:after="100" w:afterAutospacing="1"/>
    </w:pPr>
    <w:rPr>
      <w:rFonts w:ascii="Tahoma" w:hAnsi="Tahoma"/>
      <w:sz w:val="20"/>
      <w:szCs w:val="20"/>
      <w:lang w:val="en-US" w:eastAsia="en-US"/>
    </w:rPr>
  </w:style>
  <w:style w:type="paragraph" w:styleId="aff5">
    <w:name w:val="Document Map"/>
    <w:basedOn w:val="a1"/>
    <w:link w:val="aff6"/>
    <w:semiHidden/>
    <w:rsid w:val="001603FF"/>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1603FF"/>
    <w:rPr>
      <w:rFonts w:ascii="Tahoma" w:eastAsia="Times New Roman" w:hAnsi="Tahoma" w:cs="Tahoma"/>
      <w:sz w:val="20"/>
      <w:szCs w:val="20"/>
      <w:shd w:val="clear" w:color="auto" w:fill="000080"/>
      <w:lang w:eastAsia="ru-RU"/>
    </w:rPr>
  </w:style>
  <w:style w:type="paragraph" w:customStyle="1" w:styleId="aff7">
    <w:name w:val="основной текст"/>
    <w:basedOn w:val="a1"/>
    <w:rsid w:val="001603FF"/>
    <w:pPr>
      <w:keepLines/>
      <w:spacing w:after="120"/>
      <w:jc w:val="both"/>
    </w:pPr>
    <w:rPr>
      <w:kern w:val="16"/>
    </w:rPr>
  </w:style>
  <w:style w:type="paragraph" w:customStyle="1" w:styleId="Iiiaeuiue">
    <w:name w:val="Ii?iaeuiue"/>
    <w:rsid w:val="001603F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rsid w:val="001603FF"/>
    <w:pPr>
      <w:numPr>
        <w:ilvl w:val="3"/>
        <w:numId w:val="2"/>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1603FF"/>
    <w:pPr>
      <w:numPr>
        <w:ilvl w:val="4"/>
        <w:numId w:val="2"/>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1603FF"/>
    <w:pPr>
      <w:jc w:val="both"/>
    </w:pPr>
  </w:style>
  <w:style w:type="paragraph" w:customStyle="1" w:styleId="aff8">
    <w:name w:val="Íîðìàëüíûé"/>
    <w:rsid w:val="001603FF"/>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1"/>
    <w:rsid w:val="001603FF"/>
    <w:pPr>
      <w:numPr>
        <w:ilvl w:val="2"/>
        <w:numId w:val="2"/>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1603FF"/>
    <w:pPr>
      <w:jc w:val="both"/>
    </w:pPr>
  </w:style>
  <w:style w:type="paragraph" w:styleId="aff9">
    <w:name w:val="List Paragraph"/>
    <w:basedOn w:val="a1"/>
    <w:uiPriority w:val="34"/>
    <w:qFormat/>
    <w:rsid w:val="001603FF"/>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1603FF"/>
    <w:rPr>
      <w:b/>
      <w:i/>
      <w:shd w:val="clear" w:color="auto" w:fill="FFFF99"/>
    </w:rPr>
  </w:style>
  <w:style w:type="paragraph" w:customStyle="1" w:styleId="Times12">
    <w:name w:val="Times 12"/>
    <w:basedOn w:val="a1"/>
    <w:rsid w:val="001603FF"/>
    <w:pPr>
      <w:overflowPunct w:val="0"/>
      <w:autoSpaceDE w:val="0"/>
      <w:autoSpaceDN w:val="0"/>
      <w:adjustRightInd w:val="0"/>
      <w:ind w:firstLine="567"/>
      <w:jc w:val="both"/>
    </w:pPr>
    <w:rPr>
      <w:szCs w:val="20"/>
    </w:rPr>
  </w:style>
  <w:style w:type="paragraph" w:styleId="affb">
    <w:name w:val="Block Text"/>
    <w:basedOn w:val="a1"/>
    <w:rsid w:val="001603FF"/>
    <w:pPr>
      <w:ind w:left="-108" w:right="-121"/>
    </w:pPr>
    <w:rPr>
      <w:sz w:val="20"/>
    </w:rPr>
  </w:style>
  <w:style w:type="paragraph" w:customStyle="1" w:styleId="affc">
    <w:name w:val="Таблица шапка"/>
    <w:basedOn w:val="a1"/>
    <w:rsid w:val="001603FF"/>
    <w:pPr>
      <w:keepNext/>
      <w:spacing w:before="40" w:after="40"/>
      <w:ind w:left="57" w:right="57"/>
    </w:pPr>
    <w:rPr>
      <w:sz w:val="22"/>
      <w:szCs w:val="22"/>
    </w:rPr>
  </w:style>
  <w:style w:type="paragraph" w:customStyle="1" w:styleId="affd">
    <w:name w:val="Таблица текст"/>
    <w:basedOn w:val="a1"/>
    <w:rsid w:val="001603FF"/>
    <w:pPr>
      <w:spacing w:before="40" w:after="40"/>
      <w:ind w:left="57" w:right="57"/>
    </w:pPr>
  </w:style>
  <w:style w:type="paragraph" w:customStyle="1" w:styleId="affe">
    <w:name w:val="Пункт б/н"/>
    <w:basedOn w:val="a1"/>
    <w:rsid w:val="001603FF"/>
    <w:pPr>
      <w:tabs>
        <w:tab w:val="left" w:pos="1134"/>
      </w:tabs>
      <w:spacing w:line="360" w:lineRule="auto"/>
      <w:ind w:left="1134"/>
      <w:jc w:val="both"/>
    </w:pPr>
    <w:rPr>
      <w:sz w:val="28"/>
      <w:szCs w:val="28"/>
    </w:rPr>
  </w:style>
  <w:style w:type="paragraph" w:customStyle="1" w:styleId="u-2-times12">
    <w:name w:val="u-2-times12"/>
    <w:basedOn w:val="a1"/>
    <w:rsid w:val="001603FF"/>
    <w:pPr>
      <w:spacing w:before="100" w:beforeAutospacing="1" w:after="100" w:afterAutospacing="1"/>
    </w:pPr>
  </w:style>
  <w:style w:type="paragraph" w:customStyle="1" w:styleId="afff">
    <w:name w:val="Ариал"/>
    <w:basedOn w:val="a1"/>
    <w:link w:val="19"/>
    <w:rsid w:val="001603FF"/>
    <w:pPr>
      <w:spacing w:before="120" w:after="120" w:line="360" w:lineRule="auto"/>
      <w:ind w:firstLine="851"/>
      <w:jc w:val="both"/>
    </w:pPr>
    <w:rPr>
      <w:rFonts w:ascii="Arial" w:hAnsi="Arial" w:cs="Arial"/>
    </w:rPr>
  </w:style>
  <w:style w:type="character" w:customStyle="1" w:styleId="19">
    <w:name w:val="Ариал Знак1"/>
    <w:link w:val="afff"/>
    <w:locked/>
    <w:rsid w:val="001603FF"/>
    <w:rPr>
      <w:rFonts w:ascii="Arial" w:eastAsia="Times New Roman" w:hAnsi="Arial" w:cs="Arial"/>
      <w:sz w:val="24"/>
      <w:szCs w:val="24"/>
      <w:lang w:eastAsia="ru-RU"/>
    </w:rPr>
  </w:style>
  <w:style w:type="character" w:customStyle="1" w:styleId="16">
    <w:name w:val="Обычный1 Знак"/>
    <w:link w:val="15"/>
    <w:rsid w:val="001603FF"/>
    <w:rPr>
      <w:rFonts w:ascii="Times New Roman" w:eastAsia="Times New Roman" w:hAnsi="Times New Roman" w:cs="Times New Roman"/>
      <w:snapToGrid w:val="0"/>
      <w:sz w:val="20"/>
      <w:szCs w:val="20"/>
      <w:lang w:eastAsia="ru-RU"/>
    </w:rPr>
  </w:style>
  <w:style w:type="character" w:styleId="afff0">
    <w:name w:val="annotation reference"/>
    <w:rsid w:val="001603FF"/>
    <w:rPr>
      <w:sz w:val="16"/>
      <w:szCs w:val="16"/>
    </w:rPr>
  </w:style>
  <w:style w:type="paragraph" w:customStyle="1" w:styleId="afff1">
    <w:name w:val="Подпподпункт"/>
    <w:basedOn w:val="a1"/>
    <w:rsid w:val="001603FF"/>
    <w:pPr>
      <w:tabs>
        <w:tab w:val="num" w:pos="1701"/>
      </w:tabs>
      <w:spacing w:line="360" w:lineRule="auto"/>
      <w:ind w:left="1701" w:hanging="567"/>
      <w:jc w:val="both"/>
    </w:pPr>
    <w:rPr>
      <w:snapToGrid w:val="0"/>
      <w:sz w:val="28"/>
      <w:szCs w:val="20"/>
    </w:rPr>
  </w:style>
  <w:style w:type="character" w:customStyle="1" w:styleId="18">
    <w:name w:val="Пункт Знак1"/>
    <w:link w:val="afa"/>
    <w:rsid w:val="001603FF"/>
    <w:rPr>
      <w:rFonts w:ascii="Times New Roman" w:eastAsia="Times New Roman" w:hAnsi="Times New Roman" w:cs="Times New Roman"/>
      <w:sz w:val="28"/>
      <w:szCs w:val="24"/>
      <w:lang w:eastAsia="ru-RU"/>
    </w:rPr>
  </w:style>
  <w:style w:type="paragraph" w:customStyle="1" w:styleId="FR2">
    <w:name w:val="FR2"/>
    <w:rsid w:val="001603FF"/>
    <w:pPr>
      <w:widowControl w:val="0"/>
      <w:autoSpaceDE w:val="0"/>
      <w:autoSpaceDN w:val="0"/>
      <w:adjustRightInd w:val="0"/>
      <w:spacing w:after="0" w:line="260" w:lineRule="auto"/>
      <w:ind w:firstLine="320"/>
      <w:jc w:val="both"/>
    </w:pPr>
    <w:rPr>
      <w:rFonts w:ascii="Times New Roman" w:eastAsia="Times New Roman" w:hAnsi="Times New Roman" w:cs="Times New Roman"/>
      <w:sz w:val="18"/>
      <w:szCs w:val="18"/>
      <w:lang w:eastAsia="ru-RU"/>
    </w:rPr>
  </w:style>
  <w:style w:type="character" w:styleId="afff2">
    <w:name w:val="line number"/>
    <w:basedOn w:val="a2"/>
    <w:uiPriority w:val="99"/>
    <w:semiHidden/>
    <w:unhideWhenUsed/>
    <w:rsid w:val="001603FF"/>
  </w:style>
  <w:style w:type="paragraph" w:customStyle="1" w:styleId="xl26">
    <w:name w:val="xl26"/>
    <w:basedOn w:val="a1"/>
    <w:rsid w:val="001603FF"/>
    <w:pPr>
      <w:spacing w:before="100" w:beforeAutospacing="1" w:after="100" w:afterAutospacing="1"/>
    </w:pPr>
    <w:rPr>
      <w:b/>
      <w:bCs/>
    </w:rPr>
  </w:style>
  <w:style w:type="paragraph" w:customStyle="1" w:styleId="1a">
    <w:name w:val="Текст1"/>
    <w:basedOn w:val="a1"/>
    <w:rsid w:val="001603FF"/>
    <w:rPr>
      <w:rFonts w:ascii="Courier New" w:hAnsi="Courier New"/>
      <w:sz w:val="20"/>
      <w:szCs w:val="20"/>
    </w:rPr>
  </w:style>
  <w:style w:type="character" w:styleId="afff3">
    <w:name w:val="Placeholder Text"/>
    <w:basedOn w:val="a2"/>
    <w:uiPriority w:val="99"/>
    <w:semiHidden/>
    <w:rsid w:val="001603FF"/>
    <w:rPr>
      <w:color w:val="808080"/>
    </w:rPr>
  </w:style>
  <w:style w:type="paragraph" w:customStyle="1" w:styleId="BodyTextIndent1">
    <w:name w:val="Body Text Indent1"/>
    <w:aliases w:val="текст"/>
    <w:basedOn w:val="a1"/>
    <w:rsid w:val="00775B2E"/>
    <w:pPr>
      <w:spacing w:line="360" w:lineRule="auto"/>
      <w:ind w:left="540" w:firstLine="27"/>
      <w:jc w:val="both"/>
    </w:pPr>
    <w:rPr>
      <w:sz w:val="28"/>
      <w:szCs w:val="28"/>
    </w:rPr>
  </w:style>
  <w:style w:type="paragraph" w:styleId="afff4">
    <w:name w:val="annotation text"/>
    <w:basedOn w:val="a1"/>
    <w:link w:val="afff5"/>
    <w:uiPriority w:val="99"/>
    <w:semiHidden/>
    <w:unhideWhenUsed/>
    <w:rsid w:val="00CA0913"/>
    <w:rPr>
      <w:sz w:val="20"/>
      <w:szCs w:val="20"/>
    </w:rPr>
  </w:style>
  <w:style w:type="character" w:customStyle="1" w:styleId="afff5">
    <w:name w:val="Текст примечания Знак"/>
    <w:basedOn w:val="a2"/>
    <w:link w:val="afff4"/>
    <w:uiPriority w:val="99"/>
    <w:semiHidden/>
    <w:rsid w:val="00CA0913"/>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CA0913"/>
    <w:rPr>
      <w:b/>
      <w:bCs/>
    </w:rPr>
  </w:style>
  <w:style w:type="character" w:customStyle="1" w:styleId="afff7">
    <w:name w:val="Тема примечания Знак"/>
    <w:basedOn w:val="afff5"/>
    <w:link w:val="afff6"/>
    <w:uiPriority w:val="99"/>
    <w:semiHidden/>
    <w:rsid w:val="00CA0913"/>
    <w:rPr>
      <w:rFonts w:ascii="Times New Roman" w:eastAsia="Times New Roman" w:hAnsi="Times New Roman" w:cs="Times New Roman"/>
      <w:b/>
      <w:bCs/>
      <w:sz w:val="20"/>
      <w:szCs w:val="20"/>
      <w:lang w:eastAsia="ru-RU"/>
    </w:rPr>
  </w:style>
  <w:style w:type="paragraph" w:customStyle="1" w:styleId="ConsPlusNonformat">
    <w:name w:val="ConsPlusNonformat"/>
    <w:rsid w:val="00C73AE2"/>
    <w:pPr>
      <w:autoSpaceDE w:val="0"/>
      <w:autoSpaceDN w:val="0"/>
      <w:adjustRightInd w:val="0"/>
      <w:spacing w:after="0" w:line="240" w:lineRule="auto"/>
    </w:pPr>
    <w:rPr>
      <w:rFonts w:ascii="Courier New" w:eastAsia="Calibri" w:hAnsi="Courier New" w:cs="Courier New"/>
      <w:sz w:val="20"/>
      <w:szCs w:val="20"/>
    </w:rPr>
  </w:style>
  <w:style w:type="paragraph" w:customStyle="1" w:styleId="1b">
    <w:name w:val="Абзац списка1"/>
    <w:basedOn w:val="a1"/>
    <w:uiPriority w:val="34"/>
    <w:qFormat/>
    <w:rsid w:val="00553F7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9733">
      <w:bodyDiv w:val="1"/>
      <w:marLeft w:val="0"/>
      <w:marRight w:val="0"/>
      <w:marTop w:val="0"/>
      <w:marBottom w:val="0"/>
      <w:divBdr>
        <w:top w:val="none" w:sz="0" w:space="0" w:color="auto"/>
        <w:left w:val="none" w:sz="0" w:space="0" w:color="auto"/>
        <w:bottom w:val="none" w:sz="0" w:space="0" w:color="auto"/>
        <w:right w:val="none" w:sz="0" w:space="0" w:color="auto"/>
      </w:divBdr>
    </w:div>
    <w:div w:id="60444205">
      <w:bodyDiv w:val="1"/>
      <w:marLeft w:val="0"/>
      <w:marRight w:val="0"/>
      <w:marTop w:val="0"/>
      <w:marBottom w:val="0"/>
      <w:divBdr>
        <w:top w:val="none" w:sz="0" w:space="0" w:color="auto"/>
        <w:left w:val="none" w:sz="0" w:space="0" w:color="auto"/>
        <w:bottom w:val="none" w:sz="0" w:space="0" w:color="auto"/>
        <w:right w:val="none" w:sz="0" w:space="0" w:color="auto"/>
      </w:divBdr>
    </w:div>
    <w:div w:id="168177097">
      <w:bodyDiv w:val="1"/>
      <w:marLeft w:val="0"/>
      <w:marRight w:val="0"/>
      <w:marTop w:val="0"/>
      <w:marBottom w:val="0"/>
      <w:divBdr>
        <w:top w:val="none" w:sz="0" w:space="0" w:color="auto"/>
        <w:left w:val="none" w:sz="0" w:space="0" w:color="auto"/>
        <w:bottom w:val="none" w:sz="0" w:space="0" w:color="auto"/>
        <w:right w:val="none" w:sz="0" w:space="0" w:color="auto"/>
      </w:divBdr>
    </w:div>
    <w:div w:id="233898685">
      <w:bodyDiv w:val="1"/>
      <w:marLeft w:val="0"/>
      <w:marRight w:val="0"/>
      <w:marTop w:val="0"/>
      <w:marBottom w:val="0"/>
      <w:divBdr>
        <w:top w:val="none" w:sz="0" w:space="0" w:color="auto"/>
        <w:left w:val="none" w:sz="0" w:space="0" w:color="auto"/>
        <w:bottom w:val="none" w:sz="0" w:space="0" w:color="auto"/>
        <w:right w:val="none" w:sz="0" w:space="0" w:color="auto"/>
      </w:divBdr>
    </w:div>
    <w:div w:id="484786350">
      <w:bodyDiv w:val="1"/>
      <w:marLeft w:val="0"/>
      <w:marRight w:val="0"/>
      <w:marTop w:val="0"/>
      <w:marBottom w:val="0"/>
      <w:divBdr>
        <w:top w:val="none" w:sz="0" w:space="0" w:color="auto"/>
        <w:left w:val="none" w:sz="0" w:space="0" w:color="auto"/>
        <w:bottom w:val="none" w:sz="0" w:space="0" w:color="auto"/>
        <w:right w:val="none" w:sz="0" w:space="0" w:color="auto"/>
      </w:divBdr>
    </w:div>
    <w:div w:id="516819545">
      <w:bodyDiv w:val="1"/>
      <w:marLeft w:val="0"/>
      <w:marRight w:val="0"/>
      <w:marTop w:val="0"/>
      <w:marBottom w:val="0"/>
      <w:divBdr>
        <w:top w:val="none" w:sz="0" w:space="0" w:color="auto"/>
        <w:left w:val="none" w:sz="0" w:space="0" w:color="auto"/>
        <w:bottom w:val="none" w:sz="0" w:space="0" w:color="auto"/>
        <w:right w:val="none" w:sz="0" w:space="0" w:color="auto"/>
      </w:divBdr>
    </w:div>
    <w:div w:id="517279812">
      <w:bodyDiv w:val="1"/>
      <w:marLeft w:val="0"/>
      <w:marRight w:val="0"/>
      <w:marTop w:val="0"/>
      <w:marBottom w:val="0"/>
      <w:divBdr>
        <w:top w:val="none" w:sz="0" w:space="0" w:color="auto"/>
        <w:left w:val="none" w:sz="0" w:space="0" w:color="auto"/>
        <w:bottom w:val="none" w:sz="0" w:space="0" w:color="auto"/>
        <w:right w:val="none" w:sz="0" w:space="0" w:color="auto"/>
      </w:divBdr>
    </w:div>
    <w:div w:id="855920311">
      <w:bodyDiv w:val="1"/>
      <w:marLeft w:val="0"/>
      <w:marRight w:val="0"/>
      <w:marTop w:val="0"/>
      <w:marBottom w:val="0"/>
      <w:divBdr>
        <w:top w:val="none" w:sz="0" w:space="0" w:color="auto"/>
        <w:left w:val="none" w:sz="0" w:space="0" w:color="auto"/>
        <w:bottom w:val="none" w:sz="0" w:space="0" w:color="auto"/>
        <w:right w:val="none" w:sz="0" w:space="0" w:color="auto"/>
      </w:divBdr>
    </w:div>
    <w:div w:id="931818209">
      <w:bodyDiv w:val="1"/>
      <w:marLeft w:val="0"/>
      <w:marRight w:val="0"/>
      <w:marTop w:val="0"/>
      <w:marBottom w:val="0"/>
      <w:divBdr>
        <w:top w:val="none" w:sz="0" w:space="0" w:color="auto"/>
        <w:left w:val="none" w:sz="0" w:space="0" w:color="auto"/>
        <w:bottom w:val="none" w:sz="0" w:space="0" w:color="auto"/>
        <w:right w:val="none" w:sz="0" w:space="0" w:color="auto"/>
      </w:divBdr>
    </w:div>
    <w:div w:id="1135181621">
      <w:bodyDiv w:val="1"/>
      <w:marLeft w:val="0"/>
      <w:marRight w:val="0"/>
      <w:marTop w:val="0"/>
      <w:marBottom w:val="0"/>
      <w:divBdr>
        <w:top w:val="none" w:sz="0" w:space="0" w:color="auto"/>
        <w:left w:val="none" w:sz="0" w:space="0" w:color="auto"/>
        <w:bottom w:val="none" w:sz="0" w:space="0" w:color="auto"/>
        <w:right w:val="none" w:sz="0" w:space="0" w:color="auto"/>
      </w:divBdr>
    </w:div>
    <w:div w:id="1136948726">
      <w:bodyDiv w:val="1"/>
      <w:marLeft w:val="0"/>
      <w:marRight w:val="0"/>
      <w:marTop w:val="0"/>
      <w:marBottom w:val="0"/>
      <w:divBdr>
        <w:top w:val="none" w:sz="0" w:space="0" w:color="auto"/>
        <w:left w:val="none" w:sz="0" w:space="0" w:color="auto"/>
        <w:bottom w:val="none" w:sz="0" w:space="0" w:color="auto"/>
        <w:right w:val="none" w:sz="0" w:space="0" w:color="auto"/>
      </w:divBdr>
    </w:div>
    <w:div w:id="1216233369">
      <w:bodyDiv w:val="1"/>
      <w:marLeft w:val="0"/>
      <w:marRight w:val="0"/>
      <w:marTop w:val="0"/>
      <w:marBottom w:val="0"/>
      <w:divBdr>
        <w:top w:val="none" w:sz="0" w:space="0" w:color="auto"/>
        <w:left w:val="none" w:sz="0" w:space="0" w:color="auto"/>
        <w:bottom w:val="none" w:sz="0" w:space="0" w:color="auto"/>
        <w:right w:val="none" w:sz="0" w:space="0" w:color="auto"/>
      </w:divBdr>
    </w:div>
    <w:div w:id="1594321551">
      <w:bodyDiv w:val="1"/>
      <w:marLeft w:val="0"/>
      <w:marRight w:val="0"/>
      <w:marTop w:val="0"/>
      <w:marBottom w:val="0"/>
      <w:divBdr>
        <w:top w:val="none" w:sz="0" w:space="0" w:color="auto"/>
        <w:left w:val="none" w:sz="0" w:space="0" w:color="auto"/>
        <w:bottom w:val="none" w:sz="0" w:space="0" w:color="auto"/>
        <w:right w:val="none" w:sz="0" w:space="0" w:color="auto"/>
      </w:divBdr>
    </w:div>
    <w:div w:id="1631469928">
      <w:bodyDiv w:val="1"/>
      <w:marLeft w:val="0"/>
      <w:marRight w:val="0"/>
      <w:marTop w:val="0"/>
      <w:marBottom w:val="0"/>
      <w:divBdr>
        <w:top w:val="none" w:sz="0" w:space="0" w:color="auto"/>
        <w:left w:val="none" w:sz="0" w:space="0" w:color="auto"/>
        <w:bottom w:val="none" w:sz="0" w:space="0" w:color="auto"/>
        <w:right w:val="none" w:sz="0" w:space="0" w:color="auto"/>
      </w:divBdr>
    </w:div>
    <w:div w:id="1740444657">
      <w:bodyDiv w:val="1"/>
      <w:marLeft w:val="0"/>
      <w:marRight w:val="0"/>
      <w:marTop w:val="0"/>
      <w:marBottom w:val="0"/>
      <w:divBdr>
        <w:top w:val="none" w:sz="0" w:space="0" w:color="auto"/>
        <w:left w:val="none" w:sz="0" w:space="0" w:color="auto"/>
        <w:bottom w:val="none" w:sz="0" w:space="0" w:color="auto"/>
        <w:right w:val="none" w:sz="0" w:space="0" w:color="auto"/>
      </w:divBdr>
    </w:div>
    <w:div w:id="1859659158">
      <w:bodyDiv w:val="1"/>
      <w:marLeft w:val="0"/>
      <w:marRight w:val="0"/>
      <w:marTop w:val="0"/>
      <w:marBottom w:val="0"/>
      <w:divBdr>
        <w:top w:val="none" w:sz="0" w:space="0" w:color="auto"/>
        <w:left w:val="none" w:sz="0" w:space="0" w:color="auto"/>
        <w:bottom w:val="none" w:sz="0" w:space="0" w:color="auto"/>
        <w:right w:val="none" w:sz="0" w:space="0" w:color="auto"/>
      </w:divBdr>
    </w:div>
    <w:div w:id="1878544212">
      <w:bodyDiv w:val="1"/>
      <w:marLeft w:val="0"/>
      <w:marRight w:val="0"/>
      <w:marTop w:val="0"/>
      <w:marBottom w:val="0"/>
      <w:divBdr>
        <w:top w:val="none" w:sz="0" w:space="0" w:color="auto"/>
        <w:left w:val="none" w:sz="0" w:space="0" w:color="auto"/>
        <w:bottom w:val="none" w:sz="0" w:space="0" w:color="auto"/>
        <w:right w:val="none" w:sz="0" w:space="0" w:color="auto"/>
      </w:divBdr>
    </w:div>
    <w:div w:id="2042434226">
      <w:bodyDiv w:val="1"/>
      <w:marLeft w:val="0"/>
      <w:marRight w:val="0"/>
      <w:marTop w:val="0"/>
      <w:marBottom w:val="0"/>
      <w:divBdr>
        <w:top w:val="none" w:sz="0" w:space="0" w:color="auto"/>
        <w:left w:val="none" w:sz="0" w:space="0" w:color="auto"/>
        <w:bottom w:val="none" w:sz="0" w:space="0" w:color="auto"/>
        <w:right w:val="none" w:sz="0" w:space="0" w:color="auto"/>
      </w:divBdr>
    </w:div>
    <w:div w:id="21423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18" Type="http://schemas.openxmlformats.org/officeDocument/2006/relationships/hyperlink" Target="consultantplus://offline/ref=C1949314EEA4DEA2D9C176E51239642E62741D0621FF206A3946764CBAKFa2H" TargetMode="External"/><Relationship Id="rId26"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3" Type="http://schemas.openxmlformats.org/officeDocument/2006/relationships/styles" Target="styles.xml"/><Relationship Id="rId21" Type="http://schemas.openxmlformats.org/officeDocument/2006/relationships/hyperlink" Target="consultantplus://offline/ref=C1949314EEA4DEA2D9C176E51239642E62741A0522FB206A3946764CBAKFa2H" TargetMode="External"/><Relationship Id="rId7" Type="http://schemas.openxmlformats.org/officeDocument/2006/relationships/endnotes" Target="endnotes.xml"/><Relationship Id="rId12"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17" Type="http://schemas.openxmlformats.org/officeDocument/2006/relationships/hyperlink" Target="consultantplus://offline/ref=C1949314EEA4DEA2D9C176E51239642E62741D0521FC206A3946764CBAKFa2H" TargetMode="External"/><Relationship Id="rId25"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2" Type="http://schemas.openxmlformats.org/officeDocument/2006/relationships/numbering" Target="numbering.xml"/><Relationship Id="rId16" Type="http://schemas.openxmlformats.org/officeDocument/2006/relationships/hyperlink" Target="consultantplus://offline/ref=C1949314EEA4DEA2D9C176E51239642E62741D0621FF206A3946764CBAKFa2H" TargetMode="External"/><Relationship Id="rId20" Type="http://schemas.openxmlformats.org/officeDocument/2006/relationships/hyperlink" Target="consultantplus://offline/ref=C1949314EEA4DEA2D9C176E51239642E62741A0225FD206A3946764CBAKFa2H" TargetMode="External"/><Relationship Id="rId29" Type="http://schemas.openxmlformats.org/officeDocument/2006/relationships/hyperlink" Target="consultantplus://offline/ref=C1949314EEA4DEA2D9C176E51239642E617D190120F3206A3946764CBAF24E1B75F9071CF7836A62KEa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24"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5" Type="http://schemas.openxmlformats.org/officeDocument/2006/relationships/webSettings" Target="webSettings.xml"/><Relationship Id="rId15" Type="http://schemas.openxmlformats.org/officeDocument/2006/relationships/hyperlink" Target="consultantplus://offline/ref=C1949314EEA4DEA2D9C176E51239642E617D120322F2206A3946764CBAKFa2H" TargetMode="External"/><Relationship Id="rId23" Type="http://schemas.openxmlformats.org/officeDocument/2006/relationships/hyperlink" Target="consultantplus://offline/ref=C1949314EEA4DEA2D9C176E51239642E62741A0225FD206A3946764CBAKFa2H" TargetMode="External"/><Relationship Id="rId28" Type="http://schemas.openxmlformats.org/officeDocument/2006/relationships/hyperlink" Target="consultantplus://offline/ref=C1949314EEA4DEA2D9C176E51239642E617D190120F3206A3946764CBAF24E1B75F9071CF7836A62KEa8H" TargetMode="External"/><Relationship Id="rId10" Type="http://schemas.openxmlformats.org/officeDocument/2006/relationships/hyperlink" Target="consultantplus://offline/ref=C1949314EEA4DEA2D9C176E51239642E617D190120F3206A3946764CBAF24E1B75F9071CF7836961KEa7H" TargetMode="External"/><Relationship Id="rId19" Type="http://schemas.openxmlformats.org/officeDocument/2006/relationships/hyperlink" Target="consultantplus://offline/ref=C1949314EEA4DEA2D9C176E51239642E62741D0521FC206A3946764CBAKFa2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C1949314EEA4DEA2D9C176E51239642E617C1B0922FF206A3946764CBAKFa2H" TargetMode="External"/><Relationship Id="rId22" Type="http://schemas.openxmlformats.org/officeDocument/2006/relationships/hyperlink" Target="consultantplus://offline/ref=C1949314EEA4DEA2D9C176E51239642E62741A0522FB206A3946764CBAKFa2H" TargetMode="External"/><Relationship Id="rId27" Type="http://schemas.openxmlformats.org/officeDocument/2006/relationships/hyperlink" Target="file:///Z:\COMERCIA%20-%20&#1053;&#1086;&#1074;&#1072;&#1103;%20&#1089;&#1090;&#1088;&#1091;&#1082;&#1090;&#1091;&#1088;&#1072;\&#1043;&#1050;&#1055;&#1047;%202016\&#1055;&#1088;&#1086;&#1094;&#1077;&#1076;&#1091;&#1088;&#1099;%202016\&#1058;&#1055;\&#1055;&#1086;&#1076;%20&#1082;&#1083;&#1102;&#1095;\&#1047;&#1072;&#1103;&#1074;&#1080;&#1090;&#1077;&#1083;&#1080;%20&#1076;&#1086;%2015%20&#1082;&#1042;&#1090;\7223,7224%20&#1043;&#1088;&#1080;&#1073;,%20&#1057;&#1090;&#1088;&#1086;&#1080;&#1090;&#1077;&#1083;&#1100;%20&#1084;&#1072;&#1089;&#1089;&#1080;&#1074;&#1072;%20&#1055;&#1088;&#1086;&#1084;&#1079;&#1086;&#1085;&#1072;-1\&#1044;&#1086;&#1082;&#1091;&#1084;&#1077;&#1085;&#1090;&#1072;&#1094;&#1080;&#1103;%20&#1085;&#1072;%20&#1074;&#1099;&#1087;&#1086;&#1083;&#1085;&#1077;&#1085;&#1080;&#1077;%20&#1088;&#1072;&#1073;&#1086;&#1090;%20&#1087;&#1086;&#1076;%20&#1082;&#1083;&#1102;&#1095;.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6C07A-D2F6-40FB-B6A4-6A536CC0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17</Pages>
  <Words>9025</Words>
  <Characters>51448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firma</Company>
  <LinksUpToDate>false</LinksUpToDate>
  <CharactersWithSpaces>60353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azimova</dc:creator>
  <cp:lastModifiedBy>Ахметшина Лилия Расимовна</cp:lastModifiedBy>
  <cp:revision>806</cp:revision>
  <cp:lastPrinted>2018-07-19T10:35:00Z</cp:lastPrinted>
  <dcterms:created xsi:type="dcterms:W3CDTF">2013-03-14T11:36:00Z</dcterms:created>
  <dcterms:modified xsi:type="dcterms:W3CDTF">2018-07-30T06:20:00Z</dcterms:modified>
</cp:coreProperties>
</file>