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5AD" w:rsidRDefault="002425FA">
      <w:pPr>
        <w:pStyle w:val="ConsPlusTitle"/>
        <w:jc w:val="center"/>
      </w:pPr>
      <w:r>
        <w:rPr>
          <w:rFonts w:ascii="Times New Roman" w:hAnsi="Times New Roman" w:cs="Times New Roman"/>
          <w:sz w:val="24"/>
          <w:szCs w:val="24"/>
        </w:rPr>
        <w:t>Проект договора</w:t>
      </w:r>
    </w:p>
    <w:p w:rsidR="009955AD" w:rsidRDefault="007F2E29">
      <w:pPr>
        <w:pStyle w:val="ConsPlusTitle"/>
        <w:ind w:firstLine="567"/>
        <w:jc w:val="center"/>
        <w:rPr>
          <w:rFonts w:ascii="Times New Roman" w:hAnsi="Times New Roman" w:cs="Times New Roman"/>
          <w:sz w:val="24"/>
          <w:szCs w:val="24"/>
        </w:rPr>
      </w:pPr>
      <w:r>
        <w:rPr>
          <w:rFonts w:ascii="Times New Roman" w:hAnsi="Times New Roman" w:cs="Times New Roman"/>
          <w:sz w:val="24"/>
          <w:szCs w:val="24"/>
        </w:rPr>
        <w:t>холодного водоснабжения и водоотведения</w:t>
      </w:r>
    </w:p>
    <w:p w:rsidR="009955AD" w:rsidRDefault="009955AD">
      <w:pPr>
        <w:pStyle w:val="ConsPlusNonformat"/>
        <w:jc w:val="right"/>
        <w:rPr>
          <w:rFonts w:ascii="Times New Roman" w:hAnsi="Times New Roman" w:cs="Times New Roman"/>
          <w:sz w:val="24"/>
          <w:szCs w:val="24"/>
        </w:rPr>
      </w:pPr>
    </w:p>
    <w:p w:rsidR="009955AD" w:rsidRDefault="007F2E29">
      <w:pPr>
        <w:pStyle w:val="ConsPlusNonformat"/>
        <w:jc w:val="right"/>
      </w:pPr>
      <w:r>
        <w:rPr>
          <w:rFonts w:ascii="Times New Roman" w:hAnsi="Times New Roman" w:cs="Times New Roman"/>
          <w:sz w:val="24"/>
          <w:szCs w:val="24"/>
        </w:rPr>
        <w:t xml:space="preserve">г. Выборг                                                                                          </w:t>
      </w:r>
      <w:r>
        <w:rPr>
          <w:rFonts w:ascii="Times New Roman" w:hAnsi="Times New Roman" w:cs="Times New Roman"/>
          <w:sz w:val="24"/>
          <w:szCs w:val="24"/>
        </w:rPr>
        <w:tab/>
        <w:t>"___" __________2018г.</w:t>
      </w:r>
    </w:p>
    <w:p w:rsidR="009955AD" w:rsidRDefault="009955AD">
      <w:pPr>
        <w:pStyle w:val="ConsPlusNonformat"/>
        <w:jc w:val="right"/>
        <w:rPr>
          <w:rFonts w:ascii="Times New Roman" w:hAnsi="Times New Roman" w:cs="Times New Roman"/>
          <w:sz w:val="24"/>
          <w:szCs w:val="24"/>
        </w:rPr>
      </w:pPr>
    </w:p>
    <w:p w:rsidR="009955AD" w:rsidRDefault="007F2E29">
      <w:pPr>
        <w:pStyle w:val="ConsPlusNonformat"/>
        <w:jc w:val="both"/>
      </w:pPr>
      <w:r>
        <w:rPr>
          <w:rFonts w:ascii="Times New Roman" w:hAnsi="Times New Roman" w:cs="Times New Roman"/>
          <w:b/>
          <w:color w:val="000000"/>
          <w:sz w:val="24"/>
          <w:szCs w:val="24"/>
        </w:rPr>
        <w:tab/>
        <w:t xml:space="preserve">Государственное Унитарное Предприятие Ленинградской области «Водоканал города Выборга» (ГУП ЛО «Водоканал города Выборга») </w:t>
      </w:r>
      <w:r>
        <w:rPr>
          <w:rFonts w:ascii="Times New Roman" w:hAnsi="Times New Roman" w:cs="Times New Roman"/>
          <w:color w:val="000000"/>
          <w:sz w:val="24"/>
          <w:szCs w:val="24"/>
        </w:rPr>
        <w:t>именуемое в дальнейшем «Организация водопроводно-канализационного хозяйства»</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в лице Заместителя директора </w:t>
      </w:r>
      <w:r>
        <w:rPr>
          <w:rFonts w:ascii="Times New Roman" w:hAnsi="Times New Roman" w:cs="Times New Roman"/>
          <w:b/>
          <w:bCs/>
          <w:color w:val="000000"/>
          <w:sz w:val="24"/>
          <w:szCs w:val="24"/>
        </w:rPr>
        <w:t>Костенко Александра Евгениевича</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действующего по доверенности №1 от 5 марта 2018 года, </w:t>
      </w:r>
      <w:r>
        <w:rPr>
          <w:rFonts w:ascii="Times New Roman" w:hAnsi="Times New Roman" w:cs="Times New Roman"/>
          <w:sz w:val="24"/>
          <w:szCs w:val="24"/>
        </w:rPr>
        <w:t xml:space="preserve"> с одной стороны, и </w:t>
      </w:r>
    </w:p>
    <w:p w:rsidR="009955AD" w:rsidRDefault="007F2E29">
      <w:pPr>
        <w:pStyle w:val="ConsPlusNonformat"/>
        <w:ind w:firstLine="567"/>
        <w:jc w:val="both"/>
      </w:pPr>
      <w:r>
        <w:rPr>
          <w:rFonts w:ascii="Times New Roman" w:hAnsi="Times New Roman" w:cs="Times New Roman"/>
          <w:b/>
          <w:bCs/>
          <w:color w:val="000000"/>
          <w:sz w:val="24"/>
          <w:szCs w:val="24"/>
        </w:rPr>
        <w:t>Акционерное общество «Ленинградская областная электросетевая компания» «Северные электрические сети» (АО «ЛОЭСК»)</w:t>
      </w:r>
      <w:r>
        <w:rPr>
          <w:rFonts w:ascii="Times New Roman" w:hAnsi="Times New Roman" w:cs="Times New Roman"/>
          <w:bCs/>
          <w:color w:val="000000"/>
          <w:sz w:val="24"/>
          <w:szCs w:val="24"/>
        </w:rPr>
        <w:t xml:space="preserve">, именуемый в дальнейшем </w:t>
      </w:r>
      <w:r>
        <w:rPr>
          <w:rFonts w:ascii="Times New Roman" w:hAnsi="Times New Roman" w:cs="Times New Roman"/>
          <w:color w:val="000000"/>
          <w:sz w:val="24"/>
          <w:szCs w:val="24"/>
        </w:rPr>
        <w:t xml:space="preserve">Абонент,                   в лице директора филиала АО «ЛОЭСК» «Северные электросети»                                     </w:t>
      </w:r>
      <w:r>
        <w:rPr>
          <w:rFonts w:ascii="Times New Roman" w:hAnsi="Times New Roman" w:cs="Times New Roman"/>
          <w:b/>
          <w:bCs/>
          <w:color w:val="000000"/>
          <w:sz w:val="24"/>
          <w:szCs w:val="24"/>
        </w:rPr>
        <w:t>Волченкова Аркадия Анатольевича</w:t>
      </w:r>
      <w:r>
        <w:rPr>
          <w:rFonts w:ascii="Times New Roman" w:hAnsi="Times New Roman" w:cs="Times New Roman"/>
          <w:bCs/>
          <w:color w:val="000000"/>
          <w:sz w:val="24"/>
          <w:szCs w:val="24"/>
        </w:rPr>
        <w:t>, действующего на основании доверенности №439/2017 от 29.12.2017г.,</w:t>
      </w:r>
      <w:r>
        <w:rPr>
          <w:rFonts w:ascii="Times New Roman" w:hAnsi="Times New Roman" w:cs="Times New Roman"/>
          <w:color w:val="000000"/>
          <w:sz w:val="24"/>
          <w:szCs w:val="24"/>
        </w:rPr>
        <w:t xml:space="preserve"> </w:t>
      </w:r>
      <w:r>
        <w:rPr>
          <w:rFonts w:ascii="Times New Roman" w:hAnsi="Times New Roman" w:cs="Times New Roman"/>
          <w:sz w:val="24"/>
          <w:szCs w:val="24"/>
        </w:rPr>
        <w:t>с другой стороны, именуемые в  дальнейшем  сторонами,  заключили  настоящий договор о нижеследующем:</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ind w:left="1287"/>
        <w:jc w:val="center"/>
        <w:outlineLvl w:val="1"/>
      </w:pPr>
      <w:r>
        <w:rPr>
          <w:rFonts w:ascii="Times New Roman" w:hAnsi="Times New Roman" w:cs="Times New Roman"/>
          <w:b/>
          <w:sz w:val="24"/>
          <w:szCs w:val="24"/>
          <w:lang w:val="en-US"/>
        </w:rPr>
        <w:t>I</w:t>
      </w:r>
      <w:r>
        <w:rPr>
          <w:rFonts w:ascii="Times New Roman" w:hAnsi="Times New Roman" w:cs="Times New Roman"/>
          <w:b/>
          <w:sz w:val="24"/>
          <w:szCs w:val="24"/>
        </w:rPr>
        <w:t>. Предмет договора</w:t>
      </w:r>
    </w:p>
    <w:p w:rsidR="009955AD" w:rsidRDefault="007F2E29">
      <w:pPr>
        <w:pStyle w:val="ConsPlusNormal"/>
        <w:ind w:firstLine="567"/>
        <w:jc w:val="both"/>
      </w:pPr>
      <w:r>
        <w:rPr>
          <w:rFonts w:ascii="Times New Roman" w:hAnsi="Times New Roman" w:cs="Times New Roman"/>
          <w:sz w:val="24"/>
          <w:szCs w:val="24"/>
        </w:rPr>
        <w:t xml:space="preserve">1. По настоящему договору организация водопроводно-канализационного хозяйства, осуществляющая холодное водоснабжение и водоотведение, обязуется подавать абоненту через присоединенную водопроводную сеть из централизованных систем холодного водоснабжения:   холодную (питьевую) воду </w:t>
      </w:r>
    </w:p>
    <w:p w:rsidR="009955AD" w:rsidRDefault="007F2E29">
      <w:pPr>
        <w:pStyle w:val="ConsPlusNormal"/>
        <w:jc w:val="both"/>
      </w:pPr>
      <w:r>
        <w:rPr>
          <w:rFonts w:ascii="Times New Roman" w:hAnsi="Times New Roman" w:cs="Times New Roman"/>
          <w:sz w:val="24"/>
          <w:szCs w:val="24"/>
        </w:rPr>
        <w:t>Абонент обязуется оплачивать принятую холодную (питьевую) воду и (или) холодную (техническую) воду (далее - холодная вода) установленного качества в объеме, определенном настоящим договором. Организация водопроводно-канализационного хозяйства обязуется осуществлять прием сточных вод абонента от канализационного выпуска в централизованную систему водоотведения и обеспечивать их транспортировку, очистку и сброс в водный объект, а абонент обязуется соблюдать режим водоотведения, нормативы по объему сточных вод и нормативы водоотведения по составу сточных вод, нормативы допустимых сбросов загрязняющих веществ, иных веществ и микроорганизмов (далее - нормативы допустимых сбросов абонентов), лимиты на сбросы загрязняющих веществ, иных веществ и микроорганизмов (далее - лимиты на сбросы) (в случаях, когда такие нормативы установлены в соответствии с законодательством Российской Федерации), требования к составу и свойствам сточных вод, установленные в целях предотвращения негативного воздействия на работу централизованных систем водоотведения, оплачивать водоотведение и принятую холодную воду в сроки, порядке и размере, которые предусмотрены настоящим договором, соблюдать в соответствии с настоящим договором режим потребления холодной воды, а также обеспечивать безопасность эксплуатации находящихся в его ведении водопроводных и канализационных сетей и исправность используемых им приборов учета.</w:t>
      </w:r>
    </w:p>
    <w:p w:rsidR="009955AD" w:rsidRDefault="007F2E29">
      <w:pPr>
        <w:pStyle w:val="ConsPlusNormal"/>
        <w:ind w:firstLine="567"/>
        <w:jc w:val="both"/>
      </w:pPr>
      <w:r>
        <w:rPr>
          <w:rFonts w:ascii="Times New Roman" w:hAnsi="Times New Roman" w:cs="Times New Roman"/>
          <w:sz w:val="24"/>
          <w:szCs w:val="24"/>
        </w:rPr>
        <w:t xml:space="preserve">2. Границы балансовой принадлежности и эксплуатационной ответственности по водопроводным и канализационным сетям абонента и организации водопроводно-канализационного хозяйства определяются в соответствии с актом разграничения балансовой принадлежности и эксплуатационной ответственности по форме согласно </w:t>
      </w:r>
      <w:hyperlink w:anchor="P1408">
        <w:r>
          <w:rPr>
            <w:rStyle w:val="ListLabel1"/>
          </w:rPr>
          <w:t>приложению № 1</w:t>
        </w:r>
      </w:hyperlink>
      <w:r>
        <w:rPr>
          <w:rFonts w:ascii="Times New Roman" w:hAnsi="Times New Roman" w:cs="Times New Roman"/>
          <w:sz w:val="24"/>
          <w:szCs w:val="24"/>
        </w:rPr>
        <w:t>.</w:t>
      </w:r>
    </w:p>
    <w:p w:rsidR="009955AD" w:rsidRDefault="007F2E29">
      <w:pPr>
        <w:pStyle w:val="ConsPlusNormal"/>
        <w:ind w:firstLine="567"/>
        <w:jc w:val="both"/>
      </w:pPr>
      <w:r>
        <w:rPr>
          <w:rFonts w:ascii="Times New Roman" w:hAnsi="Times New Roman" w:cs="Times New Roman"/>
          <w:sz w:val="24"/>
          <w:szCs w:val="24"/>
        </w:rPr>
        <w:t>3. Акт разграничения балансовой принадлежности и эксплуатационной ответственности, приведенный в приложении №1 к указанному договору, подлежит подписанию при заключении единого договора холодного водоснабжения и водоотведения и является его неотъемлемой частью.</w:t>
      </w:r>
    </w:p>
    <w:p w:rsidR="009955AD" w:rsidRDefault="007F2E29">
      <w:pPr>
        <w:pStyle w:val="ConsPlusNormal"/>
        <w:ind w:firstLine="567"/>
        <w:jc w:val="both"/>
        <w:outlineLvl w:val="1"/>
      </w:pPr>
      <w:r>
        <w:rPr>
          <w:rFonts w:ascii="Times New Roman" w:hAnsi="Times New Roman" w:cs="Times New Roman"/>
          <w:sz w:val="24"/>
          <w:szCs w:val="24"/>
        </w:rPr>
        <w:t>Местом исполнения обязательств по настоящему договору в отношении объекта предприятия, расположенного по адресам г.Выборг, ул.Советская, д.2, 2а, 4; г.Приморск, наб.Лебедева, д.1б; г.п.Советский, ул.Комсомольская, д.4 является граница эксплуатационной ответственности по водопроводным и канализационным сетям абонента и организации водопроводно-канализационного хозяйства согласно приложению № 1.</w:t>
      </w:r>
    </w:p>
    <w:p w:rsidR="009955AD" w:rsidRDefault="009955AD">
      <w:pPr>
        <w:pStyle w:val="ConsPlusNormal"/>
        <w:ind w:firstLine="567"/>
        <w:jc w:val="both"/>
        <w:outlineLvl w:val="1"/>
        <w:rPr>
          <w:rFonts w:ascii="Times New Roman" w:hAnsi="Times New Roman" w:cs="Times New Roman"/>
          <w:sz w:val="24"/>
          <w:szCs w:val="24"/>
        </w:rPr>
      </w:pPr>
    </w:p>
    <w:p w:rsidR="009955AD" w:rsidRDefault="007F2E29">
      <w:pPr>
        <w:pStyle w:val="ConsPlusNormal"/>
        <w:ind w:left="1287"/>
        <w:jc w:val="center"/>
        <w:outlineLvl w:val="1"/>
      </w:pPr>
      <w:r>
        <w:rPr>
          <w:rFonts w:ascii="Times New Roman" w:hAnsi="Times New Roman" w:cs="Times New Roman"/>
          <w:b/>
          <w:bCs/>
          <w:sz w:val="24"/>
          <w:szCs w:val="24"/>
          <w:lang w:val="en-US"/>
        </w:rPr>
        <w:lastRenderedPageBreak/>
        <w:t>II</w:t>
      </w:r>
      <w:r>
        <w:rPr>
          <w:rFonts w:ascii="Times New Roman" w:hAnsi="Times New Roman" w:cs="Times New Roman"/>
          <w:b/>
          <w:bCs/>
          <w:sz w:val="24"/>
          <w:szCs w:val="24"/>
        </w:rPr>
        <w:t>. Сроки и режим подачи холодной воды и водоотведения</w:t>
      </w:r>
    </w:p>
    <w:p w:rsidR="009955AD" w:rsidRDefault="007F2E29">
      <w:pPr>
        <w:pStyle w:val="ConsPlusNormal"/>
        <w:ind w:firstLine="567"/>
        <w:jc w:val="both"/>
      </w:pPr>
      <w:r>
        <w:rPr>
          <w:rFonts w:ascii="Times New Roman" w:hAnsi="Times New Roman" w:cs="Times New Roman"/>
          <w:sz w:val="24"/>
          <w:szCs w:val="24"/>
        </w:rPr>
        <w:t>4. Датой начала подачи холодной воды и приема сточных вод является "01"марта2018г.</w:t>
      </w:r>
    </w:p>
    <w:p w:rsidR="009955AD" w:rsidRDefault="007F2E29">
      <w:pPr>
        <w:pStyle w:val="ConsPlusNormal"/>
        <w:ind w:firstLine="567"/>
        <w:jc w:val="both"/>
      </w:pPr>
      <w:r>
        <w:rPr>
          <w:rFonts w:ascii="Times New Roman" w:hAnsi="Times New Roman" w:cs="Times New Roman"/>
          <w:sz w:val="24"/>
          <w:szCs w:val="24"/>
        </w:rPr>
        <w:t xml:space="preserve">5. Сведения о режиме подачи холодной воды (гарантированном объеме подачи воды, в том числе на нужды пожаротушения, гарантированном уровне давления холодной воды в системе водоснабжения в месте присоединения) указываются по форме согласно </w:t>
      </w:r>
      <w:hyperlink w:anchor="P1496">
        <w:r>
          <w:rPr>
            <w:rStyle w:val="ListLabel1"/>
          </w:rPr>
          <w:t xml:space="preserve">приложению № </w:t>
        </w:r>
      </w:hyperlink>
      <w:r>
        <w:rPr>
          <w:rFonts w:ascii="Times New Roman" w:hAnsi="Times New Roman" w:cs="Times New Roman"/>
          <w:sz w:val="24"/>
          <w:szCs w:val="24"/>
        </w:rPr>
        <w:t>2 в соответствии с условиями подключения (технологического присоединения) к централизованной системе холодного водоснабжения.</w:t>
      </w:r>
    </w:p>
    <w:p w:rsidR="009955AD" w:rsidRDefault="007F2E29">
      <w:pPr>
        <w:pStyle w:val="ConsPlusNormal"/>
        <w:ind w:firstLine="567"/>
        <w:jc w:val="both"/>
      </w:pPr>
      <w:r>
        <w:rPr>
          <w:rFonts w:ascii="Times New Roman" w:hAnsi="Times New Roman" w:cs="Times New Roman"/>
          <w:sz w:val="24"/>
          <w:szCs w:val="24"/>
        </w:rPr>
        <w:t xml:space="preserve">6. Сведения о режиме приема сточных вод указываются по форме согласно </w:t>
      </w:r>
      <w:hyperlink w:anchor="P1538">
        <w:r>
          <w:rPr>
            <w:rStyle w:val="ListLabel1"/>
          </w:rPr>
          <w:t xml:space="preserve">приложению № </w:t>
        </w:r>
      </w:hyperlink>
      <w:r>
        <w:rPr>
          <w:rFonts w:ascii="Times New Roman" w:hAnsi="Times New Roman" w:cs="Times New Roman"/>
          <w:sz w:val="24"/>
          <w:szCs w:val="24"/>
        </w:rPr>
        <w:t>3.</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tabs>
          <w:tab w:val="left" w:pos="458"/>
        </w:tabs>
        <w:ind w:firstLine="340"/>
        <w:jc w:val="center"/>
        <w:outlineLvl w:val="1"/>
      </w:pPr>
      <w:r>
        <w:rPr>
          <w:rFonts w:ascii="Times New Roman" w:hAnsi="Times New Roman" w:cs="Times New Roman"/>
          <w:b/>
          <w:sz w:val="24"/>
          <w:szCs w:val="24"/>
        </w:rPr>
        <w:t>III. Тарифы, сроки и порядок оплаты по договору</w:t>
      </w:r>
    </w:p>
    <w:p w:rsidR="009955AD" w:rsidRDefault="007F2E29">
      <w:pPr>
        <w:pStyle w:val="ConsPlusNormal"/>
        <w:ind w:firstLine="567"/>
        <w:jc w:val="both"/>
      </w:pPr>
      <w:r>
        <w:rPr>
          <w:rFonts w:ascii="Times New Roman" w:hAnsi="Times New Roman" w:cs="Times New Roman"/>
          <w:sz w:val="24"/>
          <w:szCs w:val="24"/>
        </w:rPr>
        <w:t>7. Оплата по настоящему договору осуществляется абонентом по тарифам на питьевую воду (питьевое водоснабжение) и (или) тарифам на техническую воду и (либо) водоотведение, устанавливаемым в соответствии с законодательством Российской Федерации о государственном регулировании цен (тарифов). При установлении организации водопроводно-канализационного хозяйства двухставочных тарифов указывается размер подключенной нагрузки, в отношении которой применяется ставка тарифа за содержание централизованной системы водоснабжения и (или) водоотведения.</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При изменении тарифов по решению уполномоченных органов стоимость услуг по договору пересматривается организацией водопроводно-канализационного хозяйства в одностороннем порядке и дополнительному согласованию с абонентом не подлежит.</w:t>
      </w:r>
    </w:p>
    <w:p w:rsidR="009955AD" w:rsidRDefault="007F2E29">
      <w:pPr>
        <w:pStyle w:val="ConsPlusNormal"/>
        <w:ind w:firstLine="567"/>
        <w:jc w:val="both"/>
      </w:pPr>
      <w:bookmarkStart w:id="0" w:name="P1135"/>
      <w:bookmarkEnd w:id="0"/>
      <w:r>
        <w:rPr>
          <w:rFonts w:ascii="Times New Roman" w:hAnsi="Times New Roman" w:cs="Times New Roman"/>
          <w:sz w:val="24"/>
          <w:szCs w:val="24"/>
        </w:rPr>
        <w:t xml:space="preserve">8. Расчетный период, установленный настоящим договором, равен одному календарному месяцу. Абонент вносит оплату по настоящему договору в следующем порядке (если иное не предусмотрено в соответствии с </w:t>
      </w:r>
      <w:hyperlink r:id="rId6">
        <w:r>
          <w:rPr>
            <w:rStyle w:val="ListLabel1"/>
          </w:rPr>
          <w:t>Правилами</w:t>
        </w:r>
      </w:hyperlink>
      <w:r>
        <w:rPr>
          <w:rFonts w:ascii="Times New Roman" w:hAnsi="Times New Roman" w:cs="Times New Roman"/>
          <w:sz w:val="24"/>
          <w:szCs w:val="24"/>
        </w:rPr>
        <w:t xml:space="preserve"> холодного водоснабжения и водоотведения, утвержденными постановлением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50 процентов стоимости объема воды и сточных вод, потребленной и сброшенных абонентом за предыдущий месяц (для абонентов, договоры с которыми заключены менее одного месяца назад, - стоимости гарантированного объема воды или максимального расхода сточных вод, указанных в настоящем договоре), вносится до 18-го числа текущего месяца;</w:t>
      </w:r>
    </w:p>
    <w:p w:rsidR="009955AD" w:rsidRDefault="007F2E29">
      <w:pPr>
        <w:pStyle w:val="ConsPlusNormal"/>
        <w:ind w:firstLine="567"/>
        <w:jc w:val="both"/>
      </w:pPr>
      <w:r>
        <w:rPr>
          <w:rFonts w:ascii="Times New Roman" w:hAnsi="Times New Roman" w:cs="Times New Roman"/>
          <w:sz w:val="24"/>
          <w:szCs w:val="24"/>
        </w:rPr>
        <w:t>оплата за фактически поданную в истекшем месяце холодную воду и (или) оказанные услуги водоотведения с учетом средств, ранее внесенных абонентом в качестве оплаты за холодную воду и водоотведение в расчетном периоде, осуществляется до 10-го числа месяца, следующего за месяцем, за который осуществляется оплата, на основании счетов, выставляемых к оплате организацией водопроводно-канализационного хозяйства не позднее 5-го числа месяца, следующего за расчетным месяцем.</w:t>
      </w:r>
    </w:p>
    <w:p w:rsidR="009955AD" w:rsidRDefault="007F2E29">
      <w:pPr>
        <w:pStyle w:val="ConsPlusNormal"/>
        <w:ind w:firstLine="567"/>
        <w:jc w:val="both"/>
      </w:pPr>
      <w:r>
        <w:rPr>
          <w:rFonts w:ascii="Times New Roman" w:hAnsi="Times New Roman" w:cs="Times New Roman"/>
          <w:sz w:val="24"/>
          <w:szCs w:val="24"/>
        </w:rPr>
        <w:t xml:space="preserve">В случае если объем фактического потребления холодной воды и (или) оказанной услуги водоотведения за истекший месяц, определенный в соответствии с </w:t>
      </w:r>
      <w:hyperlink r:id="rId7">
        <w:r>
          <w:rPr>
            <w:rStyle w:val="ListLabel1"/>
          </w:rPr>
          <w:t>Правилами</w:t>
        </w:r>
      </w:hyperlink>
      <w:r>
        <w:rPr>
          <w:rFonts w:ascii="Times New Roman" w:hAnsi="Times New Roman" w:cs="Times New Roman"/>
          <w:sz w:val="24"/>
          <w:szCs w:val="24"/>
        </w:rPr>
        <w:t xml:space="preserve"> организации коммерческого учета воды, сточных вод, утвержденными постановлением Правительства Российской Федерации от 4 сентября 2013 г. N 776 "Об утверждении Правил организации коммерческого учета воды, сточных вод" (далее - Правила организации коммерческого учета воды, сточных вод), окажется меньше объема воды (сточных вод), за который абонентом была произведена оплата, излишне уплаченная сумма засчитывается в счет последующего платежа за следующий месяц.</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Датой оплаты считается дата поступления денежных средств на расчетный счет организации водопроводно-канализационного хозяйства.</w:t>
      </w:r>
    </w:p>
    <w:p w:rsidR="009955AD" w:rsidRDefault="007F2E29">
      <w:pPr>
        <w:pStyle w:val="ConsPlusNormal"/>
        <w:ind w:firstLine="567"/>
        <w:jc w:val="both"/>
      </w:pPr>
      <w:r>
        <w:rPr>
          <w:rFonts w:ascii="Times New Roman" w:hAnsi="Times New Roman" w:cs="Times New Roman"/>
          <w:sz w:val="24"/>
          <w:szCs w:val="24"/>
        </w:rPr>
        <w:t xml:space="preserve">9. При размещении узла учета и приборов учета не на границе раздела эксплуатационной ответственности нормы естественной убыли воды и потери при транспортировке, возникающие на участке сети от границы раздела эксплуатационной ответственности до места установки прибора учета рассчитывается согласно Приложения №4 и Приложения №5 соответственно   к методическим указаниям по расчёту расходов и потерь горячей, питьевой, </w:t>
      </w:r>
      <w:r>
        <w:rPr>
          <w:rFonts w:ascii="Times New Roman" w:hAnsi="Times New Roman" w:cs="Times New Roman"/>
          <w:sz w:val="24"/>
          <w:szCs w:val="24"/>
        </w:rPr>
        <w:lastRenderedPageBreak/>
        <w:t>технической воды в централизованных системах водоснабжения при ее производстве и транспортировке, утвержденным приказом Министерства строительства и жилищно-коммунального хозяйства Российской Федерации от 17 октября 2014 №640/пр.</w:t>
      </w:r>
    </w:p>
    <w:p w:rsidR="009955AD" w:rsidRDefault="007F2E29">
      <w:pPr>
        <w:pStyle w:val="ConsPlusNormal"/>
        <w:jc w:val="both"/>
      </w:pPr>
      <w:r>
        <w:rPr>
          <w:rFonts w:ascii="Times New Roman" w:hAnsi="Times New Roman" w:cs="Times New Roman"/>
          <w:sz w:val="24"/>
          <w:szCs w:val="24"/>
        </w:rPr>
        <w:t xml:space="preserve">Указанный объем подлежит оплате в порядке, предусмотренном </w:t>
      </w:r>
      <w:hyperlink w:anchor="P1135">
        <w:r>
          <w:rPr>
            <w:rStyle w:val="ListLabel1"/>
          </w:rPr>
          <w:t>пунктом 8</w:t>
        </w:r>
      </w:hyperlink>
      <w:r>
        <w:rPr>
          <w:rFonts w:ascii="Times New Roman" w:hAnsi="Times New Roman" w:cs="Times New Roman"/>
          <w:sz w:val="24"/>
          <w:szCs w:val="24"/>
        </w:rPr>
        <w:t xml:space="preserve"> настоящего договора, дополнительно к оплате объема потребленной холодной воды в расчетном периоде, определенного по показаниям приборов учета.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10. Ежемесячно стороны подписывают акт выполненных работ за предыдущий расчетный период. Организация водопроводно-канализационного хозяйства не позднее 5-го числа месяца, следующего за расчетным месяцем, направляет абоненту в двух экземплярах акт выполненных работ. Абонент обязан рассмотреть, подписать и вернуть в адрес организации водопроводно-канализационного хозяйства акт выполненных работ в течение 5 календарных дней со дня его получения. </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случае не подписания абонентом акта выполненных работ и не представления мотивированных возражений в пятидневный срок услуги считаются оказанными, а акт признанным (согласованным) абонентом.</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11. Сверка расчетов по настоящему договору проводится между организацией водопроводно-канализационного хозяйства и абонентом не реже 1 раза в год, а также по инициативе одной из сторон путем составления и подписания сторонами соответствующего акта. Сторона, инициирующая проведение сверки расчетов по настоящему договору, уведомляет другую сторону о дате ее проведения не менее чем за 5 рабочих дней до дня ее проведения. В случае неявки стороны в указанный срок для проведения сверки расчетов сторона, инициирующая проведение сверки расчетов по договору, составляет и направляет в адрес другой стороны акт сверки расчетов в 2 экземплярах любым доступным способом (почтовое отправление, телеграмма, факсограмма, телефонограмма, информационно-телекоммуникационная сеть "Интернет"), позволяющим подтвердить получение такого уведомления адресатом. В таком случае подписание акта сверки расчетов осуществляется в течение 3 рабочих дней со дня его получения. В случае неполучения ответа в течение более 10 рабочих дней после направления стороне акт сверки расчетов считается признанным (согласованным) обеими сторонами.</w:t>
      </w:r>
    </w:p>
    <w:p w:rsidR="009955AD" w:rsidRDefault="007F2E29">
      <w:pPr>
        <w:pStyle w:val="ConsPlusNormal"/>
        <w:ind w:firstLine="567"/>
        <w:jc w:val="both"/>
      </w:pPr>
      <w:r>
        <w:rPr>
          <w:rFonts w:ascii="Times New Roman" w:hAnsi="Times New Roman" w:cs="Times New Roman"/>
          <w:sz w:val="24"/>
          <w:szCs w:val="24"/>
        </w:rPr>
        <w:t>12. Размер платы за негативное воздействие на работу централизованной системы водоотведения, а также размер оплаты сточных вод в связи с нарушением абонентом нормативов по объему сточных вод и нормативов водоотведения по составу сточных вод рассчитываются в соответствии с требованиями законодательства Российской Федерации.</w:t>
      </w:r>
    </w:p>
    <w:p w:rsidR="009955AD" w:rsidRDefault="007F2E29">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Если в платежном документе абонента отсутствуют сведения о назначении платежа или указанные абонентом сведения не соответствуют неоплаченным счетам, организация водопроводно-канализационного хозяйства вправе погасить имеющуюся задолженность абонента в порядке календарной очередности, а в случае отсутствия задолженности зачислить платеж в качестве аванса.</w:t>
      </w:r>
    </w:p>
    <w:p w:rsidR="009955AD" w:rsidRDefault="007F2E29">
      <w:pPr>
        <w:widowControl w:val="0"/>
        <w:spacing w:after="0" w:line="240" w:lineRule="auto"/>
        <w:ind w:firstLine="567"/>
        <w:jc w:val="both"/>
      </w:pPr>
      <w:r>
        <w:rPr>
          <w:rFonts w:ascii="Times New Roman" w:eastAsia="Times New Roman" w:hAnsi="Times New Roman" w:cs="Times New Roman"/>
          <w:sz w:val="24"/>
          <w:szCs w:val="24"/>
          <w:lang w:eastAsia="ru-RU"/>
        </w:rPr>
        <w:t xml:space="preserve">В случае если оплата по настоящему Договору производится за Абонента третьим лицом, оплата по настоящему Договору будет считаться произведенной при условии указания в платежном документе в назначении платежа: номера договора (номер и дата счета на оплату) Абонента, наименование организации / ФИО (полностью) Абонента, периода оплаты. В случае отсутствия данной информации оплата будет считаться непроизведенной, а  Абонент считается не исполнившим обязательства </w:t>
      </w:r>
      <w:hyperlink r:id="rId8">
        <w:r>
          <w:rPr>
            <w:rStyle w:val="ListLabel2"/>
            <w:rFonts w:eastAsia="Calibri"/>
          </w:rPr>
          <w:t>по</w:t>
        </w:r>
      </w:hyperlink>
      <w:r>
        <w:rPr>
          <w:rFonts w:ascii="Times New Roman" w:eastAsia="Times New Roman" w:hAnsi="Times New Roman" w:cs="Times New Roman"/>
          <w:sz w:val="24"/>
          <w:szCs w:val="24"/>
          <w:lang w:eastAsia="ru-RU"/>
        </w:rPr>
        <w:t xml:space="preserve"> оплате. Организация водопроводно-канализационного хозяйства вправе запросить письмо-поручение Абонента на осуществление оплаты. </w:t>
      </w:r>
    </w:p>
    <w:p w:rsidR="009955AD" w:rsidRDefault="009955AD">
      <w:pPr>
        <w:pStyle w:val="ConsPlusNormal"/>
        <w:jc w:val="both"/>
        <w:rPr>
          <w:rFonts w:ascii="Times New Roman" w:hAnsi="Times New Roman" w:cs="Times New Roman"/>
          <w:sz w:val="24"/>
          <w:szCs w:val="24"/>
        </w:rPr>
      </w:pPr>
    </w:p>
    <w:p w:rsidR="009955AD" w:rsidRDefault="007F2E29">
      <w:pPr>
        <w:pStyle w:val="ConsPlusNormal"/>
        <w:ind w:firstLine="567"/>
        <w:jc w:val="center"/>
        <w:outlineLvl w:val="1"/>
        <w:rPr>
          <w:rFonts w:ascii="Times New Roman" w:hAnsi="Times New Roman" w:cs="Times New Roman"/>
          <w:b/>
          <w:sz w:val="24"/>
          <w:szCs w:val="24"/>
        </w:rPr>
      </w:pPr>
      <w:r>
        <w:rPr>
          <w:rFonts w:ascii="Times New Roman" w:hAnsi="Times New Roman" w:cs="Times New Roman"/>
          <w:b/>
          <w:sz w:val="24"/>
          <w:szCs w:val="24"/>
        </w:rPr>
        <w:t>IV. Права и обязанности сторон</w:t>
      </w:r>
    </w:p>
    <w:p w:rsidR="009955AD" w:rsidRDefault="007F2E29">
      <w:pPr>
        <w:pStyle w:val="ConsPlusNormal"/>
        <w:ind w:firstLine="567"/>
        <w:jc w:val="both"/>
      </w:pPr>
      <w:r>
        <w:rPr>
          <w:rFonts w:ascii="Times New Roman" w:hAnsi="Times New Roman" w:cs="Times New Roman"/>
          <w:sz w:val="24"/>
          <w:szCs w:val="24"/>
        </w:rPr>
        <w:t xml:space="preserve">14. </w:t>
      </w:r>
      <w:r>
        <w:rPr>
          <w:rFonts w:ascii="Times New Roman" w:hAnsi="Times New Roman" w:cs="Times New Roman"/>
          <w:sz w:val="24"/>
          <w:szCs w:val="24"/>
          <w:u w:val="single"/>
        </w:rPr>
        <w:t>Организация водопроводно-канализационного хозяйства обязана</w:t>
      </w:r>
      <w:r>
        <w:rPr>
          <w:rFonts w:ascii="Times New Roman" w:hAnsi="Times New Roman" w:cs="Times New Roman"/>
          <w:sz w:val="24"/>
          <w:szCs w:val="24"/>
        </w:rPr>
        <w:t>:</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а) осуществлять подачу абоненту холодной воды установленного качества в объеме, установленном настоящим договором. Не допускать ухудшения качества питьевой воды ниже показателей, установленных законодательством Российской Федерации в области обеспечения санитарно-эпидемиологического благополучия населения и настоящим </w:t>
      </w:r>
      <w:r>
        <w:rPr>
          <w:rFonts w:ascii="Times New Roman" w:hAnsi="Times New Roman" w:cs="Times New Roman"/>
          <w:sz w:val="24"/>
          <w:szCs w:val="24"/>
        </w:rPr>
        <w:lastRenderedPageBreak/>
        <w:t>договором, за исключением случаев, предусмотренных законодательством Российской Федерации;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б) обеспечивать эксплуатацию водопроводных и канализационных сетей, принадлежащих ей на праве собственности или на ином законном основании и (или) находящихся в границах ее эксплуатационной ответственности, согласно требованиям нормативно-технических документов;</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осуществлять производственный контроль качества питьевой воды и контроль состава и свойств сточных вод;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г) соблюдать установленный режим подачи холодной воды и режим приема сточных вод;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д) с даты выявления несоответствия показателей питьевой воды, характеризующих ее безопасность, требованиям законодательства Российской Федерации незамедлительно известить об этом абонента в порядке, предусмотренном законодательством Российской Федерации. Указанное извещение должно осуществляться любым доступным способом (почтовое отправление, телеграмма, факсограмма, телефонограмма, информационно-телекоммуникационная сеть "Интернет"), позволяющим подтвердить получение такого уведомления адресатом;</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е) предоставлять абоненту информацию в соответствии со стандартами раскрытия информации в порядке, предусмотренном законодательством Российской Федерации;</w:t>
      </w:r>
    </w:p>
    <w:p w:rsidR="009955AD" w:rsidRDefault="007F2E29">
      <w:pPr>
        <w:pStyle w:val="ConsPlusNormal"/>
        <w:ind w:firstLine="567"/>
        <w:jc w:val="both"/>
      </w:pPr>
      <w:r>
        <w:rPr>
          <w:rFonts w:ascii="Times New Roman" w:hAnsi="Times New Roman" w:cs="Times New Roman"/>
          <w:sz w:val="24"/>
          <w:szCs w:val="24"/>
        </w:rPr>
        <w:t>ж) отвечать на жалобы и обращения абонента по вопросам, связанным с исполнением настоящего договора, в течение срока, установленного законодательством Российской Федерации;</w:t>
      </w:r>
    </w:p>
    <w:p w:rsidR="009955AD" w:rsidRDefault="007F2E29">
      <w:pPr>
        <w:pStyle w:val="ConsPlusNormal"/>
        <w:ind w:firstLine="567"/>
        <w:jc w:val="both"/>
      </w:pPr>
      <w:r>
        <w:rPr>
          <w:rFonts w:ascii="Times New Roman" w:hAnsi="Times New Roman" w:cs="Times New Roman"/>
          <w:sz w:val="24"/>
          <w:szCs w:val="24"/>
        </w:rPr>
        <w:t xml:space="preserve">з) при участии абонента, если иное не предусмотрено </w:t>
      </w:r>
      <w:hyperlink r:id="rId9">
        <w:r>
          <w:rPr>
            <w:rStyle w:val="ListLabel1"/>
          </w:rPr>
          <w:t>Правилами</w:t>
        </w:r>
      </w:hyperlink>
      <w:r>
        <w:rPr>
          <w:rFonts w:ascii="Times New Roman" w:hAnsi="Times New Roman" w:cs="Times New Roman"/>
          <w:sz w:val="24"/>
          <w:szCs w:val="24"/>
        </w:rPr>
        <w:t xml:space="preserve"> организации коммерческого учета воды, сточных вод, осуществлять допуск к эксплуатации приборов учета, узлов учета, устройств и сооружений, предназначенных для подключения (технологического присоединения) к централизованным системам холодного водоснабжения и водоотведения;</w:t>
      </w:r>
    </w:p>
    <w:p w:rsidR="009955AD" w:rsidRDefault="007F2E29">
      <w:pPr>
        <w:pStyle w:val="ConsPlusNormal"/>
        <w:ind w:firstLine="567"/>
        <w:jc w:val="both"/>
      </w:pPr>
      <w:r>
        <w:rPr>
          <w:rFonts w:ascii="Times New Roman" w:hAnsi="Times New Roman" w:cs="Times New Roman"/>
          <w:sz w:val="24"/>
          <w:szCs w:val="24"/>
        </w:rPr>
        <w:t xml:space="preserve">и) опломбировать абоненту приборы учета холодной воды и сточных вод без взимания платы, за исключением случаев, предусмотренных </w:t>
      </w:r>
      <w:hyperlink r:id="rId10">
        <w:r>
          <w:rPr>
            <w:rStyle w:val="ListLabel1"/>
          </w:rPr>
          <w:t>Правилами</w:t>
        </w:r>
      </w:hyperlink>
      <w:r>
        <w:rPr>
          <w:rFonts w:ascii="Times New Roman" w:hAnsi="Times New Roman" w:cs="Times New Roman"/>
          <w:sz w:val="24"/>
          <w:szCs w:val="24"/>
        </w:rPr>
        <w:t xml:space="preserve"> организации коммерческого учета воды, сточных вод, при которых взимается плата за опломбирование приборов учета;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к) предупреждать абонента о временном прекращении или ограничении холодного водоснабжения и (или) водоотведения в порядке и в случаях, которые предусмотрены настоящим договором и нормативными правовыми актами Российской Федерации;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л) принимать необходимые меры по своевременной ликвидации аварий и повреждений на централизованных системах холодного водоснабжения и водоотведения, принадлежащих ей на праве собственности или на ином законном основании, в порядке и сроки, которые установлены нормативно-технической документацией, а также по возобновлению действия таких систем с соблюдением требований, установленных законодательством Российской Федерации;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м) обеспечить установку на централизованных системах холодного водоснабжения, принадлежащих ей на праве собственности или на ином законном основании, указателей пожарных гидрантов в соответствии с требованиями норм противопожарной безопасности, а также следить за возможностью беспрепятственного доступа в любое время года к пожарным гидрантам, установленным в колодцах, находящихся на ее обслуживании;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н) в случае прекращения или ограничения холодного водоснабжения уведомлять органы местного самоуправления и структурные подразделения территориальных органов федерального органа исполнительной власти, уполномоченного на решение задач в области пожарной безопасности, о невозможности использования пожарных гидрантов из-за отсутствия или недостаточности напора воды в случае проведения ремонта или возникновения аварии на ее водопроводных сетях;</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о) осуществлять организацию и эксплуатацию зон санитарной охраны источников питьевого и хозяйственно-бытового водоснабжения в соответствии с законодательством Российской Федерации о санитарно-эпидемиологическом благополучии населения;</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lastRenderedPageBreak/>
        <w:t>п) требовать от абонента реализации мероприятий, направленных на достижение установленных нормативов допустимых сбросов абонентов, нормативов по объему сточных вод и нормативов водоотведения по составу сточных вод, а также соблюдения требований к составу и свойствам сточных вод, установленных в целях предотвращения негативного воздействия на работу централизованной системы водоотведения;</w:t>
      </w:r>
    </w:p>
    <w:p w:rsidR="009955AD" w:rsidRDefault="007F2E29">
      <w:pPr>
        <w:pStyle w:val="ConsPlusNormal"/>
        <w:ind w:firstLine="567"/>
        <w:jc w:val="both"/>
      </w:pPr>
      <w:r>
        <w:rPr>
          <w:rFonts w:ascii="Times New Roman" w:hAnsi="Times New Roman" w:cs="Times New Roman"/>
          <w:sz w:val="24"/>
          <w:szCs w:val="24"/>
        </w:rPr>
        <w:t>р) осуществлять контроль за соблюдением абонентом режима водоотведения, нормативов по объему сточных вод и нормативов водоотведения по составу сточных вод, требований к составу и свойствам сточных вод, установленных в целях предотвращения негативного воздействия на работу централизованной системы водоотведения;</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с) уведомлять абонента о графиках и сроках проведения планово-предупредительного ремонта водопроводных и канализационных сетей, через которые осуществляется холодное водоснабжение и водоотведение.</w:t>
      </w:r>
    </w:p>
    <w:p w:rsidR="009955AD" w:rsidRDefault="007F2E29">
      <w:pPr>
        <w:pStyle w:val="ConsPlusNormal"/>
        <w:ind w:firstLine="567"/>
        <w:jc w:val="both"/>
      </w:pPr>
      <w:r>
        <w:rPr>
          <w:rFonts w:ascii="Times New Roman" w:hAnsi="Times New Roman" w:cs="Times New Roman"/>
          <w:sz w:val="24"/>
          <w:szCs w:val="24"/>
        </w:rPr>
        <w:t>15</w:t>
      </w:r>
      <w:r>
        <w:rPr>
          <w:rFonts w:ascii="Times New Roman" w:hAnsi="Times New Roman" w:cs="Times New Roman"/>
          <w:sz w:val="24"/>
          <w:szCs w:val="24"/>
          <w:u w:val="single"/>
        </w:rPr>
        <w:t>. Организация водопроводно-канализационного хозяйства вправе:</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а) осуществлять контроль за правильностью учета объемов поданной (полученной абонентом) холодной воды и учета объемов принятых (отведенных) сточных вод;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б) осуществлять контроль за наличием самовольного пользования и (или) самовольного подключения абонента к централизованным системам холодного водоснабжения и водоотведения и принимать меры по предотвращению самовольного пользования и (или) самовольного подключения к централизованным системам холодного водоснабжения и водоотведения;</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временно прекращать или ограничивать холодное водоснабжение и (или) водоотведение в случаях, предусмотренных законодательством Российской Федерации;</w:t>
      </w:r>
    </w:p>
    <w:p w:rsidR="009955AD" w:rsidRDefault="007F2E29">
      <w:pPr>
        <w:pStyle w:val="ConsPlusNormal"/>
        <w:ind w:firstLine="567"/>
        <w:jc w:val="both"/>
      </w:pPr>
      <w:r>
        <w:rPr>
          <w:rFonts w:ascii="Times New Roman" w:hAnsi="Times New Roman" w:cs="Times New Roman"/>
          <w:sz w:val="24"/>
          <w:szCs w:val="24"/>
        </w:rPr>
        <w:t xml:space="preserve">г) иметь беспрепятственный доступ к водопроводным и канализационным сетям, местам отбора проб воды и приборам учета холодной воды в порядке, предусмотренном </w:t>
      </w:r>
      <w:hyperlink w:anchor="P1236">
        <w:r>
          <w:rPr>
            <w:rStyle w:val="ListLabel1"/>
          </w:rPr>
          <w:t>разделом VI</w:t>
        </w:r>
      </w:hyperlink>
      <w:r>
        <w:rPr>
          <w:rFonts w:ascii="Times New Roman" w:hAnsi="Times New Roman" w:cs="Times New Roman"/>
          <w:sz w:val="24"/>
          <w:szCs w:val="24"/>
        </w:rPr>
        <w:t xml:space="preserve"> настоящего договора;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д) взимать с абонента плату за отведение сточных вод сверх установленных нормативов по объему сточных вод и нормативов водоотведения по составу сточных вод, а также за негативное воздействие на работу централизованной системы водоотведения;</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е) инициировать проведение сверки расчетов по настоящему договору.</w:t>
      </w:r>
    </w:p>
    <w:p w:rsidR="009955AD" w:rsidRDefault="007F2E29">
      <w:pPr>
        <w:pStyle w:val="ConsPlusNormal"/>
        <w:ind w:firstLine="567"/>
        <w:jc w:val="both"/>
      </w:pPr>
      <w:r>
        <w:rPr>
          <w:rFonts w:ascii="Times New Roman" w:hAnsi="Times New Roman" w:cs="Times New Roman"/>
          <w:sz w:val="24"/>
          <w:szCs w:val="24"/>
        </w:rPr>
        <w:t xml:space="preserve">16. </w:t>
      </w:r>
      <w:r>
        <w:rPr>
          <w:rFonts w:ascii="Times New Roman" w:hAnsi="Times New Roman" w:cs="Times New Roman"/>
          <w:sz w:val="24"/>
          <w:szCs w:val="24"/>
          <w:u w:val="single"/>
        </w:rPr>
        <w:t>Абонент обязан:</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а) обеспечивать эксплуатацию водопроводных и канализационных сетей, принадлежащих ему на праве собственности или на ином законном основании и (или) находящихся в границах его эксплуатационной ответственности, согласно требованиям нормативно-технических документов;</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б) обеспечивать сохранность пломб и знаков поверки на приборах учета, узлах учета, задвижках обводной линии, пожарных гидрантах, задвижках и других устройствах, находящихся в границах его эксплуатационной ответственности, соблюдать температурный режим в помещении, где расположен узел учета холодной воды (не менее +5 °C), обеспечивать защиту такого помещения от несанкционированного проникновения, попадания грунтовых, талых и дождевых вод, вредных химических веществ, гидроизоляцию помещения, где расположен узел учета холодной воды, и помещений, где проходят водопроводные сети, от иных помещений, содержать указанные помещения в чистоте, а также не допускать хранения предметов, препятствующих доступу к узлам и приборам учета холодной воды и сточных вод, механических, химических, электромагнитных или иных воздействий, которые могут искажать показания приборов учета;</w:t>
      </w:r>
    </w:p>
    <w:p w:rsidR="009955AD" w:rsidRDefault="007F2E29">
      <w:pPr>
        <w:pStyle w:val="ConsPlusNormal"/>
        <w:ind w:firstLine="567"/>
        <w:jc w:val="both"/>
      </w:pPr>
      <w:r>
        <w:rPr>
          <w:rFonts w:ascii="Times New Roman" w:hAnsi="Times New Roman" w:cs="Times New Roman"/>
          <w:sz w:val="24"/>
          <w:szCs w:val="24"/>
        </w:rPr>
        <w:t xml:space="preserve">в) обеспечивать учет получаемой холодной воды и отводимых сточных вод в порядке, установленном </w:t>
      </w:r>
      <w:hyperlink w:anchor="P1203">
        <w:r>
          <w:rPr>
            <w:rStyle w:val="ListLabel1"/>
          </w:rPr>
          <w:t>разделом V</w:t>
        </w:r>
      </w:hyperlink>
      <w:r>
        <w:rPr>
          <w:rFonts w:ascii="Times New Roman" w:hAnsi="Times New Roman" w:cs="Times New Roman"/>
          <w:sz w:val="24"/>
          <w:szCs w:val="24"/>
        </w:rPr>
        <w:t xml:space="preserve"> настоящего договора, и в соответствии с </w:t>
      </w:r>
      <w:hyperlink r:id="rId11">
        <w:r>
          <w:rPr>
            <w:rStyle w:val="ListLabel1"/>
          </w:rPr>
          <w:t>Правилами</w:t>
        </w:r>
      </w:hyperlink>
      <w:r>
        <w:rPr>
          <w:rFonts w:ascii="Times New Roman" w:hAnsi="Times New Roman" w:cs="Times New Roman"/>
          <w:sz w:val="24"/>
          <w:szCs w:val="24"/>
        </w:rPr>
        <w:t xml:space="preserve"> организации коммерческого учета воды, сточных вод, если иное не предусмотрено настоящим договором;</w:t>
      </w:r>
    </w:p>
    <w:p w:rsidR="009955AD" w:rsidRDefault="007F2E29">
      <w:pPr>
        <w:pStyle w:val="ConsPlusNormal"/>
        <w:ind w:firstLine="567"/>
        <w:jc w:val="both"/>
      </w:pPr>
      <w:r>
        <w:rPr>
          <w:rFonts w:ascii="Times New Roman" w:hAnsi="Times New Roman" w:cs="Times New Roman"/>
          <w:sz w:val="24"/>
          <w:szCs w:val="24"/>
        </w:rPr>
        <w:t xml:space="preserve">г) установить приборы учета холодной воды и приборы учета сточных вод на границах эксплуатационной ответственности или в ином месте, определенном в настоящем договоре, в случае, если установка таких приборов предусмотрена </w:t>
      </w:r>
      <w:hyperlink r:id="rId12">
        <w:r>
          <w:rPr>
            <w:rStyle w:val="ListLabel1"/>
          </w:rPr>
          <w:t>Правилами</w:t>
        </w:r>
      </w:hyperlink>
      <w:r>
        <w:rPr>
          <w:rFonts w:ascii="Times New Roman" w:hAnsi="Times New Roman" w:cs="Times New Roman"/>
          <w:sz w:val="24"/>
          <w:szCs w:val="24"/>
        </w:rPr>
        <w:t xml:space="preserve"> холодного водоснабжения и водоотведения;</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д) соблюдать установленный настоящим договором режим потребления холодной воды и режим водоотведения;</w:t>
      </w:r>
    </w:p>
    <w:p w:rsidR="009955AD" w:rsidRDefault="007F2E29">
      <w:pPr>
        <w:pStyle w:val="ConsPlusNormal"/>
        <w:ind w:firstLine="567"/>
        <w:jc w:val="both"/>
      </w:pPr>
      <w:r>
        <w:rPr>
          <w:rFonts w:ascii="Times New Roman" w:hAnsi="Times New Roman" w:cs="Times New Roman"/>
          <w:sz w:val="24"/>
          <w:szCs w:val="24"/>
        </w:rPr>
        <w:t>е) производить оплату по настоящему договору в порядке, размере и сроки, которые определены в соответствии с настоящим договором, и в случаях, установленных законодательством Российской Федерации, вносить плату за негативное воздействие на работу централизованной системы водоотведения и за нарушение нормативов по объему сточных вод и нормативов водоотведения по составу сточных вод, а также возмещать вред, причиненный водному объекту;</w:t>
      </w:r>
    </w:p>
    <w:p w:rsidR="009955AD" w:rsidRDefault="007F2E29">
      <w:pPr>
        <w:pStyle w:val="ConsPlusNormal"/>
        <w:ind w:firstLine="567"/>
        <w:jc w:val="both"/>
      </w:pPr>
      <w:r>
        <w:rPr>
          <w:rFonts w:ascii="Times New Roman" w:hAnsi="Times New Roman" w:cs="Times New Roman"/>
          <w:sz w:val="24"/>
          <w:szCs w:val="24"/>
        </w:rPr>
        <w:t xml:space="preserve">ж) обеспечивать беспрепятственный доступ представителям организации водопроводно-канализационного хозяйства или по ее указанию представителям иной организации к водопроводным и (или) канализационным сетям, местам отбора проб холодной воды, сточных вод и приборам учета в случаях и порядке, которые предусмотрены </w:t>
      </w:r>
      <w:hyperlink w:anchor="P1236">
        <w:r>
          <w:rPr>
            <w:rStyle w:val="ListLabel1"/>
          </w:rPr>
          <w:t>разделом VI</w:t>
        </w:r>
      </w:hyperlink>
      <w:r>
        <w:rPr>
          <w:rFonts w:ascii="Times New Roman" w:hAnsi="Times New Roman" w:cs="Times New Roman"/>
          <w:sz w:val="24"/>
          <w:szCs w:val="24"/>
        </w:rPr>
        <w:t xml:space="preserve"> настоящего договора;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з) содержать в исправном состоянии системы и средства противопожарного водоснабжения, принадлежащие абоненту или находящиеся в границах (зоне) его эксплуатационной ответственности, включая пожарные гидранты, задвижки, краны и установки автоматического пожаротушения, а также устанавливать соответствующие указатели согласно требованиям норм противопожарной безопасности;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и) незамедлительно уведомлять организацию водопроводно-канализационного хозяйства и структурные подразделения территориальных органов федерального органа исполнительной власти, уполномоченного на решение задач в области пожарной безопасности, о невозможности использования пожарных гидрантов из-за отсутствия или недостаточного напора холодной воды в случаях возникновения аварии на его водопроводных сетях;</w:t>
      </w:r>
    </w:p>
    <w:p w:rsidR="009955AD" w:rsidRDefault="007F2E29">
      <w:pPr>
        <w:pStyle w:val="ConsPlusNormal"/>
        <w:ind w:firstLine="567"/>
        <w:jc w:val="both"/>
      </w:pPr>
      <w:r>
        <w:rPr>
          <w:rFonts w:ascii="Times New Roman" w:hAnsi="Times New Roman" w:cs="Times New Roman"/>
          <w:sz w:val="24"/>
          <w:szCs w:val="24"/>
        </w:rPr>
        <w:t xml:space="preserve">к) уведомлять организацию водопроводно-канализационного хозяйства о переходе прав на объекты, в отношении которых осуществляется водоснабжение, устройства и сооружения, предназначенные для подключения (технологического присоединения) к централизованным системам холодного водоснабжения и водоотведения, а также о предоставлении прав владения и (или) пользования такими объектами, устройствами или сооружениями третьим лицам в порядке, установленном </w:t>
      </w:r>
      <w:hyperlink w:anchor="P1315">
        <w:r>
          <w:rPr>
            <w:rStyle w:val="ListLabel1"/>
          </w:rPr>
          <w:t>разделом XII</w:t>
        </w:r>
      </w:hyperlink>
      <w:r>
        <w:rPr>
          <w:rFonts w:ascii="Times New Roman" w:hAnsi="Times New Roman" w:cs="Times New Roman"/>
          <w:sz w:val="24"/>
          <w:szCs w:val="24"/>
        </w:rPr>
        <w:t xml:space="preserve"> настоящего договора;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л) незамедлительно сообщать организации водопроводно-канализационного хозяйства обо всех повреждениях или неисправностях на водопроводных и канализационных сетях, сооружениях и устройствах, приборах учета, о нарушении целостности пломб и нарушениях работы централизованных систем холодного водоснабжения и водоотведения, которые могут оказать негативное воздействие на работу централизованной системы водоотведения и причинить вред окружающей среде;</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м) обеспечить в сроки, установленные законодательством Российской Федерации, ликвидацию повреждения или неисправности водопроводных и канализационных сетей, принадлежащих абоненту на праве собственности или ином законном основании и (или) находящихся в границах его эксплуатационной ответственности, а также устранить последствия таких повреждений и неисправностей;</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н) предоставлять иным абонентам и транзитным организациям возможность подключения (технологического присоединения) к водопроводным и канализационным сетям, сооружениям и устройствам, принадлежащим абоненту на законном основании, только при наличии согласования организации водопроводно-канализационного хозяйства;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о) не создавать препятствий для водоснабжения и водоотведения иных абонентов и транзитных организаций, водопроводные и (или) канализационные сети которых присоединены к водопроводным и (или) канализационным сетям абонента;</w:t>
      </w:r>
    </w:p>
    <w:p w:rsidR="009955AD" w:rsidRDefault="007F2E29">
      <w:pPr>
        <w:pStyle w:val="ConsPlusNormal"/>
        <w:ind w:firstLine="567"/>
        <w:jc w:val="both"/>
      </w:pPr>
      <w:r>
        <w:rPr>
          <w:rFonts w:ascii="Times New Roman" w:hAnsi="Times New Roman" w:cs="Times New Roman"/>
          <w:sz w:val="24"/>
          <w:szCs w:val="24"/>
        </w:rPr>
        <w:t>п) представлять организации водопроводно-канализационного хозяйства сведения об абонентах, в отношении которых абонент является транзитной организацией, по форме и в объеме, которые согласованы сторонами;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р) не допускать возведения построек, гаражей, стоянок транспортных средств, складирования материалов, мусора, посадок деревьев, а также не осуществлять производство земляных работ в местах устройства централизованных систем холодного водоснабжения и водоотведения, в том числе в местах прокладки сетей, находящихся в границах его эксплуатационной ответственности, без согласия организации водопроводно-канализационного хозяйства;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с) осуществлять организацию и эксплуатацию зон санитарной охраны источников питьевого и хозяйственно-бытового водоснабжения в соответствии с законодательством Российской Федерации о санитарно-эпидемиологическом благополучии населения;</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т) соблюдать установленные нормативы допустимых сбросов абонентов и лимиты на сбросы, обеспечивать реализацию плана снижения сбросов (если для объектов этой категории абонентов в соответствии с законодательством Российской Федерации устанавливаются нормативы допустимых сбросов), соблюдать нормативы по объему сточных вод и нормативы водоотведения по составу сточных вод, требования к составу и свойствам сточных вод, установленные в целях предотвращения негативного воздействия на работу централизованной системы водоотведения, и принимать меры по соблюдению указанных нормативов и требований;</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у) осуществлять сброс сточных вод от напорных коллекторов абонента в самотечную сеть канализации организации водопроводно-канализационного хозяйства через колодец - гаситель напора;</w:t>
      </w:r>
    </w:p>
    <w:p w:rsidR="009955AD" w:rsidRDefault="007F2E29">
      <w:pPr>
        <w:pStyle w:val="ConsPlusNormal"/>
        <w:ind w:firstLine="567"/>
        <w:jc w:val="both"/>
      </w:pPr>
      <w:r>
        <w:rPr>
          <w:rFonts w:ascii="Times New Roman" w:hAnsi="Times New Roman" w:cs="Times New Roman"/>
          <w:sz w:val="24"/>
          <w:szCs w:val="24"/>
        </w:rPr>
        <w:t xml:space="preserve">ф) обеспечивать локальную очистку сточных вод в случаях, предусмотренных </w:t>
      </w:r>
      <w:hyperlink r:id="rId13">
        <w:r>
          <w:rPr>
            <w:rStyle w:val="ListLabel1"/>
          </w:rPr>
          <w:t>Правилами</w:t>
        </w:r>
      </w:hyperlink>
      <w:r>
        <w:rPr>
          <w:rFonts w:ascii="Times New Roman" w:hAnsi="Times New Roman" w:cs="Times New Roman"/>
          <w:sz w:val="24"/>
          <w:szCs w:val="24"/>
        </w:rPr>
        <w:t xml:space="preserve"> холодного водоснабжения и водоотведения;</w:t>
      </w:r>
    </w:p>
    <w:p w:rsidR="009955AD" w:rsidRDefault="007F2E29">
      <w:pPr>
        <w:pStyle w:val="ConsPlusNormal"/>
        <w:ind w:firstLine="567"/>
        <w:jc w:val="both"/>
      </w:pPr>
      <w:r>
        <w:rPr>
          <w:rFonts w:ascii="Times New Roman" w:hAnsi="Times New Roman" w:cs="Times New Roman"/>
          <w:sz w:val="24"/>
          <w:szCs w:val="24"/>
        </w:rPr>
        <w:t xml:space="preserve">х) в случаях, установленных </w:t>
      </w:r>
      <w:hyperlink r:id="rId14">
        <w:r>
          <w:rPr>
            <w:rStyle w:val="ListLabel1"/>
          </w:rPr>
          <w:t>Правилами</w:t>
        </w:r>
      </w:hyperlink>
      <w:r>
        <w:rPr>
          <w:rFonts w:ascii="Times New Roman" w:hAnsi="Times New Roman" w:cs="Times New Roman"/>
          <w:sz w:val="24"/>
          <w:szCs w:val="24"/>
        </w:rPr>
        <w:t xml:space="preserve"> холодного водоснабжения и водоотведения, подавать декларацию о составе и свойствах сточных вод (далее - декларация) и уведомлять организацию водопроводно-канализационного хозяйства в случае нарушения декларации.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ц) абонент обязан предоставить техническую документацию (в том числе схемы внутриплощадочных водопроводных и (или) канализационных сетей) представителям организации водопроводно-канализационного хозяйства необходимую для проведения проверки канализационных сетей, иных устройств и сооружений, присоединенных к водопроводным и (или) канализационным сетям организации водопроводно-канализационного хозяйства, а также при проведении проверки обоснованности мероприятий плана по соблюдению требований к составу и свойствам сточных вод.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ч) абонент обязан по письменному требованию Организации водопроводно-канализационного хозяйства предоставить на согласование в течение 5 (Пяти) рабочих дней  баланс водопотребления и водоотведения.</w:t>
      </w:r>
    </w:p>
    <w:p w:rsidR="009955AD" w:rsidRDefault="007F2E29">
      <w:pPr>
        <w:pStyle w:val="ConsPlusNormal"/>
        <w:ind w:firstLine="567"/>
        <w:jc w:val="both"/>
      </w:pPr>
      <w:r>
        <w:rPr>
          <w:rFonts w:ascii="Times New Roman" w:hAnsi="Times New Roman" w:cs="Times New Roman"/>
          <w:sz w:val="24"/>
          <w:szCs w:val="24"/>
        </w:rPr>
        <w:t xml:space="preserve">17. </w:t>
      </w:r>
      <w:r>
        <w:rPr>
          <w:rFonts w:ascii="Times New Roman" w:hAnsi="Times New Roman" w:cs="Times New Roman"/>
          <w:sz w:val="24"/>
          <w:szCs w:val="24"/>
          <w:u w:val="single"/>
        </w:rPr>
        <w:t>Абонент имеет право</w:t>
      </w:r>
      <w:r>
        <w:rPr>
          <w:rFonts w:ascii="Times New Roman" w:hAnsi="Times New Roman" w:cs="Times New Roman"/>
          <w:sz w:val="24"/>
          <w:szCs w:val="24"/>
        </w:rPr>
        <w:t>:</w:t>
      </w:r>
    </w:p>
    <w:p w:rsidR="009955AD" w:rsidRDefault="007F2E29">
      <w:pPr>
        <w:pStyle w:val="ConsPlusNormal"/>
        <w:ind w:firstLine="567"/>
        <w:jc w:val="both"/>
      </w:pPr>
      <w:r>
        <w:rPr>
          <w:rFonts w:ascii="Times New Roman" w:hAnsi="Times New Roman" w:cs="Times New Roman"/>
          <w:sz w:val="24"/>
          <w:szCs w:val="24"/>
        </w:rPr>
        <w:t xml:space="preserve">а) получать от организации водопроводно-канализационного хозяйства информацию о результатах производственного контроля качества питьевой воды, осуществляемого организацией водопроводно-канализационного хозяйства в порядке, предусмотренном законодательством Российской Федерации, и контроля состава и свойств сточных вод, осуществляемого организацией водопроводно-канализационного хозяйства в соответствии с </w:t>
      </w:r>
      <w:hyperlink r:id="rId15">
        <w:r>
          <w:rPr>
            <w:rStyle w:val="ListLabel1"/>
          </w:rPr>
          <w:t>Правилами</w:t>
        </w:r>
      </w:hyperlink>
      <w:r>
        <w:rPr>
          <w:rFonts w:ascii="Times New Roman" w:hAnsi="Times New Roman" w:cs="Times New Roman"/>
          <w:sz w:val="24"/>
          <w:szCs w:val="24"/>
        </w:rPr>
        <w:t xml:space="preserve"> осуществления контроля состава и свойств сточных вод, утвержденными постановлением Правительства Российской Федерации от 21 июня 2013 г. N 525 "Об утверждении Правил осуществления контроля состава и свойств сточных вод" (далее - Правила осуществления контроля состава и свойств сточных вод);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б) получать от организации водопроводно-канализационного хозяйства информацию об изменении установленных тарифов на питьевую воду (питьевое водоснабжение), тарифов на техническую воду и тарифов на водоотведение;</w:t>
      </w:r>
    </w:p>
    <w:p w:rsidR="009955AD" w:rsidRDefault="007F2E29">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 xml:space="preserve">в)  привлекать  третьих  лиц  для  выполнения  работ по устройству узла учета;                        </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г) инициировать проведение сверки расчетов по настоящему договору;</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д) осуществлять в целях контроля качества холодной воды, состава и свойств сточных вод отбор проб холодной воды и сточных вод, в том числе параллельный отбор проб, а также принимать участие в отборе проб холодной воды и сточных вод, осуществляемом организацией водопроводно-канализационного хозяйства.</w:t>
      </w:r>
    </w:p>
    <w:p w:rsidR="009955AD" w:rsidRDefault="009955AD">
      <w:pPr>
        <w:pStyle w:val="ConsPlusNormal"/>
        <w:ind w:firstLine="567"/>
        <w:jc w:val="center"/>
        <w:rPr>
          <w:rFonts w:ascii="Times New Roman" w:hAnsi="Times New Roman" w:cs="Times New Roman"/>
          <w:sz w:val="24"/>
          <w:szCs w:val="24"/>
        </w:rPr>
      </w:pPr>
    </w:p>
    <w:p w:rsidR="009955AD" w:rsidRDefault="007F2E29">
      <w:pPr>
        <w:pStyle w:val="ConsPlusNormal"/>
        <w:jc w:val="center"/>
        <w:outlineLvl w:val="1"/>
      </w:pPr>
      <w:bookmarkStart w:id="1" w:name="P1203"/>
      <w:bookmarkEnd w:id="1"/>
      <w:r>
        <w:rPr>
          <w:rFonts w:ascii="Times New Roman" w:hAnsi="Times New Roman" w:cs="Times New Roman"/>
          <w:b/>
          <w:sz w:val="24"/>
          <w:szCs w:val="24"/>
        </w:rPr>
        <w:t>V. Порядок осуществления учета поданной холодной воды и принимаемых</w:t>
      </w:r>
    </w:p>
    <w:p w:rsidR="009955AD" w:rsidRDefault="007F2E29">
      <w:pPr>
        <w:pStyle w:val="ConsPlusNormal"/>
        <w:jc w:val="center"/>
        <w:outlineLvl w:val="1"/>
      </w:pPr>
      <w:r>
        <w:rPr>
          <w:rFonts w:ascii="Times New Roman" w:hAnsi="Times New Roman" w:cs="Times New Roman"/>
          <w:b/>
          <w:sz w:val="24"/>
          <w:szCs w:val="24"/>
        </w:rPr>
        <w:t xml:space="preserve">сточных вод, сроки и способы представления показаний приборов учета </w:t>
      </w:r>
    </w:p>
    <w:p w:rsidR="009955AD" w:rsidRDefault="007F2E29">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организации водопроводно-канализационного хозяйства</w:t>
      </w:r>
    </w:p>
    <w:p w:rsidR="009955AD" w:rsidRDefault="007F2E29">
      <w:pPr>
        <w:pStyle w:val="ConsPlusNormal"/>
        <w:ind w:firstLine="567"/>
        <w:jc w:val="both"/>
      </w:pPr>
      <w:r>
        <w:rPr>
          <w:rFonts w:ascii="Times New Roman" w:hAnsi="Times New Roman" w:cs="Times New Roman"/>
          <w:sz w:val="24"/>
          <w:szCs w:val="24"/>
        </w:rPr>
        <w:t xml:space="preserve">18. Для учета объемов поданной абоненту холодной воды и объема принятых сточных вод стороны используют приборы учета, если иное не предусмотрено </w:t>
      </w:r>
      <w:hyperlink r:id="rId16">
        <w:r>
          <w:rPr>
            <w:rStyle w:val="ListLabel1"/>
          </w:rPr>
          <w:t>Правилами</w:t>
        </w:r>
      </w:hyperlink>
      <w:r>
        <w:rPr>
          <w:rFonts w:ascii="Times New Roman" w:hAnsi="Times New Roman" w:cs="Times New Roman"/>
          <w:sz w:val="24"/>
          <w:szCs w:val="24"/>
        </w:rPr>
        <w:t xml:space="preserve"> организации коммерческого учета воды, сточных вод.</w:t>
      </w:r>
    </w:p>
    <w:p w:rsidR="009955AD" w:rsidRDefault="007F2E29">
      <w:pPr>
        <w:pStyle w:val="ConsPlusNormal"/>
        <w:ind w:firstLine="567"/>
        <w:jc w:val="both"/>
      </w:pPr>
      <w:r>
        <w:rPr>
          <w:rFonts w:ascii="Times New Roman" w:hAnsi="Times New Roman" w:cs="Times New Roman"/>
          <w:sz w:val="24"/>
          <w:szCs w:val="24"/>
        </w:rPr>
        <w:t xml:space="preserve">19. Сведения об узлах учета и приборах учета воды, сточных вод и местах отбора проб воды, сточных вод указываются по форме согласно </w:t>
      </w:r>
      <w:hyperlink w:anchor="P1573">
        <w:r>
          <w:rPr>
            <w:rStyle w:val="ListLabel1"/>
          </w:rPr>
          <w:t xml:space="preserve">приложению № </w:t>
        </w:r>
      </w:hyperlink>
      <w:r>
        <w:rPr>
          <w:rFonts w:ascii="Times New Roman" w:hAnsi="Times New Roman" w:cs="Times New Roman"/>
          <w:sz w:val="24"/>
          <w:szCs w:val="24"/>
        </w:rPr>
        <w:t>4.</w:t>
      </w:r>
    </w:p>
    <w:p w:rsidR="009955AD" w:rsidRDefault="007F2E29">
      <w:pPr>
        <w:pStyle w:val="ConsPlusNonformat"/>
        <w:ind w:firstLine="567"/>
        <w:jc w:val="both"/>
      </w:pPr>
      <w:r>
        <w:rPr>
          <w:rFonts w:ascii="Times New Roman" w:hAnsi="Times New Roman" w:cs="Times New Roman"/>
          <w:sz w:val="24"/>
          <w:szCs w:val="24"/>
        </w:rPr>
        <w:t xml:space="preserve">20. Коммерческий  учет    полученной    холодной    воды   обеспечивает </w:t>
      </w:r>
      <w:r>
        <w:rPr>
          <w:rFonts w:ascii="Times New Roman" w:hAnsi="Times New Roman" w:cs="Times New Roman"/>
          <w:color w:val="000000"/>
          <w:sz w:val="24"/>
          <w:szCs w:val="24"/>
        </w:rPr>
        <w:t>Абонент</w:t>
      </w:r>
      <w:r>
        <w:rPr>
          <w:rFonts w:ascii="Times New Roman" w:hAnsi="Times New Roman" w:cs="Times New Roman"/>
          <w:sz w:val="24"/>
          <w:szCs w:val="24"/>
        </w:rPr>
        <w:t>.</w:t>
      </w:r>
    </w:p>
    <w:p w:rsidR="009955AD" w:rsidRDefault="007F2E29">
      <w:pPr>
        <w:pStyle w:val="ConsPlusNonformat"/>
        <w:ind w:firstLine="567"/>
        <w:jc w:val="both"/>
      </w:pPr>
      <w:r>
        <w:rPr>
          <w:rFonts w:ascii="Times New Roman" w:hAnsi="Times New Roman" w:cs="Times New Roman"/>
          <w:sz w:val="24"/>
          <w:szCs w:val="24"/>
        </w:rPr>
        <w:t xml:space="preserve">21. Коммерческий   учет    отведенных    сточных    вод    обеспечивает </w:t>
      </w:r>
      <w:r>
        <w:rPr>
          <w:rFonts w:ascii="Times New Roman" w:hAnsi="Times New Roman" w:cs="Times New Roman"/>
          <w:color w:val="000000"/>
          <w:sz w:val="24"/>
          <w:szCs w:val="24"/>
        </w:rPr>
        <w:t>Абонент.</w:t>
      </w:r>
    </w:p>
    <w:p w:rsidR="009955AD" w:rsidRDefault="007F2E29">
      <w:pPr>
        <w:pStyle w:val="ConsPlusNormal"/>
        <w:ind w:firstLine="567"/>
        <w:jc w:val="both"/>
      </w:pPr>
      <w:r>
        <w:rPr>
          <w:rFonts w:ascii="Times New Roman" w:hAnsi="Times New Roman" w:cs="Times New Roman"/>
          <w:sz w:val="24"/>
          <w:szCs w:val="24"/>
        </w:rPr>
        <w:t xml:space="preserve">22. Количество поданной холодной воды и принятых организацией водопроводно-канализационного хозяйства сточных вод определяется стороной, осуществляющей коммерческий учет холодной воды и сточных вод, в соответствии с данными учета фактического потребления холодной воды и учета сточных вод по показаниям приборов учета, за исключением случаев, когда в соответствии с </w:t>
      </w:r>
      <w:hyperlink r:id="rId17">
        <w:r>
          <w:rPr>
            <w:rStyle w:val="ListLabel1"/>
          </w:rPr>
          <w:t>Правилами</w:t>
        </w:r>
      </w:hyperlink>
      <w:r>
        <w:rPr>
          <w:rFonts w:ascii="Times New Roman" w:hAnsi="Times New Roman" w:cs="Times New Roman"/>
          <w:sz w:val="24"/>
          <w:szCs w:val="24"/>
        </w:rPr>
        <w:t xml:space="preserve"> организации коммерческого учета воды, сточных вод коммерческий учет осуществляется расчетным способом.</w:t>
      </w:r>
    </w:p>
    <w:p w:rsidR="009955AD" w:rsidRDefault="007F2E29">
      <w:pPr>
        <w:pStyle w:val="ConsPlusNonformat"/>
        <w:ind w:firstLine="567"/>
        <w:jc w:val="both"/>
      </w:pPr>
      <w:r>
        <w:rPr>
          <w:rFonts w:ascii="Times New Roman" w:hAnsi="Times New Roman" w:cs="Times New Roman"/>
          <w:sz w:val="24"/>
          <w:szCs w:val="24"/>
        </w:rPr>
        <w:t xml:space="preserve">23.  В  случае  отсутствия  у  абонента  приборов учета холодной воды и сточных вод абонент обязан </w:t>
      </w:r>
      <w:r>
        <w:rPr>
          <w:rFonts w:ascii="Times New Roman" w:hAnsi="Times New Roman" w:cs="Times New Roman"/>
          <w:b/>
          <w:bCs/>
          <w:sz w:val="24"/>
          <w:szCs w:val="24"/>
        </w:rPr>
        <w:t>в течение 60 (Шестидесяти) дней</w:t>
      </w:r>
      <w:r>
        <w:rPr>
          <w:rFonts w:ascii="Times New Roman" w:hAnsi="Times New Roman" w:cs="Times New Roman"/>
          <w:sz w:val="24"/>
          <w:szCs w:val="24"/>
        </w:rPr>
        <w:t xml:space="preserve"> установить и  ввести  в  эксплуатацию  приборы  учета  холодной  воды  и  сточных  вод (распространяется  только  на  категории  абонентов,  для которых установка приборов учета сточных вод является обязательной в соответствии с </w:t>
      </w:r>
      <w:hyperlink r:id="rId18">
        <w:r>
          <w:rPr>
            <w:rStyle w:val="ListLabel1"/>
          </w:rPr>
          <w:t>Правилами</w:t>
        </w:r>
      </w:hyperlink>
      <w:r>
        <w:rPr>
          <w:rFonts w:ascii="Times New Roman" w:hAnsi="Times New Roman" w:cs="Times New Roman"/>
          <w:sz w:val="24"/>
          <w:szCs w:val="24"/>
        </w:rPr>
        <w:t xml:space="preserve"> холодного водоснабжения и водоотведения).</w:t>
      </w:r>
    </w:p>
    <w:p w:rsidR="009955AD" w:rsidRDefault="007F2E29">
      <w:pPr>
        <w:pStyle w:val="ConsPlusNonformat"/>
        <w:ind w:firstLine="567"/>
        <w:jc w:val="both"/>
      </w:pPr>
      <w:r>
        <w:rPr>
          <w:rFonts w:ascii="Times New Roman" w:hAnsi="Times New Roman" w:cs="Times New Roman"/>
          <w:sz w:val="24"/>
          <w:szCs w:val="24"/>
        </w:rPr>
        <w:t xml:space="preserve">24.Сторона,  осуществляющая  коммерческий  учет поданной (полученной)холодной воды и отведенных сточных вод, снимает показания приборов учета напоследнее число расчетного  периода,  установленного настоящим договором, либо осуществляет в случаях,  предусмотренных  </w:t>
      </w:r>
      <w:hyperlink r:id="rId19">
        <w:r>
          <w:rPr>
            <w:rStyle w:val="ListLabel1"/>
          </w:rPr>
          <w:t>Правилами</w:t>
        </w:r>
      </w:hyperlink>
      <w:r>
        <w:rPr>
          <w:rFonts w:ascii="Times New Roman" w:hAnsi="Times New Roman" w:cs="Times New Roman"/>
          <w:sz w:val="24"/>
          <w:szCs w:val="24"/>
        </w:rPr>
        <w:t xml:space="preserve">  организации коммерческого учета воды, сточных вод, расчет объема поданной (полученной)холодной  воды  и отведенных сточных вод расчетным способом, а также вносит показания приборов учета в журнал учета расхода воды и принятых сточных вод и передает эти сведения в организацию водопроводно-канализационного хозяйства </w:t>
      </w:r>
      <w:r>
        <w:rPr>
          <w:rFonts w:ascii="Times New Roman" w:hAnsi="Times New Roman" w:cs="Times New Roman"/>
          <w:b/>
          <w:bCs/>
          <w:sz w:val="24"/>
          <w:szCs w:val="24"/>
        </w:rPr>
        <w:t>не позднее 26 (Двадцать шестого) числа каждого месяца.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25. Передача абонентом сведений о показаниях приборов учета организации водопроводно-канализационного хозяйства осуществляется любым доступным способом (почтовое отправление, телеграмма, факсограмма, телефонограмма, информационно-телекоммуникационная сеть "Интернет"), позволяющим подтвердить получение таких сведений адресатом.</w:t>
      </w:r>
    </w:p>
    <w:p w:rsidR="009955AD" w:rsidRDefault="009955AD">
      <w:pPr>
        <w:pStyle w:val="ConsPlusNormal"/>
        <w:ind w:firstLine="567"/>
        <w:jc w:val="center"/>
        <w:rPr>
          <w:rFonts w:ascii="Times New Roman" w:hAnsi="Times New Roman" w:cs="Times New Roman"/>
          <w:sz w:val="24"/>
          <w:szCs w:val="24"/>
        </w:rPr>
      </w:pPr>
    </w:p>
    <w:p w:rsidR="009955AD" w:rsidRDefault="007F2E29">
      <w:pPr>
        <w:pStyle w:val="ConsPlusNormal"/>
        <w:jc w:val="center"/>
        <w:outlineLvl w:val="1"/>
        <w:rPr>
          <w:rFonts w:ascii="Times New Roman" w:hAnsi="Times New Roman" w:cs="Times New Roman"/>
          <w:b/>
          <w:sz w:val="24"/>
          <w:szCs w:val="24"/>
        </w:rPr>
      </w:pPr>
      <w:bookmarkStart w:id="2" w:name="P1236"/>
      <w:bookmarkEnd w:id="2"/>
      <w:r>
        <w:rPr>
          <w:rFonts w:ascii="Times New Roman" w:hAnsi="Times New Roman" w:cs="Times New Roman"/>
          <w:b/>
          <w:sz w:val="24"/>
          <w:szCs w:val="24"/>
        </w:rPr>
        <w:t>VI. Порядок обеспечения абонентом доступа организации водопроводно-канализационного хозяйства к водопроводным и канализационным сетям (контрольным канализационным колодцам), местам отбора проб воды и сточных вод, приборам учета холодной воды и сточных вод</w:t>
      </w:r>
    </w:p>
    <w:p w:rsidR="009955AD" w:rsidRDefault="007F2E29">
      <w:pPr>
        <w:pStyle w:val="ConsPlusNormal"/>
        <w:ind w:firstLine="567"/>
        <w:jc w:val="both"/>
      </w:pPr>
      <w:r>
        <w:rPr>
          <w:rFonts w:ascii="Times New Roman" w:hAnsi="Times New Roman" w:cs="Times New Roman"/>
          <w:sz w:val="24"/>
          <w:szCs w:val="24"/>
        </w:rPr>
        <w:t>26. Абонент обязан обеспечить представителям организации водопроводно-канализационного хозяйства или по ее указанию представителям иной организации доступ к местам отбора проб, приборам учета (узлам учета) и иным устройствам в следующем порядке:</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а) при осуществлении проверки состава и свойств сточных вод Организация водопроводно-канализационного хозяйства обязана уведомить Абонента о проведении отбора проб сточных вод не позднее чем за 15 минут до начала процедуры отбора проб сточных вод любым доступным способом, позволяющим получение такого уведомления адресатом, в том числе:</w:t>
      </w:r>
    </w:p>
    <w:p w:rsidR="009955AD" w:rsidRDefault="007F2E29">
      <w:pPr>
        <w:spacing w:after="0"/>
        <w:jc w:val="both"/>
      </w:pPr>
      <w:r>
        <w:rPr>
          <w:rFonts w:ascii="Times New Roman" w:hAnsi="Times New Roman" w:cs="Times New Roman"/>
          <w:b/>
          <w:sz w:val="24"/>
          <w:szCs w:val="24"/>
        </w:rPr>
        <w:t>Нарочным способом.</w:t>
      </w:r>
      <w:r>
        <w:rPr>
          <w:rFonts w:ascii="Times New Roman" w:hAnsi="Times New Roman" w:cs="Times New Roman"/>
          <w:sz w:val="24"/>
          <w:szCs w:val="24"/>
        </w:rPr>
        <w:t xml:space="preserve"> Нарочный способ – способ доставки документации от адресата отправителя до адресата получателя при помощи курьера или самим отправителем. Передается доставленный документ сотруднику стороны получателя. Подтверждением получения передаваемого документа от отправителя получателю является простановка получателем на экземпляре документа отправителя даты, входящего номера, подписи лица, получившего данную корреспонденцию с расшифровкой подписи и указанием должности лица, принявшего документ (при наличии – проставить штамп для входящей корреспонденции);</w:t>
      </w:r>
    </w:p>
    <w:p w:rsidR="009955AD" w:rsidRDefault="007F2E29">
      <w:pPr>
        <w:spacing w:after="0"/>
        <w:jc w:val="both"/>
      </w:pPr>
      <w:r>
        <w:rPr>
          <w:rFonts w:ascii="Times New Roman" w:hAnsi="Times New Roman" w:cs="Times New Roman"/>
          <w:b/>
          <w:sz w:val="24"/>
          <w:szCs w:val="24"/>
        </w:rPr>
        <w:t>Почтовым отправлением.</w:t>
      </w:r>
      <w:r>
        <w:rPr>
          <w:rFonts w:ascii="Times New Roman" w:hAnsi="Times New Roman" w:cs="Times New Roman"/>
          <w:sz w:val="24"/>
          <w:szCs w:val="24"/>
        </w:rPr>
        <w:t xml:space="preserve"> Почтовое отправление – способ доставки письменной корреспонденции, адресованной Абоненту, получаемой и отправляемой в соответствии с ФЗ «О почтовой связи» № 176-ФЗ от 24.06.1999 г.</w:t>
      </w:r>
    </w:p>
    <w:p w:rsidR="009955AD" w:rsidRDefault="007F2E29">
      <w:pPr>
        <w:spacing w:after="0"/>
        <w:jc w:val="both"/>
      </w:pPr>
      <w:r>
        <w:rPr>
          <w:rFonts w:ascii="Times New Roman" w:hAnsi="Times New Roman" w:cs="Times New Roman"/>
          <w:b/>
          <w:sz w:val="24"/>
          <w:szCs w:val="24"/>
        </w:rPr>
        <w:t>Телефонограммой.</w:t>
      </w:r>
      <w:r>
        <w:rPr>
          <w:rFonts w:ascii="Times New Roman" w:hAnsi="Times New Roman" w:cs="Times New Roman"/>
          <w:sz w:val="24"/>
          <w:szCs w:val="24"/>
        </w:rPr>
        <w:t xml:space="preserve"> Телефонограмма – способ устной передачи официальной информации по каналам телефонной связи. Телефонограмма составляется отправителем как документ на бумажном носителе, передаётся Организацией водопроводно-канализационного хозяйства по телефонному номеру Абонента- получателя, указанному в Договоре, и записывается получателем.  Организация водопроводно-канализационного хозяйства и Абонент обязаны вести журналы исходящих и входящих телефонограмм (корреспонденции), в целях фиксирования уведомлений, получаемых Сторонами по каналам телефонной связи. Юридическая сила поступившей телефонограммы определяется следующими реквизитами:</w:t>
      </w:r>
    </w:p>
    <w:p w:rsidR="009955AD" w:rsidRDefault="007F2E29">
      <w:pPr>
        <w:spacing w:after="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исходящим регистрационным номером отправляемой телефонограммы, который фиксируется в журнале исходящих телефонограмм (журнале исходящей корреспонденции);</w:t>
      </w:r>
    </w:p>
    <w:p w:rsidR="009955AD" w:rsidRDefault="007F2E29">
      <w:pPr>
        <w:spacing w:after="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фиксированием в журнале исходящих телефонограмм должности, Ф.И.О. и подписи лица, отправившего телефонограмму;</w:t>
      </w:r>
    </w:p>
    <w:p w:rsidR="009955AD" w:rsidRDefault="007F2E29">
      <w:pPr>
        <w:spacing w:after="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входящим регистрационным номером полученной телефонограммы, который фиксируется в журнале входящих телефонограмм (журнале входящей корреспонденции);</w:t>
      </w:r>
    </w:p>
    <w:p w:rsidR="009955AD" w:rsidRDefault="007F2E29">
      <w:pPr>
        <w:spacing w:after="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фиксированием в журнале входящих телефонограмм должности, Ф.И.О. и подписи лица, принявшего телефонограмму, в журнале регистрации.</w:t>
      </w:r>
    </w:p>
    <w:p w:rsidR="009955AD" w:rsidRDefault="007F2E29">
      <w:pPr>
        <w:spacing w:after="0"/>
        <w:jc w:val="both"/>
        <w:rPr>
          <w:rFonts w:ascii="Times New Roman" w:hAnsi="Times New Roman" w:cs="Times New Roman"/>
          <w:sz w:val="24"/>
          <w:szCs w:val="24"/>
        </w:rPr>
      </w:pPr>
      <w:r>
        <w:rPr>
          <w:rFonts w:ascii="Times New Roman" w:hAnsi="Times New Roman" w:cs="Times New Roman"/>
          <w:sz w:val="24"/>
          <w:szCs w:val="24"/>
        </w:rPr>
        <w:t xml:space="preserve">Сторона, получившая телефонограмму, обязана сообщить Стороне, отправившей телефонограмму, входящий номер поступившей телефонограммы и Ф.И.О. сотрудника (с указанием должности), принявшего телефонограмму. </w:t>
      </w:r>
    </w:p>
    <w:p w:rsidR="009955AD" w:rsidRDefault="007F2E29">
      <w:pPr>
        <w:spacing w:after="0"/>
        <w:jc w:val="both"/>
      </w:pPr>
      <w:r>
        <w:rPr>
          <w:rFonts w:ascii="Times New Roman" w:hAnsi="Times New Roman" w:cs="Times New Roman"/>
          <w:b/>
          <w:sz w:val="24"/>
          <w:szCs w:val="24"/>
        </w:rPr>
        <w:t>Телеграммой.</w:t>
      </w:r>
      <w:r>
        <w:rPr>
          <w:rFonts w:ascii="Times New Roman" w:hAnsi="Times New Roman" w:cs="Times New Roman"/>
          <w:sz w:val="24"/>
          <w:szCs w:val="24"/>
        </w:rPr>
        <w:t xml:space="preserve"> Телеграмма – способ доставки официальной информации, предназначенной для передачи посредством агента телеграфной связи. В качестве агента, оказывающего телеграфные услуги от имени оператора телеграфной связи, выступает Почта России, в соответствии с Постановлением Правительства РФ от 15.04.2005 N 222 (ред. от 31.01.2012) "Об утверждении Правил оказания услуг телеграфной связи".</w:t>
      </w:r>
    </w:p>
    <w:p w:rsidR="009955AD" w:rsidRDefault="007F2E29">
      <w:pPr>
        <w:spacing w:after="0"/>
        <w:jc w:val="both"/>
      </w:pPr>
      <w:r>
        <w:rPr>
          <w:rFonts w:ascii="Times New Roman" w:hAnsi="Times New Roman" w:cs="Times New Roman"/>
          <w:b/>
          <w:sz w:val="24"/>
          <w:szCs w:val="24"/>
        </w:rPr>
        <w:t>Факсограммой.</w:t>
      </w:r>
      <w:r>
        <w:rPr>
          <w:rFonts w:ascii="Times New Roman" w:hAnsi="Times New Roman" w:cs="Times New Roman"/>
          <w:sz w:val="24"/>
          <w:szCs w:val="24"/>
        </w:rPr>
        <w:t xml:space="preserve"> Факсограмма – способ передачи документов (официальной информации) от отправителя получателю на официальные телефонные номера (факсы). Документы, передаваемые отправителем по факсу, должны быть напечатаны четким, контрастным шрифтом. Подтверждением получения факсограммы Абонентом является наличие у Организации водопроводно-канализационного хозяйства факсового отчета об отправке документа (официальной информации) на бумажном носителе с указанием даты, времени отправки и номера факса, на который направлен документ. </w:t>
      </w:r>
    </w:p>
    <w:p w:rsidR="009955AD" w:rsidRDefault="007F2E29">
      <w:pPr>
        <w:spacing w:after="0"/>
        <w:jc w:val="both"/>
        <w:rPr>
          <w:rFonts w:ascii="Times New Roman" w:hAnsi="Times New Roman" w:cs="Times New Roman"/>
          <w:b/>
          <w:sz w:val="24"/>
          <w:szCs w:val="24"/>
        </w:rPr>
      </w:pPr>
      <w:r>
        <w:rPr>
          <w:rFonts w:ascii="Times New Roman" w:hAnsi="Times New Roman" w:cs="Times New Roman"/>
          <w:b/>
          <w:sz w:val="24"/>
          <w:szCs w:val="24"/>
        </w:rPr>
        <w:t>Информационно-телекоммуникационной сетью «Интернет».</w:t>
      </w:r>
    </w:p>
    <w:p w:rsidR="009955AD" w:rsidRDefault="007F2E29">
      <w:pPr>
        <w:spacing w:after="0"/>
        <w:jc w:val="both"/>
        <w:rPr>
          <w:rFonts w:ascii="Times New Roman" w:hAnsi="Times New Roman" w:cs="Times New Roman"/>
          <w:sz w:val="24"/>
          <w:szCs w:val="24"/>
        </w:rPr>
      </w:pPr>
      <w:r>
        <w:rPr>
          <w:rFonts w:ascii="Times New Roman" w:hAnsi="Times New Roman" w:cs="Times New Roman"/>
          <w:sz w:val="24"/>
          <w:szCs w:val="24"/>
        </w:rPr>
        <w:t>Информационно-телекоммуникационная сеть «Интернет» - способ передачи документов (официальной информации) Абоненту посредством их направления на официальный электронный адрес Абонента по информационно-телекоммуникационной сети в форме электронный сообщений. Подтверждением получения электронного сообщения на электронную почту Абонента является наличие у Организации водопроводно-канализационного хозяйства отчета об отправке с указанием даты, времени отправки и адресом электронной почты, на который направлен документ.</w:t>
      </w:r>
    </w:p>
    <w:p w:rsidR="009955AD" w:rsidRDefault="007F2E29">
      <w:pPr>
        <w:spacing w:after="0"/>
        <w:jc w:val="both"/>
        <w:rPr>
          <w:rFonts w:ascii="Times New Roman" w:hAnsi="Times New Roman" w:cs="Times New Roman"/>
          <w:sz w:val="24"/>
          <w:szCs w:val="24"/>
        </w:rPr>
      </w:pPr>
      <w:r>
        <w:rPr>
          <w:rFonts w:ascii="Times New Roman" w:hAnsi="Times New Roman" w:cs="Times New Roman"/>
          <w:sz w:val="24"/>
          <w:szCs w:val="24"/>
        </w:rPr>
        <w:t>б) Абонент обязан оформить круглосуточный годовой пропуск работникам организации водопроводно-канализационного хозяйства на территорию Абонента, являющуюся местом исполнения обязательств по Договору, согласно направляемым Организацией водопроводно-канализационного хозяйства спискам, и направить сведения об оформленных пропусках Организации водопроводно-канализационного хозяйства в течение 10 (десяти) календарных дней с момента подписания Договора.</w:t>
      </w:r>
    </w:p>
    <w:p w:rsidR="009955AD" w:rsidRDefault="007F2E29">
      <w:pPr>
        <w:pStyle w:val="ConsPlusNormal"/>
        <w:jc w:val="both"/>
      </w:pPr>
      <w:r>
        <w:rPr>
          <w:rFonts w:ascii="Times New Roman" w:eastAsia="Calibri" w:hAnsi="Times New Roman" w:cs="Times New Roman"/>
          <w:sz w:val="24"/>
          <w:szCs w:val="24"/>
          <w:lang w:eastAsia="en-US"/>
        </w:rPr>
        <w:t>в</w:t>
      </w:r>
      <w:r>
        <w:rPr>
          <w:rFonts w:ascii="Times New Roman" w:hAnsi="Times New Roman" w:cs="Times New Roman"/>
          <w:sz w:val="24"/>
          <w:szCs w:val="24"/>
        </w:rPr>
        <w:t>)  доступ представителям Организации водопроводно-канализационного хозяйства или по ее указанию представителям иной организации к местам отбора проб воды, сточных вод, приборам учета (узлам учета) и иным устройствам, установленным настоящим договором, осуществляется только в установленных настоящим договором местах отбора проб холодной воды и сточных вод;</w:t>
      </w:r>
    </w:p>
    <w:p w:rsidR="009955AD" w:rsidRDefault="007F2E29">
      <w:pPr>
        <w:pStyle w:val="ConsPlusNormal"/>
        <w:jc w:val="both"/>
        <w:rPr>
          <w:rFonts w:ascii="Times New Roman" w:hAnsi="Times New Roman" w:cs="Times New Roman"/>
          <w:sz w:val="24"/>
          <w:szCs w:val="24"/>
        </w:rPr>
      </w:pPr>
      <w:r>
        <w:rPr>
          <w:rFonts w:ascii="Times New Roman" w:hAnsi="Times New Roman" w:cs="Times New Roman"/>
          <w:sz w:val="24"/>
          <w:szCs w:val="24"/>
        </w:rPr>
        <w:t>г) абонент принимает участие в проведении Организацией водопроводно-канализационного хозяйства всех проверок, предусмотренных настоящим разделом;</w:t>
      </w:r>
    </w:p>
    <w:p w:rsidR="009955AD" w:rsidRDefault="007F2E29">
      <w:pPr>
        <w:pStyle w:val="ConsPlusNormal"/>
        <w:jc w:val="both"/>
      </w:pPr>
      <w:r>
        <w:rPr>
          <w:rFonts w:ascii="Times New Roman" w:hAnsi="Times New Roman" w:cs="Times New Roman"/>
          <w:sz w:val="24"/>
          <w:szCs w:val="24"/>
        </w:rPr>
        <w:t xml:space="preserve">д) отказ в доступе (недопуск) представителям Организации водопроводно-канализационного хозяйства или по ее поручению иной организации к приборам учета (узлам учета) воды и сточных вод приравнивается к самовольному пользованию централизованной системой холодного водоснабжения и (или) водоотведения, что влечет за собой применение расчетного способа при определении количества поданной (полученной) холодной воды и принятых сточных вод за весь период нарушения. Продолжительность периода нарушения определяется в соответствии с </w:t>
      </w:r>
      <w:hyperlink r:id="rId20">
        <w:r>
          <w:rPr>
            <w:rStyle w:val="ListLabel1"/>
          </w:rPr>
          <w:t>Правилами</w:t>
        </w:r>
      </w:hyperlink>
      <w:r>
        <w:rPr>
          <w:rFonts w:ascii="Times New Roman" w:hAnsi="Times New Roman" w:cs="Times New Roman"/>
          <w:sz w:val="24"/>
          <w:szCs w:val="24"/>
        </w:rPr>
        <w:t xml:space="preserve"> Организации коммерческого учета воды, сточных вод;</w:t>
      </w:r>
    </w:p>
    <w:p w:rsidR="009955AD" w:rsidRDefault="007F2E29">
      <w:pPr>
        <w:pStyle w:val="ConsPlusNormal"/>
        <w:jc w:val="both"/>
      </w:pPr>
      <w:r>
        <w:rPr>
          <w:rFonts w:ascii="Times New Roman" w:hAnsi="Times New Roman" w:cs="Times New Roman"/>
          <w:sz w:val="24"/>
          <w:szCs w:val="24"/>
        </w:rPr>
        <w:t xml:space="preserve">е) в случае невозможности отбора проб сточных вод из мест отбора проб сточных вод, предусмотренных настоящим договором, отбор сточных вод осуществляется в порядке, установленном </w:t>
      </w:r>
      <w:hyperlink r:id="rId21">
        <w:r>
          <w:rPr>
            <w:rStyle w:val="ListLabel1"/>
          </w:rPr>
          <w:t>Правилами</w:t>
        </w:r>
      </w:hyperlink>
      <w:r>
        <w:rPr>
          <w:rFonts w:ascii="Times New Roman" w:hAnsi="Times New Roman" w:cs="Times New Roman"/>
          <w:sz w:val="24"/>
          <w:szCs w:val="24"/>
        </w:rPr>
        <w:t xml:space="preserve"> осуществления контроля состава и свойств сточных вод.</w:t>
      </w:r>
    </w:p>
    <w:p w:rsidR="009955AD" w:rsidRDefault="009955AD">
      <w:pPr>
        <w:pStyle w:val="ConsPlusNormal"/>
        <w:ind w:firstLine="567"/>
        <w:jc w:val="center"/>
        <w:outlineLvl w:val="1"/>
        <w:rPr>
          <w:rFonts w:ascii="Times New Roman" w:hAnsi="Times New Roman" w:cs="Times New Roman"/>
          <w:b/>
          <w:sz w:val="24"/>
          <w:szCs w:val="24"/>
        </w:rPr>
      </w:pPr>
    </w:p>
    <w:p w:rsidR="009955AD" w:rsidRDefault="007F2E29">
      <w:pPr>
        <w:pStyle w:val="ConsPlusNormal"/>
        <w:ind w:firstLine="567"/>
        <w:jc w:val="center"/>
        <w:outlineLvl w:val="1"/>
      </w:pPr>
      <w:r>
        <w:rPr>
          <w:rFonts w:ascii="Times New Roman" w:hAnsi="Times New Roman" w:cs="Times New Roman"/>
          <w:b/>
          <w:sz w:val="24"/>
          <w:szCs w:val="24"/>
        </w:rPr>
        <w:t>VII. Порядок контроля качества питьевой воды</w:t>
      </w:r>
    </w:p>
    <w:p w:rsidR="009955AD" w:rsidRDefault="007F2E29">
      <w:pPr>
        <w:pStyle w:val="ConsPlusNormal"/>
        <w:ind w:firstLine="567"/>
        <w:jc w:val="both"/>
      </w:pPr>
      <w:r>
        <w:rPr>
          <w:rFonts w:ascii="Times New Roman" w:hAnsi="Times New Roman" w:cs="Times New Roman"/>
          <w:sz w:val="24"/>
          <w:szCs w:val="24"/>
        </w:rPr>
        <w:t xml:space="preserve">27. Производственный контроль качества питьевой воды, подаваемой абоненту с использованием централизованных систем холодного водоснабжения, осуществляется в соответствии с </w:t>
      </w:r>
      <w:hyperlink r:id="rId22">
        <w:r>
          <w:rPr>
            <w:rStyle w:val="ListLabel1"/>
          </w:rPr>
          <w:t>Правилами</w:t>
        </w:r>
      </w:hyperlink>
      <w:r>
        <w:rPr>
          <w:rFonts w:ascii="Times New Roman" w:hAnsi="Times New Roman" w:cs="Times New Roman"/>
          <w:sz w:val="24"/>
          <w:szCs w:val="24"/>
        </w:rPr>
        <w:t xml:space="preserve"> осуществления производственного контроля качества и безопасности питьевой воды, горячей воды, утвержденными постановлением Правительства Российской Федерации от 6 января 2015 г. N 10 "О порядке осуществления производственного контроля качества и безопасности питьевой воды, горячей воды".</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28. Качество подаваемой холодной питьевой воды должно соответствовать требованиям законодательства Российской Федерации в области обеспечения санитарно-эпидемиологического благополучия населения. Допускается временное несоответствие качества питьевой воды установленным требованиям, за исключением показателей качества питьевой воды, характеризующих ее безопасность, в пределах, определенных планом мероприятий по приведению качества питьевой воды в соответствие с установленными требованиями.</w:t>
      </w:r>
    </w:p>
    <w:p w:rsidR="009955AD" w:rsidRDefault="007F2E29">
      <w:pPr>
        <w:pStyle w:val="ConsPlusNormal"/>
        <w:ind w:firstLine="567"/>
        <w:jc w:val="both"/>
      </w:pPr>
      <w:r>
        <w:rPr>
          <w:rFonts w:ascii="Times New Roman" w:hAnsi="Times New Roman" w:cs="Times New Roman"/>
          <w:sz w:val="24"/>
          <w:szCs w:val="24"/>
        </w:rPr>
        <w:t xml:space="preserve">Качество подаваемой технической воды должно соответствовать требованиям, установленным настоящим договором. Показатели качества технической воды указываются по форме согласно </w:t>
      </w:r>
      <w:hyperlink w:anchor="P1640">
        <w:r>
          <w:rPr>
            <w:rStyle w:val="ListLabel1"/>
          </w:rPr>
          <w:t xml:space="preserve">приложению № </w:t>
        </w:r>
      </w:hyperlink>
      <w:r>
        <w:rPr>
          <w:rFonts w:ascii="Times New Roman" w:hAnsi="Times New Roman" w:cs="Times New Roman"/>
          <w:sz w:val="24"/>
          <w:szCs w:val="24"/>
        </w:rPr>
        <w:t>5.</w:t>
      </w:r>
    </w:p>
    <w:p w:rsidR="009955AD" w:rsidRDefault="007F2E29">
      <w:pPr>
        <w:pStyle w:val="ConsPlusNormal"/>
        <w:spacing w:line="270" w:lineRule="exact"/>
        <w:ind w:firstLine="567"/>
        <w:jc w:val="both"/>
      </w:pPr>
      <w:r>
        <w:rPr>
          <w:rFonts w:ascii="Times New Roman" w:hAnsi="Times New Roman" w:cs="Times New Roman"/>
          <w:sz w:val="24"/>
          <w:szCs w:val="24"/>
        </w:rPr>
        <w:t>29. Абонент имеет право в любое время в течение срока действия настоящего договора самостоятельно отобрать пробы холодной (питьевой) воды для проведения лабораторного анализа ее качества и направить их для лабораторных испытаний в организации, аккредитованные в порядке, установленном законодательством Российской Федерации. Отбор проб холодной (питьевой) воды, в том числе отбор параллельных проб, должен производиться в порядке, предусмотренном законодательством Российской Федерации. Абонент обязан известить организацию водопроводно-канализационного хозяйства о времени и месте отбора проб холодной (питьевой) воды не позднее 3 суток до проведения отбора.</w:t>
      </w:r>
    </w:p>
    <w:p w:rsidR="009955AD" w:rsidRDefault="007F2E29">
      <w:pPr>
        <w:pStyle w:val="ConsPlusNormal"/>
        <w:ind w:firstLine="567"/>
        <w:jc w:val="center"/>
        <w:outlineLvl w:val="1"/>
      </w:pPr>
      <w:r>
        <w:rPr>
          <w:rFonts w:ascii="Times New Roman" w:hAnsi="Times New Roman" w:cs="Times New Roman"/>
          <w:b/>
          <w:sz w:val="24"/>
          <w:szCs w:val="24"/>
        </w:rPr>
        <w:t>VIII. Контроль состава и свойств сточных вод, места</w:t>
      </w:r>
    </w:p>
    <w:p w:rsidR="009955AD" w:rsidRDefault="007F2E29">
      <w:pPr>
        <w:pStyle w:val="ConsPlusNormal"/>
        <w:ind w:firstLine="567"/>
        <w:jc w:val="center"/>
        <w:rPr>
          <w:rFonts w:ascii="Times New Roman" w:hAnsi="Times New Roman" w:cs="Times New Roman"/>
          <w:b/>
          <w:sz w:val="24"/>
          <w:szCs w:val="24"/>
        </w:rPr>
      </w:pPr>
      <w:r>
        <w:rPr>
          <w:rFonts w:ascii="Times New Roman" w:hAnsi="Times New Roman" w:cs="Times New Roman"/>
          <w:b/>
          <w:sz w:val="24"/>
          <w:szCs w:val="24"/>
        </w:rPr>
        <w:t>и порядок отбора проб воды и сточных вод</w:t>
      </w:r>
    </w:p>
    <w:p w:rsidR="009955AD" w:rsidRDefault="007F2E29">
      <w:pPr>
        <w:pStyle w:val="ConsPlusNormal"/>
        <w:ind w:firstLine="567"/>
        <w:jc w:val="both"/>
      </w:pPr>
      <w:r>
        <w:rPr>
          <w:rFonts w:ascii="Times New Roman" w:hAnsi="Times New Roman" w:cs="Times New Roman"/>
          <w:sz w:val="24"/>
          <w:szCs w:val="24"/>
        </w:rPr>
        <w:t xml:space="preserve">30. Контроль состава и свойств сточных вод в отношении абонентов осуществляется в соответствии с </w:t>
      </w:r>
      <w:hyperlink r:id="rId23">
        <w:r>
          <w:rPr>
            <w:rStyle w:val="ListLabel1"/>
          </w:rPr>
          <w:t>Правилами</w:t>
        </w:r>
      </w:hyperlink>
      <w:r>
        <w:rPr>
          <w:rFonts w:ascii="Times New Roman" w:hAnsi="Times New Roman" w:cs="Times New Roman"/>
          <w:sz w:val="24"/>
          <w:szCs w:val="24"/>
        </w:rPr>
        <w:t xml:space="preserve"> осуществления контроля состава и свойств сточных вод.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случае проведения параллельного отбора проб сточных Абонент обязан предоставить в адрес Предприятия результаты анализов отобранных параллельных проб сточных вод в течение 24 часов со дня их получения, для проведения оценки сопоставимости результатов.</w:t>
      </w:r>
    </w:p>
    <w:p w:rsidR="009955AD" w:rsidRDefault="007F2E29">
      <w:pPr>
        <w:pStyle w:val="ConsPlusNormal"/>
        <w:ind w:firstLine="567"/>
        <w:jc w:val="both"/>
      </w:pPr>
      <w:r>
        <w:rPr>
          <w:rFonts w:ascii="Times New Roman" w:hAnsi="Times New Roman" w:cs="Times New Roman"/>
          <w:sz w:val="24"/>
          <w:szCs w:val="24"/>
        </w:rPr>
        <w:t xml:space="preserve">31. Сведения об узлах учета и приборах учета воды, сточных вод и местах отбора проб воды, сточных вод указываются по форме согласно </w:t>
      </w:r>
      <w:hyperlink w:anchor="P1573">
        <w:r>
          <w:rPr>
            <w:rStyle w:val="ListLabel1"/>
          </w:rPr>
          <w:t xml:space="preserve">приложению </w:t>
        </w:r>
      </w:hyperlink>
      <w:r>
        <w:rPr>
          <w:rStyle w:val="ListLabel1"/>
        </w:rPr>
        <w:t xml:space="preserve">№ </w:t>
      </w:r>
      <w:r>
        <w:rPr>
          <w:rFonts w:ascii="Times New Roman" w:hAnsi="Times New Roman" w:cs="Times New Roman"/>
          <w:sz w:val="24"/>
          <w:szCs w:val="24"/>
        </w:rPr>
        <w:t>4 к настоящему договору.</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32. В течение пяти рабочих дней c даты подписания настоящего Договора Абонент обязан направить в адрес организации водопроводно-канализационного  хозяйства утвержденные списки лиц (утвержденные изменения в списке) полномочных присутствовать при отборе контрольных проб сточных вод с указанием должности и контактных телефонов, а также номера факсов и адреса электронной почты (а также их изменения) для направления организацией водопроводно-канализационного хозяйства  уведомлений об отборе проб, извещений о результатах аналитических измерений контрольных проб сточных вод, уведомлений о проведении проверок.</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jc w:val="center"/>
        <w:outlineLvl w:val="1"/>
      </w:pPr>
      <w:r>
        <w:rPr>
          <w:rFonts w:ascii="Times New Roman" w:hAnsi="Times New Roman" w:cs="Times New Roman"/>
          <w:b/>
          <w:sz w:val="24"/>
          <w:szCs w:val="24"/>
        </w:rPr>
        <w:t xml:space="preserve">IX. Порядок контроля за соблюдением абонентами нормативов допустимых сбросов, лимитов на сбросы и показателей декларации, нормативов по объему сточных вод, требований к составу и свойствам сточных вод, установленных </w:t>
      </w:r>
    </w:p>
    <w:p w:rsidR="009955AD" w:rsidRDefault="007F2E29">
      <w:pPr>
        <w:pStyle w:val="ConsPlusNormal"/>
        <w:jc w:val="center"/>
        <w:outlineLvl w:val="1"/>
      </w:pPr>
      <w:r>
        <w:rPr>
          <w:rFonts w:ascii="Times New Roman" w:hAnsi="Times New Roman" w:cs="Times New Roman"/>
          <w:b/>
          <w:sz w:val="24"/>
          <w:szCs w:val="24"/>
        </w:rPr>
        <w:t>в целях предотвращения негативного воздействия</w:t>
      </w:r>
    </w:p>
    <w:p w:rsidR="009955AD" w:rsidRDefault="007F2E29">
      <w:pPr>
        <w:pStyle w:val="ConsPlusNormal"/>
        <w:jc w:val="center"/>
        <w:outlineLvl w:val="1"/>
      </w:pPr>
      <w:r>
        <w:rPr>
          <w:rFonts w:ascii="Times New Roman" w:hAnsi="Times New Roman" w:cs="Times New Roman"/>
          <w:b/>
          <w:sz w:val="24"/>
          <w:szCs w:val="24"/>
        </w:rPr>
        <w:t>на работу централизованной системы водоотведения</w:t>
      </w:r>
    </w:p>
    <w:p w:rsidR="009955AD" w:rsidRDefault="007F2E29">
      <w:pPr>
        <w:pStyle w:val="ConsPlusNormal"/>
        <w:jc w:val="both"/>
        <w:outlineLvl w:val="1"/>
      </w:pPr>
      <w:r>
        <w:rPr>
          <w:rFonts w:ascii="Times New Roman" w:hAnsi="Times New Roman" w:cs="Times New Roman"/>
          <w:sz w:val="24"/>
          <w:szCs w:val="24"/>
        </w:rPr>
        <w:t xml:space="preserve">33. Нормативы по объему сточных вод и нормативы водоотведения по составу сточных вод устанавливаются в соответствии с законодательством Российской Федерации. Организация водопроводно-канализационного хозяйства уведомляет абонента об утверждении уполномоченными органами исполнительной власти, органами местного самоуправления поселения и (или) городского округа нормативов по объему сточных вод и нормативов водоотведения по составу сточных вод в течение 5 рабочих дней со дня получения такой информации от уполномоченных органов исполнительной власти и (или) органов местного самоуправления. Сведения о нормативах по объему отводимых в централизованную систему водоотведения сточных вод, установленных для абонента, указываются по форме согласно </w:t>
      </w:r>
      <w:hyperlink w:anchor="P1668">
        <w:r>
          <w:rPr>
            <w:rStyle w:val="ListLabel1"/>
          </w:rPr>
          <w:t xml:space="preserve">приложению № </w:t>
        </w:r>
      </w:hyperlink>
      <w:r>
        <w:rPr>
          <w:rFonts w:ascii="Times New Roman" w:hAnsi="Times New Roman" w:cs="Times New Roman"/>
          <w:sz w:val="24"/>
          <w:szCs w:val="24"/>
        </w:rPr>
        <w:t>6.</w:t>
      </w:r>
    </w:p>
    <w:p w:rsidR="009955AD" w:rsidRDefault="007F2E29">
      <w:pPr>
        <w:pStyle w:val="ConsPlusNormal"/>
        <w:ind w:firstLine="567"/>
        <w:jc w:val="both"/>
      </w:pPr>
      <w:r>
        <w:rPr>
          <w:rFonts w:ascii="Times New Roman" w:hAnsi="Times New Roman" w:cs="Times New Roman"/>
          <w:sz w:val="24"/>
          <w:szCs w:val="24"/>
        </w:rPr>
        <w:t xml:space="preserve">34. Сведения о нормативах допустимых сбросов абонентов (лимитах на сбросы), нормативах водоотведения по составу сточных вод и требованиях к составу и свойствам сточных вод, установленных для абонента в целях предотвращения негативного воздействия на работу централизованной системы водоотведения, указываются по форме согласно </w:t>
      </w:r>
      <w:hyperlink w:anchor="P1721">
        <w:r>
          <w:rPr>
            <w:rStyle w:val="ListLabel1"/>
          </w:rPr>
          <w:t xml:space="preserve">приложению № </w:t>
        </w:r>
      </w:hyperlink>
      <w:r>
        <w:rPr>
          <w:rFonts w:ascii="Times New Roman" w:hAnsi="Times New Roman" w:cs="Times New Roman"/>
          <w:sz w:val="24"/>
          <w:szCs w:val="24"/>
        </w:rPr>
        <w:t>7.</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35.Контроль за соблюдением абонентом установленных ему нормативов допустимых сбросов, лимитов на сбросы, требований к составу и свойствам сточных вод, установленных в целях предотвращения негативного воздействия на работу централизованной системы водоотведения, нормативов по объему сточных вод и нормативов водоотведения по составу сточных вод, а также показателей декларации осуществляет организация водопроводно-канализационного хозяйства или по ее поручению иная организация, а также транзитная организация, осуществляющая транспортировку сточных вод абонента.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ходе осуществления контроля за соблюдением абонентом установленных ему нормативов по объему сточных вод организация водопроводно-канализационного хозяйства или по ее поручению иная организация ежемесячно определяет количество отведенных (принятых) сточных вод абонента сверх установленного ему норматива по объему сточных вод.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36. При наличии у абонента объектов, для которых не устанавливаются нормативы по объему сточных вод, контроль за соблюдением нормативов по объему сточных вод абонента производится путем сверки общего объема отведенных (принятых) сточных вод за вычетом объемов поверхностных сточных вод, а также объемов водоотведения, для которых не устанавливаются нормативы по объему сточных вод.</w:t>
      </w:r>
    </w:p>
    <w:p w:rsidR="009955AD" w:rsidRDefault="007F2E29">
      <w:pPr>
        <w:pStyle w:val="ConsPlusNormal"/>
        <w:ind w:firstLine="567"/>
        <w:jc w:val="both"/>
      </w:pPr>
      <w:r>
        <w:rPr>
          <w:rFonts w:ascii="Times New Roman" w:hAnsi="Times New Roman" w:cs="Times New Roman"/>
          <w:sz w:val="24"/>
          <w:szCs w:val="24"/>
        </w:rPr>
        <w:t xml:space="preserve">37. При превышении абонентом установленных нормативов по объему сточных вод абонент оплачивает объем сточных вод, отведенных в расчетном периоде в централизованную систему водоотведения с превышением установленного норматива, по тарифам на водоотведение, действующим в отношении сверхнормативных сбросов сточных вод, установленным в соответствии с </w:t>
      </w:r>
      <w:hyperlink r:id="rId24">
        <w:r>
          <w:rPr>
            <w:rStyle w:val="ListLabel1"/>
          </w:rPr>
          <w:t>Основами ценообразования</w:t>
        </w:r>
      </w:hyperlink>
      <w:r>
        <w:rPr>
          <w:rFonts w:ascii="Times New Roman" w:hAnsi="Times New Roman" w:cs="Times New Roman"/>
          <w:sz w:val="24"/>
          <w:szCs w:val="24"/>
        </w:rPr>
        <w:t xml:space="preserve"> в сфере водоснабжения и водоотведения, утвержденными постановлением Правительства Российской Федерации от 13 мая 2013 г. N 406 "О государственном регулировании тарифов в сфере водоснабжения и водоотведения".</w:t>
      </w:r>
    </w:p>
    <w:p w:rsidR="009955AD" w:rsidRDefault="009955AD">
      <w:pPr>
        <w:pStyle w:val="ConsPlusNormal"/>
        <w:ind w:firstLine="567"/>
        <w:jc w:val="center"/>
        <w:rPr>
          <w:rFonts w:ascii="Times New Roman" w:hAnsi="Times New Roman" w:cs="Times New Roman"/>
          <w:sz w:val="24"/>
          <w:szCs w:val="24"/>
        </w:rPr>
      </w:pPr>
    </w:p>
    <w:p w:rsidR="009955AD" w:rsidRDefault="007F2E29">
      <w:pPr>
        <w:pStyle w:val="ConsPlusNormal"/>
        <w:jc w:val="center"/>
        <w:outlineLvl w:val="1"/>
      </w:pPr>
      <w:r>
        <w:rPr>
          <w:rFonts w:ascii="Times New Roman" w:hAnsi="Times New Roman" w:cs="Times New Roman"/>
          <w:b/>
          <w:sz w:val="24"/>
          <w:szCs w:val="24"/>
        </w:rPr>
        <w:t>X. Порядок декларирования состава и свойств сточных вод (настоящий раздел включается в настоящий договор при условии его заключения с абонентом,</w:t>
      </w:r>
    </w:p>
    <w:p w:rsidR="009955AD" w:rsidRDefault="007F2E29">
      <w:pPr>
        <w:pStyle w:val="ConsPlusNormal"/>
        <w:jc w:val="center"/>
        <w:outlineLvl w:val="1"/>
      </w:pPr>
      <w:r>
        <w:rPr>
          <w:rFonts w:ascii="Times New Roman" w:hAnsi="Times New Roman" w:cs="Times New Roman"/>
          <w:b/>
          <w:sz w:val="24"/>
          <w:szCs w:val="24"/>
        </w:rPr>
        <w:t>который обязан подавать декларацию в соответствии</w:t>
      </w:r>
    </w:p>
    <w:p w:rsidR="009955AD" w:rsidRDefault="007F2E29">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с законодательством Российской Федерации)</w:t>
      </w:r>
    </w:p>
    <w:p w:rsidR="009955AD" w:rsidRDefault="007F2E29">
      <w:pPr>
        <w:pStyle w:val="ConsPlusNormal"/>
        <w:ind w:firstLine="567"/>
        <w:jc w:val="both"/>
      </w:pPr>
      <w:r>
        <w:rPr>
          <w:rFonts w:ascii="Times New Roman" w:hAnsi="Times New Roman" w:cs="Times New Roman"/>
          <w:sz w:val="24"/>
          <w:szCs w:val="24"/>
        </w:rPr>
        <w:t>38. В целях обеспечения контроля состава и свойств сточных вод абонент подает в организацию водопроводно-канализационного хозяйства декларацию.</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39. Декларация разрабатывается абонентом и представляется в организацию водопроводно-канализационного хозяйства не позднее 6 месяцев со дня заключения абонентом с организацией водопроводно-канализационного хозяйства настоящего договора. Декларация на очередной год подается абонентом до 1 ноября предшествующего года.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40. К декларации прилагается заверенная абонентом схема внутриплощадочных канализационных сетей с указанием колодцев присоединения к централизованной системе водоотведения и контрольных канализационных колодцев. При наличии нескольких выпусков в централизованную систему водоотведения в декларации указываются состав и свойства сточных вод по каждому из таких выпусков. Значения фактических концентраций и фактических свойств сточных вод в составе декларации определяются абонентом путем оценки результатов анализов состава и свойств проб сточных вод по каждому канализационному выпуску абонента, выполненных по поручению абонента лабораторией, аккредитованной в порядке, установленном законодательством Российской Федерации.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41. Значения фактических концентраций и фактических свойств сточных вод в составе декларации определяются абонентом в интервале от минимального до максимального значения результатов анализов состава и свойств проб сточных вод, при этом в обязательном порядке:</w:t>
      </w:r>
    </w:p>
    <w:p w:rsidR="009955AD" w:rsidRDefault="007F2E29">
      <w:pPr>
        <w:pStyle w:val="ConsPlusNormal"/>
        <w:ind w:firstLine="567"/>
        <w:jc w:val="both"/>
      </w:pPr>
      <w:r>
        <w:rPr>
          <w:rFonts w:ascii="Times New Roman" w:hAnsi="Times New Roman" w:cs="Times New Roman"/>
          <w:sz w:val="24"/>
          <w:szCs w:val="24"/>
        </w:rPr>
        <w:t xml:space="preserve">а) учитываются результаты, полученные за 2 предшествующих года в ходе осуществления контроля состава и свойств сточных вод, проводимого организацией водопроводно-канализационного хозяйства в соответствии с </w:t>
      </w:r>
      <w:hyperlink r:id="rId25">
        <w:r>
          <w:rPr>
            <w:rStyle w:val="ListLabel1"/>
          </w:rPr>
          <w:t>Правилами</w:t>
        </w:r>
      </w:hyperlink>
      <w:r>
        <w:rPr>
          <w:rFonts w:ascii="Times New Roman" w:hAnsi="Times New Roman" w:cs="Times New Roman"/>
          <w:sz w:val="24"/>
          <w:szCs w:val="24"/>
        </w:rPr>
        <w:t xml:space="preserve"> осуществления контроля состава и свойств сточных вод;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б) исключаются значения запрещенного сброса;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не подлежат указанию нулевые значения фактических концентраций или фактических свойств сточных вод.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42. Перечень загрязняющих веществ, для выявления которых выполняются определения состава и свойств сточных вод, определяется нормативами допустимых сбросов абонентов, нормативами водоотведения по составу сточных вод, требованиями к составу и свойствам сточных вод, установленными в целях предотвращения негативного воздействия на работу централизованной системы водоотведения.</w:t>
      </w:r>
    </w:p>
    <w:p w:rsidR="009955AD" w:rsidRDefault="007F2E29">
      <w:pPr>
        <w:pStyle w:val="ConsPlusNormal"/>
        <w:ind w:firstLine="567"/>
        <w:jc w:val="both"/>
        <w:rPr>
          <w:rFonts w:ascii="Times New Roman" w:hAnsi="Times New Roman" w:cs="Times New Roman"/>
          <w:sz w:val="24"/>
          <w:szCs w:val="24"/>
        </w:rPr>
      </w:pPr>
      <w:bookmarkStart w:id="3" w:name="P1291"/>
      <w:bookmarkEnd w:id="3"/>
      <w:r>
        <w:rPr>
          <w:rFonts w:ascii="Times New Roman" w:hAnsi="Times New Roman" w:cs="Times New Roman"/>
          <w:sz w:val="24"/>
          <w:szCs w:val="24"/>
        </w:rPr>
        <w:t>43. Декларация прекращает действие в следующих случаях:</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а) выявление организацией водопроводно-канализационного хозяйства в ходе осуществления контроля состава и свойств сточных вод превышения абонентом нормативов допустимых сбросов абонентов или требований, установленных в целях предотвращения негативного воздействия на работу объектов централизованной системы водоотведения, по веществам (показателям), не указанным абонентом в декларации;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б) выявление 2 раз в течение календарного года в контрольной пробе сточных вод, отобранной организацией, осуществляющей водоотведение, значения фактической концентрации загрязняющего вещества или фактического показателя свойств сточных вод абонента по одному и тому же показателю, превышающему в 2 раза и более значение фактической концентрации загрязняющего вещества или фактического показателя свойств сточных вод абонента, заявленное абонентом в декларации.</w:t>
      </w:r>
    </w:p>
    <w:p w:rsidR="009955AD" w:rsidRDefault="007F2E29">
      <w:pPr>
        <w:pStyle w:val="ConsPlusNormal"/>
        <w:ind w:firstLine="567"/>
        <w:jc w:val="both"/>
      </w:pPr>
      <w:r>
        <w:rPr>
          <w:rFonts w:ascii="Times New Roman" w:hAnsi="Times New Roman" w:cs="Times New Roman"/>
          <w:sz w:val="24"/>
          <w:szCs w:val="24"/>
        </w:rPr>
        <w:t xml:space="preserve">44. В течение 3 месяцев со дня оповещения абонента организацией, осуществляющей водоотведение, о наступлении хотя бы одного из событий, указанных в </w:t>
      </w:r>
      <w:hyperlink w:anchor="P1291">
        <w:r>
          <w:rPr>
            <w:rStyle w:val="ListLabel1"/>
          </w:rPr>
          <w:t xml:space="preserve">пункте </w:t>
        </w:r>
      </w:hyperlink>
      <w:r>
        <w:rPr>
          <w:rFonts w:ascii="Times New Roman" w:hAnsi="Times New Roman" w:cs="Times New Roman"/>
          <w:sz w:val="24"/>
          <w:szCs w:val="24"/>
        </w:rPr>
        <w:t>43 настоящего договора, абонент обязан внести соответствующие изменения в декларацию. В случае если соответствующие изменения в декларацию не были внесены, декларация прекращает действие по истечении 3 месяцев со дня оповещения абонента организацией, осуществляющей водоотведение, о наступлении указанных событий.</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45. В случае если абонентом допущено нарушение декларации, абонент обязан незамедлительно проинформировать об этом организацию водопроводно-канализационного хозяйства любым доступным способом (почтовое отправление, телеграмма, факсограмма, телефонограмма, информационно-телекоммуникационная сеть "Интернет"), позволяющим подтвердить получение такой информации адресатом.</w:t>
      </w:r>
    </w:p>
    <w:p w:rsidR="009955AD" w:rsidRDefault="009955AD">
      <w:pPr>
        <w:pStyle w:val="ConsPlusNormal"/>
        <w:ind w:firstLine="567"/>
        <w:jc w:val="center"/>
        <w:outlineLvl w:val="1"/>
        <w:rPr>
          <w:rFonts w:ascii="Times New Roman" w:hAnsi="Times New Roman" w:cs="Times New Roman"/>
          <w:b/>
          <w:sz w:val="24"/>
          <w:szCs w:val="24"/>
        </w:rPr>
      </w:pPr>
    </w:p>
    <w:p w:rsidR="009955AD" w:rsidRDefault="007F2E29">
      <w:pPr>
        <w:pStyle w:val="ConsPlusNormal"/>
        <w:ind w:firstLine="567"/>
        <w:jc w:val="center"/>
        <w:outlineLvl w:val="1"/>
        <w:rPr>
          <w:rFonts w:ascii="Times New Roman" w:hAnsi="Times New Roman" w:cs="Times New Roman"/>
          <w:b/>
          <w:sz w:val="24"/>
          <w:szCs w:val="24"/>
        </w:rPr>
      </w:pPr>
      <w:r>
        <w:rPr>
          <w:rFonts w:ascii="Times New Roman" w:hAnsi="Times New Roman" w:cs="Times New Roman"/>
          <w:b/>
          <w:sz w:val="24"/>
          <w:szCs w:val="24"/>
        </w:rPr>
        <w:t>XI. Условия временного прекращения или ограничения</w:t>
      </w:r>
    </w:p>
    <w:p w:rsidR="009955AD" w:rsidRDefault="007F2E29">
      <w:pPr>
        <w:pStyle w:val="ConsPlusNormal"/>
        <w:ind w:firstLine="567"/>
        <w:jc w:val="center"/>
        <w:rPr>
          <w:rFonts w:ascii="Times New Roman" w:hAnsi="Times New Roman" w:cs="Times New Roman"/>
          <w:b/>
          <w:sz w:val="24"/>
          <w:szCs w:val="24"/>
        </w:rPr>
      </w:pPr>
      <w:r>
        <w:rPr>
          <w:rFonts w:ascii="Times New Roman" w:hAnsi="Times New Roman" w:cs="Times New Roman"/>
          <w:b/>
          <w:sz w:val="24"/>
          <w:szCs w:val="24"/>
        </w:rPr>
        <w:t>холодного водоснабжения и приема сточных вод</w:t>
      </w:r>
    </w:p>
    <w:p w:rsidR="009955AD" w:rsidRDefault="007F2E29">
      <w:pPr>
        <w:pStyle w:val="ConsPlusNormal"/>
        <w:ind w:firstLine="567"/>
        <w:jc w:val="both"/>
      </w:pPr>
      <w:r>
        <w:rPr>
          <w:rFonts w:ascii="Times New Roman" w:hAnsi="Times New Roman" w:cs="Times New Roman"/>
          <w:sz w:val="24"/>
          <w:szCs w:val="24"/>
        </w:rPr>
        <w:t xml:space="preserve">46. Организация водопроводно-канализационного хозяйства вправе осуществить временное прекращение или ограничение холодного водоснабжения и приема сточных вод абонента только в случаях, установленных Федеральным </w:t>
      </w:r>
      <w:hyperlink r:id="rId26">
        <w:r>
          <w:rPr>
            <w:rStyle w:val="ListLabel1"/>
          </w:rPr>
          <w:t>законом</w:t>
        </w:r>
      </w:hyperlink>
      <w:r>
        <w:rPr>
          <w:rFonts w:ascii="Times New Roman" w:hAnsi="Times New Roman" w:cs="Times New Roman"/>
          <w:sz w:val="24"/>
          <w:szCs w:val="24"/>
        </w:rPr>
        <w:t xml:space="preserve">"О водоснабжении и водоотведении", при условии соблюдения порядка временного прекращения или ограничения холодного водоснабжения и водоотведения, установленного </w:t>
      </w:r>
      <w:hyperlink r:id="rId27">
        <w:r>
          <w:rPr>
            <w:rStyle w:val="ListLabel1"/>
          </w:rPr>
          <w:t>Правилами</w:t>
        </w:r>
      </w:hyperlink>
      <w:r>
        <w:rPr>
          <w:rFonts w:ascii="Times New Roman" w:hAnsi="Times New Roman" w:cs="Times New Roman"/>
          <w:sz w:val="24"/>
          <w:szCs w:val="24"/>
        </w:rPr>
        <w:t xml:space="preserve"> холодного водоснабжения и водоотведения.</w:t>
      </w:r>
    </w:p>
    <w:p w:rsidR="009955AD" w:rsidRDefault="007F2E29">
      <w:pPr>
        <w:pStyle w:val="ConsPlusNormal"/>
        <w:ind w:firstLine="567"/>
        <w:jc w:val="both"/>
      </w:pPr>
      <w:r>
        <w:rPr>
          <w:rFonts w:ascii="Times New Roman" w:hAnsi="Times New Roman" w:cs="Times New Roman"/>
          <w:sz w:val="24"/>
          <w:szCs w:val="24"/>
        </w:rPr>
        <w:t>47. Организация водопроводно-канализационного хозяйства в течение 24 часов с момента временного прекращения или ограничения холодного водоснабжения и приема сточных вод абонента уведомляет о таком прекращении или ограничении: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а) абонента;</w:t>
      </w:r>
    </w:p>
    <w:p w:rsidR="009955AD" w:rsidRDefault="007F2E29">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б) органы местного самоуправления;</w:t>
      </w:r>
    </w:p>
    <w:p w:rsidR="009955AD" w:rsidRDefault="007F2E29">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в) территориальный орган федерального органа исполнительной власти, осуществляющего федеральный государственный санитарно-эпидемиологический надзор);</w:t>
      </w:r>
    </w:p>
    <w:p w:rsidR="009955AD" w:rsidRDefault="007F2E29">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г) территориальных органов федерального органа исполнительной власти, уполномоченного на решение задач в области пожарной безопасности</w:t>
      </w:r>
    </w:p>
    <w:p w:rsidR="009955AD" w:rsidRDefault="007F2E29">
      <w:pPr>
        <w:pStyle w:val="ConsPlusNormal"/>
        <w:ind w:firstLine="567"/>
        <w:jc w:val="both"/>
      </w:pPr>
      <w:r>
        <w:rPr>
          <w:rFonts w:ascii="Times New Roman" w:hAnsi="Times New Roman" w:cs="Times New Roman"/>
          <w:sz w:val="24"/>
          <w:szCs w:val="24"/>
        </w:rPr>
        <w:t>48. Уведомление организации водопроводно-канализационного хозяйства о временном прекращении или ограничении холодного водоснабжения и приема сточных вод абонента, а также уведомление о снятии такого прекращения или ограничения и возобновлении холодного водоснабжения и приема сточных вод абонента направляются соответствующим лицам любым доступным способом (почтовое отправление, телеграмма, факсограмма, телефонограмма, информационно-телекоммуникационная сеть "Интернет"), позволяющим подтвердить получение такого уведомления адресатом.</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jc w:val="center"/>
        <w:outlineLvl w:val="1"/>
      </w:pPr>
      <w:bookmarkStart w:id="4" w:name="P1315"/>
      <w:bookmarkEnd w:id="4"/>
      <w:r>
        <w:rPr>
          <w:rFonts w:ascii="Times New Roman" w:hAnsi="Times New Roman" w:cs="Times New Roman"/>
          <w:b/>
          <w:sz w:val="24"/>
          <w:szCs w:val="24"/>
        </w:rPr>
        <w:t>XII. Порядок уведомления организации водопроводно-канализационного хозяйства</w:t>
      </w:r>
    </w:p>
    <w:p w:rsidR="009955AD" w:rsidRDefault="007F2E29">
      <w:pPr>
        <w:pStyle w:val="ConsPlusNormal"/>
        <w:jc w:val="center"/>
        <w:outlineLvl w:val="1"/>
      </w:pPr>
      <w:r>
        <w:rPr>
          <w:rFonts w:ascii="Times New Roman" w:hAnsi="Times New Roman" w:cs="Times New Roman"/>
          <w:b/>
          <w:sz w:val="24"/>
          <w:szCs w:val="24"/>
        </w:rPr>
        <w:t xml:space="preserve">о переходе прав на объекты, в отношении которых </w:t>
      </w:r>
    </w:p>
    <w:p w:rsidR="009955AD" w:rsidRDefault="007F2E29">
      <w:pPr>
        <w:pStyle w:val="ConsPlusNormal"/>
        <w:jc w:val="center"/>
        <w:outlineLvl w:val="1"/>
      </w:pPr>
      <w:r>
        <w:rPr>
          <w:rFonts w:ascii="Times New Roman" w:hAnsi="Times New Roman" w:cs="Times New Roman"/>
          <w:b/>
          <w:sz w:val="24"/>
          <w:szCs w:val="24"/>
        </w:rPr>
        <w:t>осуществляется водоснабжение и водоотведение</w:t>
      </w:r>
    </w:p>
    <w:p w:rsidR="009955AD" w:rsidRDefault="007F2E29">
      <w:pPr>
        <w:pStyle w:val="ConsPlusNormal"/>
        <w:ind w:firstLine="567"/>
        <w:jc w:val="both"/>
      </w:pPr>
      <w:r>
        <w:rPr>
          <w:rFonts w:ascii="Times New Roman" w:hAnsi="Times New Roman" w:cs="Times New Roman"/>
          <w:sz w:val="24"/>
          <w:szCs w:val="24"/>
        </w:rPr>
        <w:t>49. В случае перехода прав на объекты, устройства и сооружения, предназначенные для подключения (присоединения) к централизованным системам холодного водоснабжения и водоотведения, а также предоставления прав владения и (или) пользования такими объектами, устройствами или сооружениями третьим лицам абонент в течение 3 дней со дня наступления одного из указанных событий направляет организации водопроводно-канализационного хозяйства письменное уведомление с указанием лиц, к которым перешли права. Уведомление направляется по почте или нарочным.</w:t>
      </w:r>
    </w:p>
    <w:p w:rsidR="009955AD" w:rsidRDefault="007F2E29">
      <w:pPr>
        <w:pStyle w:val="ConsPlusNormal"/>
        <w:ind w:firstLine="567"/>
        <w:jc w:val="both"/>
      </w:pPr>
      <w:r>
        <w:rPr>
          <w:rFonts w:ascii="Times New Roman" w:hAnsi="Times New Roman" w:cs="Times New Roman"/>
          <w:sz w:val="24"/>
          <w:szCs w:val="24"/>
        </w:rPr>
        <w:t>50. Уведомление считается полученным организацией водопроводно-канализационного хозяйства с даты почтового уведомления о вручении или с даты подписи уполномоченного представителя организации водопроводно-канализационного хозяйства, свидетельствующей о получении уведомления.</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jc w:val="center"/>
        <w:outlineLvl w:val="1"/>
      </w:pPr>
      <w:r>
        <w:rPr>
          <w:rFonts w:ascii="Times New Roman" w:hAnsi="Times New Roman" w:cs="Times New Roman"/>
          <w:b/>
          <w:sz w:val="24"/>
          <w:szCs w:val="24"/>
        </w:rPr>
        <w:t>XIII. Условия отведения (приема) поверхностных сточных вод в централизованную систему водоотведения (настоящий раздел включается в настоящий договор в случае, если организация водопроводно-канализационного хозяйства осуществляет прием поверхностных сточных вод, поступающих с земельных участков, из зданий и сооружений, принадлежащих абоненту)</w:t>
      </w:r>
    </w:p>
    <w:p w:rsidR="009955AD" w:rsidRDefault="007F2E29">
      <w:pPr>
        <w:pStyle w:val="ConsPlusNormal"/>
        <w:ind w:firstLine="567"/>
        <w:jc w:val="both"/>
      </w:pPr>
      <w:r>
        <w:rPr>
          <w:rFonts w:ascii="Times New Roman" w:hAnsi="Times New Roman" w:cs="Times New Roman"/>
          <w:sz w:val="24"/>
          <w:szCs w:val="24"/>
        </w:rPr>
        <w:t>51. Организация водопроводно-канализационного хозяйства в соответствии с условиями настоящего договора обязуется осуществлять прием поверхностных сточных вод абонента в централизованную (общесплавную, ливневую) систему водоотведения и обеспечивать их транспортировку, очистку и сброс в водный объект, а абонент обязуется соблюдать требования к составу и свойствам отводимых поверхностных сточных вод, установленные законодательством Российской Федерации, и производить организации водопроводно-канализационного хозяйства оплату отведения (приема) поверхностных сточных вод в сроки, порядке и размере, которые предусмотрены настоящим договором.</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52. Отведение поверхностных сточных вод осуществляется с непосредственным подключением к централизованной системе водоотведения (в случаях, если отведение поверхностных сточных вод осуществляется без непосредственного подключения к централизованной системе водоотведения, слова "с непосредственным подключением" заменяются словами "без непосредственного подключения").</w:t>
      </w:r>
    </w:p>
    <w:p w:rsidR="009955AD" w:rsidRDefault="007F2E29">
      <w:pPr>
        <w:pStyle w:val="ConsPlusNormal"/>
        <w:ind w:firstLine="567"/>
        <w:jc w:val="both"/>
      </w:pPr>
      <w:r>
        <w:rPr>
          <w:rFonts w:ascii="Times New Roman" w:hAnsi="Times New Roman" w:cs="Times New Roman"/>
          <w:sz w:val="24"/>
          <w:szCs w:val="24"/>
        </w:rPr>
        <w:t xml:space="preserve">53. Сведения о точках приема поверхностных сточных вод абонента указываются по форме согласно </w:t>
      </w:r>
      <w:hyperlink w:anchor="P1757">
        <w:r>
          <w:rPr>
            <w:rStyle w:val="ListLabel1"/>
          </w:rPr>
          <w:t xml:space="preserve">приложению № </w:t>
        </w:r>
      </w:hyperlink>
      <w:r>
        <w:rPr>
          <w:rFonts w:ascii="Times New Roman" w:hAnsi="Times New Roman" w:cs="Times New Roman"/>
          <w:sz w:val="24"/>
          <w:szCs w:val="24"/>
        </w:rPr>
        <w:t>8.</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54. Коммерческий учет принятых организацией водопроводно-канализационного хозяйства поверхностных сточных вод осуществляется расчетным способом в порядке, определенном законодательством Российской Федерации.</w:t>
      </w:r>
    </w:p>
    <w:p w:rsidR="009955AD" w:rsidRDefault="009955AD">
      <w:pPr>
        <w:pStyle w:val="ConsPlusNormal"/>
        <w:ind w:firstLine="567"/>
        <w:jc w:val="center"/>
        <w:rPr>
          <w:rFonts w:ascii="Times New Roman" w:hAnsi="Times New Roman" w:cs="Times New Roman"/>
          <w:sz w:val="24"/>
          <w:szCs w:val="24"/>
        </w:rPr>
      </w:pPr>
    </w:p>
    <w:p w:rsidR="009955AD" w:rsidRDefault="007F2E29">
      <w:pPr>
        <w:pStyle w:val="ConsPlusNormal"/>
        <w:ind w:firstLine="567"/>
        <w:jc w:val="center"/>
        <w:outlineLvl w:val="1"/>
        <w:rPr>
          <w:rFonts w:ascii="Times New Roman" w:hAnsi="Times New Roman" w:cs="Times New Roman"/>
          <w:b/>
          <w:sz w:val="24"/>
          <w:szCs w:val="24"/>
        </w:rPr>
      </w:pPr>
      <w:r>
        <w:rPr>
          <w:rFonts w:ascii="Times New Roman" w:hAnsi="Times New Roman" w:cs="Times New Roman"/>
          <w:b/>
          <w:sz w:val="24"/>
          <w:szCs w:val="24"/>
        </w:rPr>
        <w:t>XIV. Условия водоснабжения и (или) водоотведения</w:t>
      </w:r>
    </w:p>
    <w:p w:rsidR="009955AD" w:rsidRDefault="007F2E29">
      <w:pPr>
        <w:pStyle w:val="ConsPlusNormal"/>
        <w:ind w:firstLine="567"/>
        <w:jc w:val="center"/>
        <w:rPr>
          <w:rFonts w:ascii="Times New Roman" w:hAnsi="Times New Roman" w:cs="Times New Roman"/>
          <w:b/>
          <w:sz w:val="24"/>
          <w:szCs w:val="24"/>
        </w:rPr>
      </w:pPr>
      <w:r>
        <w:rPr>
          <w:rFonts w:ascii="Times New Roman" w:hAnsi="Times New Roman" w:cs="Times New Roman"/>
          <w:b/>
          <w:sz w:val="24"/>
          <w:szCs w:val="24"/>
        </w:rPr>
        <w:t>иных лиц, объекты которых подключены к водопроводным</w:t>
      </w:r>
    </w:p>
    <w:p w:rsidR="009955AD" w:rsidRDefault="007F2E29">
      <w:pPr>
        <w:pStyle w:val="ConsPlusNormal"/>
        <w:ind w:firstLine="567"/>
        <w:jc w:val="center"/>
        <w:rPr>
          <w:rFonts w:ascii="Times New Roman" w:hAnsi="Times New Roman" w:cs="Times New Roman"/>
          <w:b/>
          <w:sz w:val="24"/>
          <w:szCs w:val="24"/>
        </w:rPr>
      </w:pPr>
      <w:r>
        <w:rPr>
          <w:rFonts w:ascii="Times New Roman" w:hAnsi="Times New Roman" w:cs="Times New Roman"/>
          <w:b/>
          <w:sz w:val="24"/>
          <w:szCs w:val="24"/>
        </w:rPr>
        <w:t>и (или) канализационным сетям, принадлежащим абоненту</w:t>
      </w:r>
    </w:p>
    <w:p w:rsidR="009955AD" w:rsidRDefault="007F2E29">
      <w:pPr>
        <w:pStyle w:val="ConsPlusNormal"/>
        <w:ind w:firstLine="567"/>
        <w:jc w:val="both"/>
      </w:pPr>
      <w:r>
        <w:rPr>
          <w:rFonts w:ascii="Times New Roman" w:hAnsi="Times New Roman" w:cs="Times New Roman"/>
          <w:sz w:val="24"/>
          <w:szCs w:val="24"/>
        </w:rPr>
        <w:t>55. Абонент представляет организации водопроводно-канализационного хозяйства сведения о лицах, объекты которых подключены к водопроводным и (или) канализационным сетям, принадлежащим абоненту.</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56. Сведения об иных абонентах, объекты которых подключены к водопроводным и (или) канализационным сетям, принадлежащим абоненту, представляются в письменном виде с указанием наименования лиц, срока подключения, места и схемы подключения, разрешаемого отбора объема холодной воды и режима подачи воды, наличия узла учета воды и сточных вод, мест отбора проб воды и сточных вод. Организация водопроводно-канализационного хозяйства вправе запросить у абонента иные необходимые сведения и документы.</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57. Организация водопроводно-канализационного хозяйства осуществляет водоснабжение лиц, объекты которых подключены к водопроводным сетям абонента, при условии, что такие лица заключили договор о водоснабжении с организацией водопроводно-канализационного хозяйства.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58. Организация водопроводно-канализационного хозяйства осуществляет отведение (прием) сточных вод физических и юридических лиц, объекты которых подключены к канализационным сетям абонента, при условии, что такие лица заключили договор водоотведения с организацией водопроводно-канализационного хозяйства.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59. Организация водопроводно-канализационного хозяйства не несет ответственности за нарушения условий настоящего договора, допущенные в отношении лиц, объекты которых подключены к водопроводным сетям абонента и которые не имеют договора холодного водоснабжения и (или) единого договора холодного водоснабжения и водоотведения с организацией водопроводно-канализационного хозяйства.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60. Абонент в полном объеме несет ответственность за нарушения условий настоящего договора, произошедшие по вине лиц, объекты которых подключены к канализационным сетям абонента и которые не имеют договора водоотведения и (или) единого договора холодного водоснабжения и водоотведения с организацией водопроводно-канализационного хозяйства.</w:t>
      </w:r>
    </w:p>
    <w:p w:rsidR="009955AD" w:rsidRDefault="009955AD">
      <w:pPr>
        <w:pStyle w:val="ConsPlusNormal"/>
        <w:ind w:firstLine="567"/>
        <w:jc w:val="center"/>
        <w:rPr>
          <w:rFonts w:ascii="Times New Roman" w:hAnsi="Times New Roman" w:cs="Times New Roman"/>
          <w:sz w:val="24"/>
          <w:szCs w:val="24"/>
        </w:rPr>
      </w:pPr>
    </w:p>
    <w:p w:rsidR="009955AD" w:rsidRDefault="007F2E29">
      <w:pPr>
        <w:pStyle w:val="ConsPlusNormal"/>
        <w:ind w:firstLine="567"/>
        <w:jc w:val="center"/>
        <w:outlineLvl w:val="1"/>
        <w:rPr>
          <w:rFonts w:ascii="Times New Roman" w:hAnsi="Times New Roman" w:cs="Times New Roman"/>
          <w:b/>
          <w:sz w:val="24"/>
          <w:szCs w:val="24"/>
        </w:rPr>
      </w:pPr>
      <w:r>
        <w:rPr>
          <w:rFonts w:ascii="Times New Roman" w:hAnsi="Times New Roman" w:cs="Times New Roman"/>
          <w:b/>
          <w:sz w:val="24"/>
          <w:szCs w:val="24"/>
        </w:rPr>
        <w:t>XV. Порядок урегулирования споров и разногласий</w:t>
      </w:r>
    </w:p>
    <w:p w:rsidR="009955AD" w:rsidRDefault="007F2E29">
      <w:pPr>
        <w:pStyle w:val="ConsPlusNormal"/>
        <w:ind w:firstLine="567"/>
        <w:jc w:val="both"/>
      </w:pPr>
      <w:r>
        <w:rPr>
          <w:rFonts w:ascii="Times New Roman" w:hAnsi="Times New Roman" w:cs="Times New Roman"/>
          <w:sz w:val="24"/>
          <w:szCs w:val="24"/>
        </w:rPr>
        <w:t>61. Все споры и разногласия, возникающие между сторонами, связанные с исполнением настоящего договора, подлежат досудебному урегулированию в претензионном порядке.</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62. Претензия направляется по адресу стороны, указанному в реквизитах договора, и должна содержать:</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а) сведения о заявителе (наименование, местонахождение, адрес);</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б) содержание спора или разногласий;</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сведения об объекте (объектах), в отношении которого возникли спор или разногласия (полное наименование, местонахождение, правомочие на объект (объекты), которым обладает сторона, направившая претензию);</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г) другие сведения по усмотрению стороны.</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63. Сторона, получившая претензию, в течение 5 рабочих дней со дня ее поступления обязана рассмотреть претензию и дать ответ.</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64. Стороны составляют акт об урегулировании спора (разногласий).</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65. В случае недостижения сторонами соглашения спор или разногласия, возникшие в связи с исполнением настоящего договора, подлежат урегулированию в суде в порядке, установленном законодательством Российской Федерации.</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ind w:firstLine="567"/>
        <w:jc w:val="center"/>
        <w:outlineLvl w:val="1"/>
        <w:rPr>
          <w:rFonts w:ascii="Times New Roman" w:hAnsi="Times New Roman" w:cs="Times New Roman"/>
          <w:b/>
          <w:sz w:val="24"/>
          <w:szCs w:val="24"/>
        </w:rPr>
      </w:pPr>
      <w:r>
        <w:rPr>
          <w:rFonts w:ascii="Times New Roman" w:hAnsi="Times New Roman" w:cs="Times New Roman"/>
          <w:b/>
          <w:sz w:val="24"/>
          <w:szCs w:val="24"/>
        </w:rPr>
        <w:t>XVI. Ответственность сторон</w:t>
      </w:r>
    </w:p>
    <w:p w:rsidR="009955AD" w:rsidRDefault="007F2E29">
      <w:pPr>
        <w:pStyle w:val="ConsPlusNormal"/>
        <w:ind w:firstLine="567"/>
        <w:jc w:val="both"/>
      </w:pPr>
      <w:r>
        <w:rPr>
          <w:rFonts w:ascii="Times New Roman" w:hAnsi="Times New Roman" w:cs="Times New Roman"/>
          <w:sz w:val="24"/>
          <w:szCs w:val="24"/>
        </w:rPr>
        <w:t>66.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p w:rsidR="009955AD" w:rsidRDefault="007F2E29">
      <w:pPr>
        <w:pStyle w:val="ConsPlusNormal"/>
        <w:ind w:firstLine="567"/>
        <w:jc w:val="both"/>
      </w:pPr>
      <w:r>
        <w:rPr>
          <w:rFonts w:ascii="Times New Roman" w:hAnsi="Times New Roman" w:cs="Times New Roman"/>
          <w:sz w:val="24"/>
          <w:szCs w:val="24"/>
        </w:rPr>
        <w:t xml:space="preserve">67. Ответственность организации водопроводно-канализационного хозяйства за качество подаваемой питьевой воды определяется до границы эксплуатационной ответственности по водопроводным сетям абонента и организации водопроводно-канализационного хозяйства, установленной в соответствии с актом разграничения балансовой принадлежности и  эксплуатационной ответственности, приведенным в </w:t>
      </w:r>
      <w:hyperlink w:anchor="P1452">
        <w:r>
          <w:rPr>
            <w:rStyle w:val="ListLabel1"/>
          </w:rPr>
          <w:t xml:space="preserve">приложении № </w:t>
        </w:r>
      </w:hyperlink>
      <w:r>
        <w:rPr>
          <w:rFonts w:ascii="Times New Roman" w:hAnsi="Times New Roman" w:cs="Times New Roman"/>
          <w:sz w:val="24"/>
          <w:szCs w:val="24"/>
        </w:rPr>
        <w:t>1 к настоящему договору.</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68. В случае неисполнения либо ненадлежащего исполнения абонентом обязательств по оплате настоящего договора организация водопроводно-канализационного хозяйства вправе потребовать от абонента уплаты пени в размере одной стотридцатой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со следующего дня после дня наступления установленного срока оплаты по день фактической оплаты.Начисленные  пени включаются в счет, выставляемый организацией водопроводно-канализационного хозяйства к оплате за последующий период.</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случае изменения законодательства Российской Федерации в части определения размера пени, положения законодательства Российской Федерации применяются к отношениям сторон без внесения изменений в настоящий договор.</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ind w:firstLine="567"/>
        <w:jc w:val="center"/>
        <w:outlineLvl w:val="1"/>
        <w:rPr>
          <w:rFonts w:ascii="Times New Roman" w:hAnsi="Times New Roman" w:cs="Times New Roman"/>
          <w:b/>
          <w:sz w:val="24"/>
          <w:szCs w:val="24"/>
        </w:rPr>
      </w:pPr>
      <w:r>
        <w:rPr>
          <w:rFonts w:ascii="Times New Roman" w:hAnsi="Times New Roman" w:cs="Times New Roman"/>
          <w:b/>
          <w:sz w:val="24"/>
          <w:szCs w:val="24"/>
        </w:rPr>
        <w:t>XVII. Обстоятельства непреодолимой силы</w:t>
      </w:r>
    </w:p>
    <w:p w:rsidR="009955AD" w:rsidRDefault="007F2E29">
      <w:pPr>
        <w:pStyle w:val="ConsPlusNormal"/>
        <w:ind w:firstLine="567"/>
        <w:jc w:val="both"/>
      </w:pPr>
      <w:r>
        <w:rPr>
          <w:rFonts w:ascii="Times New Roman" w:hAnsi="Times New Roman" w:cs="Times New Roman"/>
          <w:sz w:val="24"/>
          <w:szCs w:val="24"/>
        </w:rPr>
        <w:t>69. Стороны освобождаются от ответственности за неисполнение либо ненадлежащее исполнение обязательств по настоящему договору, если оно явилось следствием обстоятельств непреодолимой силы и если эти обстоятельства повлияли на исполнение настоящего договора.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При этом срок исполнения обязательств по настоящему договору отодвигается соразмерно времени, в течение которого действовали такие обстоятельства, а также последствиям, вызванным этими обстоятельствами.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70. Сторона, подвергшаяся действию обстоятельств непреодолимой силы, обязана без промедления (не позднее 24 часов) уведомить другую сторону любым доступным способом (почтовое отправление, телеграмма, факсограмма, телефонограмма, информационно-телекоммуникационная сеть "Интернет"), позволяющим подтвердить получение такого уведомления адресатом, о наступлении и характере указанных обстоятельств, а также об их прекращении.</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ind w:firstLine="567"/>
        <w:jc w:val="center"/>
        <w:outlineLvl w:val="1"/>
        <w:rPr>
          <w:rFonts w:ascii="Times New Roman" w:hAnsi="Times New Roman" w:cs="Times New Roman"/>
          <w:b/>
          <w:sz w:val="24"/>
          <w:szCs w:val="24"/>
        </w:rPr>
      </w:pPr>
      <w:r>
        <w:rPr>
          <w:rFonts w:ascii="Times New Roman" w:hAnsi="Times New Roman" w:cs="Times New Roman"/>
          <w:b/>
          <w:sz w:val="24"/>
          <w:szCs w:val="24"/>
        </w:rPr>
        <w:t>XVIII. Действие договора</w:t>
      </w:r>
    </w:p>
    <w:p w:rsidR="009955AD" w:rsidRDefault="007F2E29">
      <w:pPr>
        <w:pStyle w:val="ConsPlusNonformat"/>
        <w:ind w:firstLine="567"/>
        <w:jc w:val="both"/>
      </w:pPr>
      <w:r>
        <w:rPr>
          <w:rFonts w:ascii="Times New Roman" w:hAnsi="Times New Roman" w:cs="Times New Roman"/>
          <w:sz w:val="24"/>
          <w:szCs w:val="24"/>
        </w:rPr>
        <w:t>71. Настоящий договор вступает в силу с момента подписания и распространяет свое действие на отношения сторон, сложившиеся с «01» марта  2018 г..</w:t>
      </w:r>
    </w:p>
    <w:p w:rsidR="009955AD" w:rsidRDefault="007F2E29">
      <w:pPr>
        <w:pStyle w:val="ConsPlusNonformat"/>
        <w:ind w:firstLine="567"/>
        <w:jc w:val="both"/>
      </w:pPr>
      <w:r>
        <w:rPr>
          <w:rFonts w:ascii="Times New Roman" w:hAnsi="Times New Roman" w:cs="Times New Roman"/>
          <w:sz w:val="24"/>
          <w:szCs w:val="24"/>
        </w:rPr>
        <w:t>72. Настоящий договор заключен на срок «31» декабря 2018 г..</w:t>
      </w:r>
    </w:p>
    <w:p w:rsidR="009955AD" w:rsidRDefault="007F2E29">
      <w:pPr>
        <w:pStyle w:val="ConsPlusNormal"/>
        <w:ind w:firstLine="567"/>
        <w:jc w:val="both"/>
      </w:pPr>
      <w:r>
        <w:rPr>
          <w:rFonts w:ascii="Times New Roman" w:hAnsi="Times New Roman" w:cs="Times New Roman"/>
          <w:sz w:val="24"/>
          <w:szCs w:val="24"/>
        </w:rPr>
        <w:t>73.  Настоящий договор считается продленным на тот же срок и на тех же условиях, если за один месяц до окончания срока его действия ни одна из сторон не заявит о его прекращении или изменении либо о заключении нового договора на иных условиях.</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74. В случае предусмотренного законодательством Российской Федерации отказа организации водопроводно-канализационного хозяйства от исполнения настоящего договора или его изменения в одностороннем порядке настоящий договор считается расторгнутым или измененным.</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ind w:firstLine="567"/>
        <w:jc w:val="center"/>
        <w:outlineLvl w:val="1"/>
        <w:rPr>
          <w:rFonts w:ascii="Times New Roman" w:hAnsi="Times New Roman" w:cs="Times New Roman"/>
          <w:b/>
          <w:sz w:val="24"/>
          <w:szCs w:val="24"/>
        </w:rPr>
      </w:pPr>
      <w:r>
        <w:rPr>
          <w:rFonts w:ascii="Times New Roman" w:hAnsi="Times New Roman" w:cs="Times New Roman"/>
          <w:b/>
          <w:sz w:val="24"/>
          <w:szCs w:val="24"/>
        </w:rPr>
        <w:t>XIX. Прочие условия</w:t>
      </w:r>
    </w:p>
    <w:p w:rsidR="009955AD" w:rsidRDefault="007F2E29">
      <w:pPr>
        <w:pStyle w:val="ConsPlusNormal"/>
        <w:ind w:firstLine="567"/>
        <w:jc w:val="both"/>
      </w:pPr>
      <w:r>
        <w:rPr>
          <w:rFonts w:ascii="Times New Roman" w:hAnsi="Times New Roman" w:cs="Times New Roman"/>
          <w:sz w:val="24"/>
          <w:szCs w:val="24"/>
        </w:rPr>
        <w:t>75. Изменения к настоящему договору считаются действительными, если они оформлены в письменном виде, подписаны уполномоченными на то лицами и заверены печатями обеих сторон (при их наличии).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76. В случае изменения наименования, местонахождения или банковских реквизитов сторона обязана уведомить об этом другую сторону в письменной форме в течение 5 рабочих дней со дня наступления указанных обстоятельств любым доступным способом (почтовое отправление, телеграмма, факсограмма, телефонограмма, информационно-телекоммуникационная сеть "Интернет"), позволяющим подтвердить получение такого уведомления адресатом.</w:t>
      </w:r>
    </w:p>
    <w:p w:rsidR="009955AD" w:rsidRDefault="007F2E29">
      <w:pPr>
        <w:pStyle w:val="ConsPlusNormal"/>
        <w:ind w:firstLine="567"/>
        <w:jc w:val="both"/>
      </w:pPr>
      <w:r>
        <w:rPr>
          <w:rFonts w:ascii="Times New Roman" w:hAnsi="Times New Roman" w:cs="Times New Roman"/>
          <w:sz w:val="24"/>
          <w:szCs w:val="24"/>
        </w:rPr>
        <w:t xml:space="preserve">77. При исполнении настоящего договора стороны обязуются руководствоваться законодательством Российской Федерации, в том числе положениями Федерального </w:t>
      </w:r>
      <w:hyperlink r:id="rId28">
        <w:r>
          <w:rPr>
            <w:rStyle w:val="ListLabel1"/>
          </w:rPr>
          <w:t>закона</w:t>
        </w:r>
      </w:hyperlink>
      <w:r>
        <w:rPr>
          <w:rFonts w:ascii="Times New Roman" w:hAnsi="Times New Roman" w:cs="Times New Roman"/>
          <w:sz w:val="24"/>
          <w:szCs w:val="24"/>
        </w:rPr>
        <w:t xml:space="preserve">"О водоснабжении и водоотведении", </w:t>
      </w:r>
      <w:hyperlink r:id="rId29">
        <w:r>
          <w:rPr>
            <w:rStyle w:val="ListLabel1"/>
          </w:rPr>
          <w:t>Правилами</w:t>
        </w:r>
      </w:hyperlink>
      <w:r>
        <w:rPr>
          <w:rFonts w:ascii="Times New Roman" w:hAnsi="Times New Roman" w:cs="Times New Roman"/>
          <w:sz w:val="24"/>
          <w:szCs w:val="24"/>
        </w:rPr>
        <w:t xml:space="preserve"> холодного водоснабжения и водоотведения.</w:t>
      </w:r>
    </w:p>
    <w:p w:rsidR="009955AD" w:rsidRDefault="007F2E29">
      <w:pPr>
        <w:pStyle w:val="ConsPlusNormal"/>
        <w:ind w:firstLine="567"/>
        <w:jc w:val="both"/>
      </w:pPr>
      <w:r>
        <w:rPr>
          <w:rFonts w:ascii="Times New Roman" w:hAnsi="Times New Roman" w:cs="Times New Roman"/>
          <w:sz w:val="24"/>
          <w:szCs w:val="24"/>
        </w:rPr>
        <w:t>78. Организация водопроводно-канализационного хозяйства выполняет расчет объема инфильтрационного стока в соответствии с Методическими указаниями по расчету объема принятых (отведенных) поверхностных сточных вод, утвержденными приказом Минстроя России от 17.10.2014 № 639/пр, в случае, если в расчетном периоде слой атмосферных осадков, полученный от ФГБУ "Северо-Западное управление по гидрометеорологии и мониторингу окружающей среды", больше суммы слоя атмосферных осадков на испарение (физическое испарение и транспирация) и слоя отводимого дождевого и талого стока.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79.Настоящий договор составлен в 2 экземплярах, имеющих равную юридическую силу.</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80. Приложения к настоящему договору являются его неотъемлемой частью.</w:t>
      </w:r>
    </w:p>
    <w:p w:rsidR="009955AD" w:rsidRDefault="009955AD">
      <w:pPr>
        <w:pStyle w:val="ConsPlusNormal"/>
        <w:ind w:firstLine="567"/>
        <w:jc w:val="center"/>
        <w:rPr>
          <w:rFonts w:ascii="Times New Roman" w:hAnsi="Times New Roman" w:cs="Times New Roman"/>
          <w:b/>
          <w:sz w:val="24"/>
          <w:szCs w:val="24"/>
        </w:rPr>
      </w:pPr>
    </w:p>
    <w:p w:rsidR="009955AD" w:rsidRDefault="007F2E29">
      <w:pPr>
        <w:pStyle w:val="ConsPlusNormal"/>
        <w:ind w:firstLine="567"/>
        <w:jc w:val="center"/>
        <w:rPr>
          <w:rFonts w:ascii="Times New Roman" w:hAnsi="Times New Roman" w:cs="Times New Roman"/>
          <w:b/>
          <w:sz w:val="24"/>
          <w:szCs w:val="24"/>
        </w:rPr>
      </w:pPr>
      <w:r>
        <w:rPr>
          <w:rFonts w:ascii="Times New Roman" w:hAnsi="Times New Roman" w:cs="Times New Roman"/>
          <w:b/>
          <w:sz w:val="24"/>
          <w:szCs w:val="24"/>
        </w:rPr>
        <w:t>XX. Особые условия</w:t>
      </w:r>
    </w:p>
    <w:p w:rsidR="009955AD" w:rsidRDefault="007F2E29">
      <w:pPr>
        <w:pStyle w:val="ConsPlusNormal"/>
        <w:ind w:firstLine="567"/>
        <w:jc w:val="both"/>
      </w:pPr>
      <w:r>
        <w:rPr>
          <w:rFonts w:ascii="Times New Roman" w:hAnsi="Times New Roman" w:cs="Times New Roman"/>
          <w:sz w:val="24"/>
          <w:szCs w:val="24"/>
        </w:rPr>
        <w:t>81. Абонент обязан передать организации водопроводно-канализационного хозяйства показания приборов учета по состоянию на момент заключения договора. Указанные показания передаются в письменной форме, подписываются уполномоченным представителем абонента и заверяются печатью.</w:t>
      </w:r>
    </w:p>
    <w:p w:rsidR="009955AD" w:rsidRDefault="009955AD">
      <w:pPr>
        <w:pStyle w:val="ConsPlusNormal"/>
        <w:ind w:firstLine="567"/>
        <w:jc w:val="center"/>
        <w:rPr>
          <w:rFonts w:ascii="Times New Roman" w:hAnsi="Times New Roman" w:cs="Times New Roman"/>
          <w:b/>
          <w:sz w:val="24"/>
          <w:szCs w:val="24"/>
        </w:rPr>
      </w:pPr>
    </w:p>
    <w:p w:rsidR="009955AD" w:rsidRDefault="007F2E29">
      <w:pPr>
        <w:pStyle w:val="ConsPlusNormal"/>
        <w:ind w:firstLine="567"/>
        <w:jc w:val="center"/>
      </w:pPr>
      <w:r>
        <w:rPr>
          <w:rFonts w:ascii="Times New Roman" w:hAnsi="Times New Roman" w:cs="Times New Roman"/>
          <w:b/>
          <w:sz w:val="24"/>
          <w:szCs w:val="24"/>
        </w:rPr>
        <w:t>XXI. Приложения к договору</w:t>
      </w:r>
    </w:p>
    <w:p w:rsidR="009955AD" w:rsidRDefault="007F2E29">
      <w:pPr>
        <w:pStyle w:val="ConsPlusNormal"/>
        <w:ind w:firstLine="567"/>
        <w:jc w:val="both"/>
      </w:pPr>
      <w:r>
        <w:rPr>
          <w:rFonts w:ascii="Times New Roman" w:hAnsi="Times New Roman" w:cs="Times New Roman"/>
          <w:sz w:val="24"/>
          <w:szCs w:val="24"/>
        </w:rPr>
        <w:t>Приложение №1 Акт разграничения балансовой принадлежности и эксплуатационной ответственности;</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Приложение №2Сведения о режиме подачи (потребления) холодной воды;</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Приложение №3 Сведения о режиме приема сточных вод;</w:t>
      </w:r>
    </w:p>
    <w:p w:rsidR="009955AD" w:rsidRDefault="007F2E29">
      <w:pPr>
        <w:pStyle w:val="ConsPlusNormal"/>
        <w:ind w:firstLine="567"/>
        <w:jc w:val="both"/>
      </w:pPr>
      <w:r>
        <w:rPr>
          <w:rFonts w:ascii="Times New Roman" w:hAnsi="Times New Roman" w:cs="Times New Roman"/>
          <w:sz w:val="24"/>
          <w:szCs w:val="24"/>
        </w:rPr>
        <w:t>Приложение №4 Сведения об узлах учета, приборах учета  воды и сточных вод, местах отбора проб воды и проб сточных вод;</w:t>
      </w:r>
    </w:p>
    <w:p w:rsidR="009955AD" w:rsidRDefault="007F2E29">
      <w:pPr>
        <w:pStyle w:val="ConsPlusNormal"/>
        <w:ind w:firstLine="567"/>
        <w:jc w:val="both"/>
      </w:pPr>
      <w:r>
        <w:rPr>
          <w:rFonts w:ascii="Times New Roman" w:hAnsi="Times New Roman" w:cs="Times New Roman"/>
          <w:color w:val="000000"/>
          <w:sz w:val="24"/>
          <w:szCs w:val="24"/>
        </w:rPr>
        <w:t>Приложение №5 Показатели качества холодной (технической) воды;</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Приложение №6 Сведения о нормативах по объему отводимых в централизованную систему водоотведения сточных вод, установленных для абонента;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Приложение №7 Сведения о нормативах допустимых сбросов и требованиях к составу и свойствам сточных вод, установленных для абонента;</w:t>
      </w:r>
    </w:p>
    <w:p w:rsidR="009955AD" w:rsidRDefault="007F2E29">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Приложение №8 Сведения о точках приема поверхностных сточных вод абонента.</w:t>
      </w:r>
    </w:p>
    <w:p w:rsidR="009955AD" w:rsidRDefault="009955AD">
      <w:pPr>
        <w:pStyle w:val="ConsPlusNormal"/>
        <w:ind w:firstLine="567"/>
        <w:jc w:val="both"/>
        <w:rPr>
          <w:rFonts w:ascii="Times New Roman" w:hAnsi="Times New Roman" w:cs="Times New Roman"/>
          <w:sz w:val="24"/>
          <w:szCs w:val="24"/>
        </w:rPr>
      </w:pPr>
    </w:p>
    <w:p w:rsidR="009955AD" w:rsidRDefault="007F2E29">
      <w:pPr>
        <w:pStyle w:val="ConsPlusNormal"/>
        <w:ind w:firstLine="567"/>
        <w:jc w:val="center"/>
        <w:rPr>
          <w:rFonts w:ascii="Times New Roman" w:hAnsi="Times New Roman" w:cs="Times New Roman"/>
          <w:b/>
          <w:sz w:val="24"/>
          <w:szCs w:val="24"/>
        </w:rPr>
      </w:pPr>
      <w:r>
        <w:rPr>
          <w:rFonts w:ascii="Times New Roman" w:hAnsi="Times New Roman" w:cs="Times New Roman"/>
          <w:b/>
          <w:sz w:val="24"/>
          <w:szCs w:val="24"/>
        </w:rPr>
        <w:t>XXII. Адреса, реквизиты и подписи сторон</w:t>
      </w:r>
    </w:p>
    <w:p w:rsidR="009955AD" w:rsidRDefault="009955AD">
      <w:pPr>
        <w:pStyle w:val="ConsPlusNormal"/>
        <w:jc w:val="both"/>
        <w:rPr>
          <w:rFonts w:ascii="Times New Roman" w:hAnsi="Times New Roman" w:cs="Times New Roman"/>
          <w:sz w:val="20"/>
        </w:rPr>
      </w:pPr>
    </w:p>
    <w:tbl>
      <w:tblPr>
        <w:tblW w:w="9636" w:type="dxa"/>
        <w:tblInd w:w="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653"/>
        <w:gridCol w:w="4983"/>
      </w:tblGrid>
      <w:tr w:rsidR="009955AD">
        <w:trPr>
          <w:trHeight w:val="792"/>
        </w:trPr>
        <w:tc>
          <w:tcPr>
            <w:tcW w:w="465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b/>
                <w:sz w:val="24"/>
                <w:szCs w:val="24"/>
              </w:rPr>
              <w:t>ГУП ЛО "Водоканал города Выборга</w:t>
            </w:r>
          </w:p>
        </w:tc>
        <w:tc>
          <w:tcPr>
            <w:tcW w:w="49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widowControl w:val="0"/>
              <w:tabs>
                <w:tab w:val="left" w:pos="1095"/>
              </w:tabs>
              <w:spacing w:after="0" w:line="240" w:lineRule="auto"/>
            </w:pPr>
            <w:r>
              <w:rPr>
                <w:rFonts w:ascii="Times New Roman" w:hAnsi="Times New Roman"/>
                <w:b/>
                <w:sz w:val="24"/>
                <w:szCs w:val="24"/>
              </w:rPr>
              <w:t xml:space="preserve">АО «ЛОЭСК» </w:t>
            </w:r>
          </w:p>
        </w:tc>
      </w:tr>
      <w:tr w:rsidR="009955AD" w:rsidRPr="002425FA">
        <w:trPr>
          <w:trHeight w:val="4608"/>
        </w:trPr>
        <w:tc>
          <w:tcPr>
            <w:tcW w:w="465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Юрид./факт. адрес: </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188800, Ленинградская обл, Выборгский</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р-н, г.Выборг , ул.Куйбышева  дом № 13, помещение 58</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ИНН/КПП  4704102479/470401001</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ОГРН:</w:t>
            </w:r>
            <w:r>
              <w:rPr>
                <w:rFonts w:ascii="Times New Roman" w:eastAsia="Times New Roman" w:hAnsi="Times New Roman" w:cs="Times New Roman"/>
                <w:sz w:val="24"/>
                <w:szCs w:val="24"/>
              </w:rPr>
              <w:tab/>
              <w:t xml:space="preserve"> 1174704011558</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Р/счет:</w:t>
            </w:r>
            <w:r>
              <w:rPr>
                <w:rFonts w:ascii="Times New Roman" w:eastAsia="Times New Roman" w:hAnsi="Times New Roman" w:cs="Times New Roman"/>
                <w:sz w:val="24"/>
                <w:szCs w:val="24"/>
              </w:rPr>
              <w:tab/>
              <w:t xml:space="preserve"> 40602810835000000010</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Банк:</w:t>
            </w:r>
            <w:r>
              <w:rPr>
                <w:rFonts w:ascii="Times New Roman" w:eastAsia="Times New Roman" w:hAnsi="Times New Roman" w:cs="Times New Roman"/>
                <w:sz w:val="24"/>
                <w:szCs w:val="24"/>
              </w:rPr>
              <w:tab/>
              <w:t xml:space="preserve">САНКТ-ПЕТЕРБУРГСКИЙ РФ </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АО "РОССЕЛЬХОЗБАНК"</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БИК:</w:t>
            </w:r>
            <w:r>
              <w:rPr>
                <w:rFonts w:ascii="Times New Roman" w:eastAsia="Times New Roman" w:hAnsi="Times New Roman" w:cs="Times New Roman"/>
                <w:sz w:val="24"/>
                <w:szCs w:val="24"/>
              </w:rPr>
              <w:tab/>
              <w:t>044030910</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Корр. счет: 30101810900000000910</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тел./факс 8 (81378)2-16-82</w:t>
            </w:r>
          </w:p>
          <w:p w:rsidR="009955AD" w:rsidRDefault="007F2E29">
            <w:pPr>
              <w:spacing w:after="0" w:line="240" w:lineRule="auto"/>
              <w:rPr>
                <w:rFonts w:ascii="Times New Roman" w:hAnsi="Times New Roman"/>
                <w:sz w:val="24"/>
                <w:szCs w:val="24"/>
                <w:lang w:val="en-US"/>
              </w:rPr>
            </w:pPr>
            <w:bookmarkStart w:id="5" w:name="__DdeLink__2414_688897872"/>
            <w:r>
              <w:rPr>
                <w:rFonts w:ascii="Times New Roman" w:eastAsia="Times New Roman" w:hAnsi="Times New Roman" w:cs="Times New Roman"/>
                <w:bCs/>
                <w:sz w:val="24"/>
                <w:szCs w:val="24"/>
                <w:lang w:val="en-US"/>
              </w:rPr>
              <w:t>Email:</w:t>
            </w:r>
            <w:bookmarkEnd w:id="5"/>
            <w:r>
              <w:rPr>
                <w:rFonts w:ascii="Times New Roman" w:eastAsia="Times New Roman" w:hAnsi="Times New Roman" w:cs="Times New Roman"/>
                <w:bCs/>
                <w:sz w:val="24"/>
                <w:szCs w:val="24"/>
                <w:lang w:val="en-US"/>
              </w:rPr>
              <w:t xml:space="preserve">  lov.vyborg@yandex.ru</w:t>
            </w:r>
          </w:p>
        </w:tc>
        <w:tc>
          <w:tcPr>
            <w:tcW w:w="49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widowControl w:val="0"/>
              <w:tabs>
                <w:tab w:val="left" w:pos="1095"/>
              </w:tabs>
              <w:suppressAutoHyphens/>
              <w:spacing w:after="0" w:line="240" w:lineRule="auto"/>
              <w:rPr>
                <w:rFonts w:ascii="Times New Roman" w:hAnsi="Times New Roman"/>
                <w:sz w:val="24"/>
                <w:szCs w:val="24"/>
                <w:lang w:eastAsia="zh-CN"/>
              </w:rPr>
            </w:pPr>
            <w:r>
              <w:rPr>
                <w:rFonts w:ascii="Times New Roman" w:eastAsia="Times New Roman" w:hAnsi="Times New Roman" w:cs="Times New Roman"/>
                <w:sz w:val="24"/>
                <w:szCs w:val="24"/>
                <w:lang w:eastAsia="zh-CN"/>
              </w:rPr>
              <w:t xml:space="preserve">Юрид. адрес: </w:t>
            </w:r>
          </w:p>
          <w:p w:rsidR="009955AD" w:rsidRDefault="007F2E29">
            <w:pPr>
              <w:widowControl w:val="0"/>
              <w:tabs>
                <w:tab w:val="left" w:pos="1095"/>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187342, ЛО, г. Кировск, ул. Ладожская, д. 3А</w:t>
            </w:r>
          </w:p>
          <w:p w:rsidR="009955AD" w:rsidRDefault="007F2E29">
            <w:pPr>
              <w:widowControl w:val="0"/>
              <w:tabs>
                <w:tab w:val="left" w:pos="1095"/>
              </w:tabs>
              <w:suppressAutoHyphens/>
              <w:spacing w:after="0" w:line="240" w:lineRule="auto"/>
              <w:rPr>
                <w:rFonts w:ascii="Times New Roman" w:hAnsi="Times New Roman"/>
                <w:sz w:val="24"/>
                <w:szCs w:val="24"/>
              </w:rPr>
            </w:pPr>
            <w:r>
              <w:rPr>
                <w:rFonts w:ascii="Times New Roman" w:hAnsi="Times New Roman"/>
                <w:sz w:val="24"/>
                <w:szCs w:val="24"/>
              </w:rPr>
              <w:t>Почт.адрес:</w:t>
            </w:r>
          </w:p>
          <w:p w:rsidR="009955AD" w:rsidRDefault="007F2E29">
            <w:pPr>
              <w:widowControl w:val="0"/>
              <w:tabs>
                <w:tab w:val="left" w:pos="1095"/>
              </w:tabs>
              <w:suppressAutoHyphens/>
              <w:spacing w:after="0" w:line="240" w:lineRule="auto"/>
              <w:rPr>
                <w:rFonts w:ascii="Times New Roman" w:hAnsi="Times New Roman"/>
                <w:sz w:val="24"/>
                <w:szCs w:val="24"/>
              </w:rPr>
            </w:pPr>
            <w:r>
              <w:rPr>
                <w:rFonts w:ascii="Times New Roman" w:hAnsi="Times New Roman"/>
                <w:sz w:val="24"/>
                <w:szCs w:val="24"/>
              </w:rPr>
              <w:t>187110, г.Санкт-Петербург, Песочная наб., д.42, лит.А</w:t>
            </w:r>
          </w:p>
          <w:p w:rsidR="009955AD" w:rsidRDefault="007F2E29">
            <w:pPr>
              <w:spacing w:after="0" w:line="240" w:lineRule="atLeast"/>
              <w:rPr>
                <w:rFonts w:ascii="Times New Roman" w:hAnsi="Times New Roman"/>
                <w:sz w:val="24"/>
                <w:szCs w:val="24"/>
              </w:rPr>
            </w:pPr>
            <w:r>
              <w:rPr>
                <w:rFonts w:ascii="Times New Roman" w:hAnsi="Times New Roman"/>
                <w:sz w:val="24"/>
                <w:szCs w:val="24"/>
              </w:rPr>
              <w:t>ИНН 4703074613 / КПП 470650001</w:t>
            </w:r>
          </w:p>
          <w:p w:rsidR="009955AD" w:rsidRDefault="007F2E29">
            <w:pPr>
              <w:spacing w:after="0" w:line="240" w:lineRule="atLeast"/>
              <w:rPr>
                <w:rFonts w:ascii="Times New Roman" w:hAnsi="Times New Roman"/>
                <w:sz w:val="24"/>
                <w:szCs w:val="24"/>
              </w:rPr>
            </w:pPr>
            <w:r>
              <w:rPr>
                <w:rFonts w:ascii="Times New Roman" w:hAnsi="Times New Roman"/>
                <w:sz w:val="24"/>
                <w:szCs w:val="24"/>
              </w:rPr>
              <w:t>Филиал АО «ЛОЭСК»  «Северные электросети»</w:t>
            </w:r>
          </w:p>
          <w:p w:rsidR="009955AD" w:rsidRDefault="007F2E29">
            <w:pPr>
              <w:spacing w:after="0" w:line="240" w:lineRule="atLeast"/>
              <w:rPr>
                <w:rFonts w:ascii="Times New Roman" w:hAnsi="Times New Roman"/>
                <w:sz w:val="24"/>
                <w:szCs w:val="24"/>
              </w:rPr>
            </w:pPr>
            <w:r>
              <w:rPr>
                <w:rFonts w:ascii="Times New Roman" w:hAnsi="Times New Roman"/>
                <w:sz w:val="24"/>
                <w:szCs w:val="24"/>
              </w:rPr>
              <w:t>КПП 470402001 от 23.12.2004г.</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факт. адрес: </w:t>
            </w:r>
          </w:p>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sz w:val="24"/>
                <w:szCs w:val="24"/>
              </w:rPr>
              <w:t>188800, г.Выборг, ул.Советская, д.4</w:t>
            </w:r>
          </w:p>
          <w:p w:rsidR="009955AD" w:rsidRDefault="007F2E29">
            <w:pPr>
              <w:spacing w:after="0" w:line="240" w:lineRule="atLeast"/>
              <w:rPr>
                <w:rFonts w:ascii="Times New Roman" w:hAnsi="Times New Roman"/>
                <w:sz w:val="24"/>
                <w:szCs w:val="24"/>
              </w:rPr>
            </w:pPr>
            <w:r>
              <w:rPr>
                <w:rFonts w:ascii="Times New Roman" w:eastAsia="Times New Roman" w:hAnsi="Times New Roman" w:cs="Times New Roman"/>
                <w:sz w:val="24"/>
                <w:szCs w:val="24"/>
              </w:rPr>
              <w:t>р/с 40702810555390181717</w:t>
            </w:r>
          </w:p>
          <w:p w:rsidR="009955AD" w:rsidRDefault="007F2E29">
            <w:pPr>
              <w:spacing w:after="0" w:line="240" w:lineRule="atLeast"/>
              <w:rPr>
                <w:rFonts w:ascii="Times New Roman" w:hAnsi="Times New Roman"/>
                <w:sz w:val="24"/>
                <w:szCs w:val="24"/>
              </w:rPr>
            </w:pPr>
            <w:r>
              <w:rPr>
                <w:rFonts w:ascii="Times New Roman" w:hAnsi="Times New Roman"/>
                <w:sz w:val="24"/>
                <w:szCs w:val="24"/>
              </w:rPr>
              <w:t>Северо-Западный банк ПАО «Сбербанк»</w:t>
            </w:r>
          </w:p>
          <w:p w:rsidR="009955AD" w:rsidRDefault="007F2E29">
            <w:pPr>
              <w:spacing w:after="0" w:line="240" w:lineRule="atLeast"/>
              <w:rPr>
                <w:rFonts w:ascii="Times New Roman" w:hAnsi="Times New Roman"/>
                <w:sz w:val="24"/>
                <w:szCs w:val="24"/>
              </w:rPr>
            </w:pPr>
            <w:r>
              <w:rPr>
                <w:rFonts w:ascii="Times New Roman" w:hAnsi="Times New Roman"/>
                <w:sz w:val="24"/>
                <w:szCs w:val="24"/>
              </w:rPr>
              <w:t>г.Санкт-Петербург</w:t>
            </w:r>
          </w:p>
          <w:p w:rsidR="009955AD" w:rsidRDefault="007F2E29">
            <w:pPr>
              <w:spacing w:after="0" w:line="240" w:lineRule="atLeast"/>
              <w:rPr>
                <w:rFonts w:ascii="Times New Roman" w:hAnsi="Times New Roman"/>
                <w:sz w:val="24"/>
                <w:szCs w:val="24"/>
              </w:rPr>
            </w:pPr>
            <w:r>
              <w:rPr>
                <w:rFonts w:ascii="Times New Roman" w:hAnsi="Times New Roman"/>
                <w:sz w:val="24"/>
                <w:szCs w:val="24"/>
              </w:rPr>
              <w:t>БИК 044030653</w:t>
            </w:r>
          </w:p>
          <w:p w:rsidR="009955AD" w:rsidRDefault="007F2E29">
            <w:pPr>
              <w:widowControl w:val="0"/>
              <w:tabs>
                <w:tab w:val="left" w:pos="1095"/>
              </w:tabs>
              <w:spacing w:after="0" w:line="240" w:lineRule="atLeast"/>
              <w:rPr>
                <w:rFonts w:ascii="Times New Roman" w:hAnsi="Times New Roman"/>
                <w:sz w:val="24"/>
                <w:szCs w:val="24"/>
              </w:rPr>
            </w:pPr>
            <w:r>
              <w:rPr>
                <w:rFonts w:ascii="Times New Roman" w:eastAsia="Times New Roman" w:hAnsi="Times New Roman" w:cs="Times New Roman"/>
                <w:sz w:val="24"/>
                <w:szCs w:val="24"/>
              </w:rPr>
              <w:t>к/с 30101810500000000653</w:t>
            </w:r>
          </w:p>
          <w:p w:rsidR="009955AD" w:rsidRDefault="007F2E29">
            <w:pPr>
              <w:widowControl w:val="0"/>
              <w:tabs>
                <w:tab w:val="left" w:pos="1095"/>
              </w:tabs>
              <w:spacing w:after="0" w:line="240" w:lineRule="atLeast"/>
              <w:rPr>
                <w:rFonts w:ascii="Times New Roman" w:hAnsi="Times New Roman"/>
                <w:sz w:val="24"/>
                <w:szCs w:val="24"/>
                <w:lang w:val="en-US"/>
              </w:rPr>
            </w:pPr>
            <w:r>
              <w:rPr>
                <w:rFonts w:ascii="Times New Roman" w:eastAsia="Times New Roman" w:hAnsi="Times New Roman" w:cs="Times New Roman"/>
                <w:sz w:val="24"/>
                <w:szCs w:val="24"/>
              </w:rPr>
              <w:t>Тел</w:t>
            </w:r>
            <w:r>
              <w:rPr>
                <w:rFonts w:ascii="Times New Roman" w:eastAsia="Times New Roman" w:hAnsi="Times New Roman" w:cs="Times New Roman"/>
                <w:sz w:val="24"/>
                <w:szCs w:val="24"/>
                <w:lang w:val="en-US"/>
              </w:rPr>
              <w:t>. (81378) 2-10-03; 2-49-95</w:t>
            </w:r>
          </w:p>
          <w:p w:rsidR="009955AD" w:rsidRDefault="007F2E29">
            <w:pPr>
              <w:widowControl w:val="0"/>
              <w:tabs>
                <w:tab w:val="left" w:pos="1095"/>
              </w:tabs>
              <w:spacing w:after="0" w:line="240" w:lineRule="atLeast"/>
              <w:rPr>
                <w:rFonts w:ascii="Times New Roman" w:hAnsi="Times New Roman"/>
                <w:sz w:val="24"/>
                <w:szCs w:val="24"/>
                <w:lang w:val="en-US"/>
              </w:rPr>
            </w:pPr>
            <w:r>
              <w:rPr>
                <w:rFonts w:ascii="Times New Roman" w:eastAsia="Times New Roman" w:hAnsi="Times New Roman" w:cs="Times New Roman"/>
                <w:sz w:val="24"/>
                <w:szCs w:val="24"/>
                <w:lang w:val="en-US"/>
              </w:rPr>
              <w:t>Email: vib-secretar@loesk.ru</w:t>
            </w:r>
          </w:p>
          <w:p w:rsidR="009955AD" w:rsidRDefault="009955AD">
            <w:pPr>
              <w:widowControl w:val="0"/>
              <w:tabs>
                <w:tab w:val="left" w:pos="1095"/>
              </w:tabs>
              <w:spacing w:after="0" w:line="240" w:lineRule="auto"/>
              <w:rPr>
                <w:rFonts w:ascii="Times New Roman" w:hAnsi="Times New Roman"/>
                <w:sz w:val="24"/>
                <w:szCs w:val="24"/>
                <w:lang w:val="en-US"/>
              </w:rPr>
            </w:pPr>
          </w:p>
          <w:p w:rsidR="009955AD" w:rsidRDefault="009955AD">
            <w:pPr>
              <w:widowControl w:val="0"/>
              <w:tabs>
                <w:tab w:val="left" w:pos="1095"/>
              </w:tabs>
              <w:spacing w:after="0" w:line="240" w:lineRule="auto"/>
              <w:rPr>
                <w:rFonts w:eastAsia="Times New Roman" w:cs="Times New Roman"/>
                <w:bCs/>
                <w:lang w:val="en-US"/>
              </w:rPr>
            </w:pPr>
          </w:p>
        </w:tc>
      </w:tr>
    </w:tbl>
    <w:p w:rsidR="009955AD" w:rsidRDefault="009955AD">
      <w:pPr>
        <w:pStyle w:val="ConsPlusNormal"/>
        <w:jc w:val="right"/>
        <w:outlineLvl w:val="1"/>
        <w:rPr>
          <w:rFonts w:ascii="Times New Roman" w:hAnsi="Times New Roman" w:cs="Times New Roman"/>
          <w:sz w:val="24"/>
          <w:szCs w:val="24"/>
          <w:lang w:val="en-US"/>
        </w:rPr>
      </w:pPr>
    </w:p>
    <w:p w:rsidR="009955AD" w:rsidRDefault="009955AD">
      <w:pPr>
        <w:pStyle w:val="ConsPlusNormal"/>
        <w:jc w:val="right"/>
        <w:outlineLvl w:val="1"/>
        <w:rPr>
          <w:rFonts w:ascii="Times New Roman" w:hAnsi="Times New Roman" w:cs="Times New Roman"/>
          <w:sz w:val="24"/>
          <w:szCs w:val="24"/>
          <w:lang w:val="en-US"/>
        </w:rPr>
      </w:pPr>
    </w:p>
    <w:p w:rsidR="009955AD" w:rsidRDefault="009955AD">
      <w:pPr>
        <w:pStyle w:val="ConsPlusNormal"/>
        <w:jc w:val="right"/>
        <w:outlineLvl w:val="1"/>
        <w:rPr>
          <w:rFonts w:ascii="Times New Roman" w:hAnsi="Times New Roman" w:cs="Times New Roman"/>
          <w:sz w:val="24"/>
          <w:szCs w:val="24"/>
          <w:lang w:val="en-US"/>
        </w:rPr>
      </w:pPr>
    </w:p>
    <w:tbl>
      <w:tblPr>
        <w:tblW w:w="9694" w:type="dxa"/>
        <w:tblCellMar>
          <w:top w:w="55" w:type="dxa"/>
          <w:left w:w="55" w:type="dxa"/>
          <w:bottom w:w="55" w:type="dxa"/>
          <w:right w:w="55" w:type="dxa"/>
        </w:tblCellMar>
        <w:tblLook w:val="04A0" w:firstRow="1" w:lastRow="0" w:firstColumn="1" w:lastColumn="0" w:noHBand="0" w:noVBand="1"/>
      </w:tblPr>
      <w:tblGrid>
        <w:gridCol w:w="4593"/>
        <w:gridCol w:w="5101"/>
      </w:tblGrid>
      <w:tr w:rsidR="009955AD">
        <w:trPr>
          <w:trHeight w:val="900"/>
        </w:trPr>
        <w:tc>
          <w:tcPr>
            <w:tcW w:w="4593" w:type="dxa"/>
            <w:shd w:val="clear" w:color="auto" w:fill="auto"/>
            <w:vAlign w:val="center"/>
          </w:tcPr>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b/>
                <w:color w:val="000000"/>
                <w:sz w:val="24"/>
                <w:szCs w:val="24"/>
              </w:rPr>
              <w:t>Заместитель директора</w:t>
            </w:r>
          </w:p>
          <w:p w:rsidR="009955AD" w:rsidRDefault="007F2E29">
            <w:pPr>
              <w:spacing w:after="0" w:line="240" w:lineRule="auto"/>
            </w:pPr>
            <w:r>
              <w:rPr>
                <w:rFonts w:ascii="Times New Roman" w:eastAsia="Times New Roman" w:hAnsi="Times New Roman" w:cs="Times New Roman"/>
                <w:b/>
                <w:color w:val="000000"/>
                <w:sz w:val="24"/>
                <w:szCs w:val="24"/>
              </w:rPr>
              <w:t>ГУП ЛО «Водоканал города Выборга»</w:t>
            </w:r>
          </w:p>
        </w:tc>
        <w:tc>
          <w:tcPr>
            <w:tcW w:w="5100" w:type="dxa"/>
            <w:shd w:val="clear" w:color="auto" w:fill="auto"/>
            <w:vAlign w:val="center"/>
          </w:tcPr>
          <w:p w:rsidR="009955AD" w:rsidRDefault="007F2E29">
            <w:pPr>
              <w:widowControl w:val="0"/>
              <w:spacing w:after="0" w:line="240" w:lineRule="auto"/>
              <w:jc w:val="both"/>
              <w:rPr>
                <w:b/>
                <w:bCs/>
              </w:rPr>
            </w:pPr>
            <w:r>
              <w:rPr>
                <w:rFonts w:ascii="Times New Roman" w:hAnsi="Times New Roman" w:cs="Times New Roman"/>
                <w:b/>
                <w:bCs/>
                <w:color w:val="000000"/>
                <w:sz w:val="24"/>
                <w:szCs w:val="24"/>
              </w:rPr>
              <w:t xml:space="preserve">Директор филиала </w:t>
            </w:r>
          </w:p>
          <w:p w:rsidR="009955AD" w:rsidRDefault="007F2E29">
            <w:pPr>
              <w:widowControl w:val="0"/>
              <w:spacing w:after="0" w:line="240" w:lineRule="auto"/>
              <w:jc w:val="both"/>
              <w:rPr>
                <w:b/>
                <w:bCs/>
              </w:rPr>
            </w:pPr>
            <w:r>
              <w:rPr>
                <w:rFonts w:ascii="Times New Roman" w:hAnsi="Times New Roman" w:cs="Times New Roman"/>
                <w:b/>
                <w:bCs/>
                <w:color w:val="000000"/>
                <w:sz w:val="24"/>
                <w:szCs w:val="24"/>
              </w:rPr>
              <w:t>АО «ЛОЭСК»  «Северные электросети»</w:t>
            </w:r>
          </w:p>
        </w:tc>
      </w:tr>
      <w:tr w:rsidR="009955AD">
        <w:trPr>
          <w:trHeight w:val="719"/>
        </w:trPr>
        <w:tc>
          <w:tcPr>
            <w:tcW w:w="4593" w:type="dxa"/>
            <w:shd w:val="clear" w:color="auto" w:fill="auto"/>
            <w:vAlign w:val="center"/>
          </w:tcPr>
          <w:p w:rsidR="009955AD" w:rsidRDefault="007F2E29">
            <w:pPr>
              <w:spacing w:after="0" w:line="240" w:lineRule="auto"/>
              <w:rPr>
                <w:rFonts w:ascii="Times New Roman" w:hAnsi="Times New Roman"/>
                <w:sz w:val="24"/>
                <w:szCs w:val="24"/>
              </w:rPr>
            </w:pPr>
            <w:r>
              <w:rPr>
                <w:rFonts w:ascii="Times New Roman" w:eastAsia="Times New Roman" w:hAnsi="Times New Roman" w:cs="Times New Roman"/>
                <w:b/>
                <w:color w:val="000000"/>
                <w:sz w:val="24"/>
                <w:szCs w:val="24"/>
              </w:rPr>
              <w:t>_____________________ А.Е. Костенко</w:t>
            </w:r>
          </w:p>
        </w:tc>
        <w:tc>
          <w:tcPr>
            <w:tcW w:w="5100" w:type="dxa"/>
            <w:shd w:val="clear" w:color="auto" w:fill="auto"/>
            <w:vAlign w:val="center"/>
          </w:tcPr>
          <w:p w:rsidR="009955AD" w:rsidRDefault="007F2E29">
            <w:pPr>
              <w:pStyle w:val="ConsPlusNormal"/>
            </w:pPr>
            <w:r>
              <w:rPr>
                <w:rFonts w:ascii="Times New Roman" w:hAnsi="Times New Roman" w:cs="Courier New"/>
                <w:b/>
                <w:color w:val="000000"/>
                <w:sz w:val="24"/>
                <w:szCs w:val="24"/>
              </w:rPr>
              <w:t>________________</w:t>
            </w:r>
            <w:r>
              <w:rPr>
                <w:rFonts w:ascii="Times New Roman" w:hAnsi="Times New Roman" w:cs="Times New Roman"/>
                <w:b/>
                <w:bCs/>
                <w:iCs/>
                <w:color w:val="000000"/>
                <w:sz w:val="24"/>
                <w:szCs w:val="24"/>
              </w:rPr>
              <w:t>А.А. Волченков</w:t>
            </w:r>
          </w:p>
        </w:tc>
      </w:tr>
    </w:tbl>
    <w:p w:rsidR="009955AD" w:rsidRDefault="009955AD">
      <w:pPr>
        <w:jc w:val="right"/>
        <w:outlineLvl w:val="1"/>
        <w:rPr>
          <w:rFonts w:ascii="Times New Roman" w:hAnsi="Times New Roman" w:cs="Times New Roman"/>
          <w:sz w:val="24"/>
          <w:szCs w:val="24"/>
        </w:rPr>
      </w:pPr>
    </w:p>
    <w:p w:rsidR="002425FA" w:rsidRDefault="002425FA">
      <w:pPr>
        <w:jc w:val="right"/>
        <w:outlineLvl w:val="1"/>
        <w:rPr>
          <w:rFonts w:ascii="Times New Roman" w:hAnsi="Times New Roman" w:cs="Times New Roman"/>
          <w:sz w:val="24"/>
          <w:szCs w:val="24"/>
        </w:rPr>
      </w:pPr>
    </w:p>
    <w:p w:rsidR="002425FA" w:rsidRDefault="002425FA">
      <w:pPr>
        <w:jc w:val="right"/>
        <w:outlineLvl w:val="1"/>
        <w:rPr>
          <w:rFonts w:ascii="Times New Roman" w:hAnsi="Times New Roman" w:cs="Times New Roman"/>
          <w:sz w:val="24"/>
          <w:szCs w:val="24"/>
        </w:rPr>
      </w:pPr>
    </w:p>
    <w:p w:rsidR="002425FA" w:rsidRDefault="002425FA">
      <w:pPr>
        <w:jc w:val="right"/>
        <w:outlineLvl w:val="1"/>
        <w:rPr>
          <w:rFonts w:ascii="Times New Roman" w:hAnsi="Times New Roman" w:cs="Times New Roman"/>
          <w:sz w:val="24"/>
          <w:szCs w:val="24"/>
        </w:rPr>
      </w:pPr>
    </w:p>
    <w:p w:rsidR="002425FA" w:rsidRDefault="002425FA">
      <w:pPr>
        <w:jc w:val="right"/>
        <w:outlineLvl w:val="1"/>
        <w:rPr>
          <w:rFonts w:ascii="Times New Roman" w:hAnsi="Times New Roman" w:cs="Times New Roman"/>
          <w:sz w:val="24"/>
          <w:szCs w:val="24"/>
        </w:rPr>
      </w:pPr>
    </w:p>
    <w:p w:rsidR="002425FA" w:rsidRDefault="002425FA">
      <w:pPr>
        <w:jc w:val="right"/>
        <w:outlineLvl w:val="1"/>
        <w:rPr>
          <w:rFonts w:ascii="Times New Roman" w:hAnsi="Times New Roman" w:cs="Times New Roman"/>
          <w:sz w:val="24"/>
          <w:szCs w:val="24"/>
        </w:rPr>
      </w:pPr>
    </w:p>
    <w:p w:rsidR="002425FA" w:rsidRDefault="002425FA">
      <w:pPr>
        <w:jc w:val="right"/>
        <w:outlineLvl w:val="1"/>
        <w:rPr>
          <w:rFonts w:ascii="Times New Roman" w:hAnsi="Times New Roman" w:cs="Times New Roman"/>
          <w:sz w:val="24"/>
          <w:szCs w:val="24"/>
        </w:rPr>
      </w:pPr>
    </w:p>
    <w:p w:rsidR="002425FA" w:rsidRDefault="002425FA">
      <w:pPr>
        <w:jc w:val="right"/>
        <w:outlineLvl w:val="1"/>
        <w:rPr>
          <w:rFonts w:ascii="Times New Roman" w:hAnsi="Times New Roman" w:cs="Times New Roman"/>
          <w:sz w:val="24"/>
          <w:szCs w:val="24"/>
        </w:rPr>
      </w:pPr>
    </w:p>
    <w:p w:rsidR="009955AD" w:rsidRDefault="009955AD">
      <w:pPr>
        <w:jc w:val="right"/>
        <w:outlineLvl w:val="1"/>
        <w:rPr>
          <w:rFonts w:ascii="Times New Roman" w:hAnsi="Times New Roman" w:cs="Times New Roman"/>
          <w:sz w:val="24"/>
          <w:szCs w:val="24"/>
        </w:rPr>
      </w:pPr>
    </w:p>
    <w:p w:rsidR="009955AD" w:rsidRDefault="007F2E29">
      <w:pPr>
        <w:pStyle w:val="ConsPlusNormal"/>
        <w:jc w:val="right"/>
        <w:outlineLvl w:val="1"/>
      </w:pPr>
      <w:r>
        <w:rPr>
          <w:rFonts w:ascii="Times New Roman" w:hAnsi="Times New Roman" w:cs="Times New Roman"/>
          <w:sz w:val="24"/>
          <w:szCs w:val="24"/>
        </w:rPr>
        <w:t>Приложение № 1</w:t>
      </w:r>
    </w:p>
    <w:p w:rsidR="009955AD" w:rsidRDefault="007F2E29">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к  договору холодного</w:t>
      </w:r>
    </w:p>
    <w:p w:rsidR="009955AD" w:rsidRDefault="007F2E29">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 xml:space="preserve">водоснабжения и водоотведения </w:t>
      </w:r>
    </w:p>
    <w:p w:rsidR="009955AD" w:rsidRDefault="002425FA">
      <w:pPr>
        <w:pStyle w:val="ConsPlusNormal"/>
        <w:jc w:val="right"/>
        <w:outlineLvl w:val="1"/>
      </w:pPr>
      <w:r>
        <w:rPr>
          <w:rFonts w:ascii="Times New Roman" w:hAnsi="Times New Roman" w:cs="Times New Roman"/>
          <w:sz w:val="24"/>
          <w:szCs w:val="24"/>
        </w:rPr>
        <w:t>от «___» ________ 2018г. №  ____</w:t>
      </w: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outlineLvl w:val="1"/>
        <w:rPr>
          <w:rFonts w:ascii="Times New Roman" w:hAnsi="Times New Roman" w:cs="Times New Roman"/>
          <w:sz w:val="24"/>
          <w:szCs w:val="24"/>
        </w:rPr>
      </w:pPr>
      <w:bookmarkStart w:id="6" w:name="P1408"/>
      <w:bookmarkEnd w:id="6"/>
    </w:p>
    <w:p w:rsidR="009955AD" w:rsidRDefault="007F2E29">
      <w:pPr>
        <w:pStyle w:val="ConsPlusNonformat"/>
        <w:jc w:val="center"/>
        <w:rPr>
          <w:rFonts w:ascii="Times New Roman" w:hAnsi="Times New Roman" w:cs="Times New Roman"/>
          <w:b/>
          <w:sz w:val="24"/>
          <w:szCs w:val="24"/>
        </w:rPr>
      </w:pPr>
      <w:r>
        <w:rPr>
          <w:rFonts w:ascii="Times New Roman" w:hAnsi="Times New Roman" w:cs="Times New Roman"/>
          <w:b/>
          <w:sz w:val="24"/>
          <w:szCs w:val="24"/>
        </w:rPr>
        <w:t>АКТ</w:t>
      </w:r>
    </w:p>
    <w:p w:rsidR="009955AD" w:rsidRDefault="007F2E29">
      <w:pPr>
        <w:pStyle w:val="ConsPlusNonformat"/>
        <w:jc w:val="center"/>
        <w:rPr>
          <w:rFonts w:ascii="Times New Roman" w:hAnsi="Times New Roman" w:cs="Times New Roman"/>
          <w:b/>
          <w:sz w:val="24"/>
          <w:szCs w:val="24"/>
        </w:rPr>
      </w:pPr>
      <w:r>
        <w:rPr>
          <w:rFonts w:ascii="Times New Roman" w:hAnsi="Times New Roman" w:cs="Times New Roman"/>
          <w:b/>
          <w:sz w:val="24"/>
          <w:szCs w:val="24"/>
        </w:rPr>
        <w:t>разграничения балансовой принадлежности и эксплуатационной ответственности</w:t>
      </w:r>
    </w:p>
    <w:p w:rsidR="009955AD" w:rsidRDefault="009955AD">
      <w:pPr>
        <w:pStyle w:val="ConsPlusNonformat"/>
        <w:jc w:val="both"/>
        <w:rPr>
          <w:rFonts w:ascii="Times New Roman" w:hAnsi="Times New Roman" w:cs="Times New Roman"/>
          <w:sz w:val="24"/>
          <w:szCs w:val="24"/>
        </w:rPr>
      </w:pPr>
    </w:p>
    <w:p w:rsidR="009955AD" w:rsidRDefault="007F2E29">
      <w:pPr>
        <w:pStyle w:val="ConsPlusNonformat"/>
        <w:ind w:firstLine="567"/>
        <w:jc w:val="both"/>
      </w:pPr>
      <w:r>
        <w:rPr>
          <w:rFonts w:ascii="Times New Roman" w:hAnsi="Times New Roman" w:cs="Times New Roman"/>
          <w:b/>
          <w:color w:val="000000"/>
          <w:sz w:val="24"/>
          <w:szCs w:val="24"/>
        </w:rPr>
        <w:t xml:space="preserve">Государственное Унитарное Предприятие Ленинградской области «Водоканал города Выборга» (ГУП ЛО «Водоканал города Выборга») </w:t>
      </w:r>
      <w:r>
        <w:rPr>
          <w:rFonts w:ascii="Times New Roman" w:hAnsi="Times New Roman" w:cs="Times New Roman"/>
          <w:color w:val="000000"/>
          <w:sz w:val="24"/>
          <w:szCs w:val="24"/>
        </w:rPr>
        <w:t>именуемое в дальнейшем «Организация водопроводно-канализационного хозяйства»</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в лице Заместителя директора </w:t>
      </w:r>
      <w:r>
        <w:rPr>
          <w:rFonts w:ascii="Times New Roman" w:hAnsi="Times New Roman" w:cs="Times New Roman"/>
          <w:b/>
          <w:bCs/>
          <w:color w:val="000000"/>
          <w:sz w:val="24"/>
          <w:szCs w:val="24"/>
        </w:rPr>
        <w:t>Костенко Александра Евгениевича</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действующего по доверенности №1 от 5 марта 2018 года, </w:t>
      </w:r>
      <w:r>
        <w:rPr>
          <w:rFonts w:ascii="Times New Roman" w:hAnsi="Times New Roman" w:cs="Times New Roman"/>
          <w:sz w:val="24"/>
          <w:szCs w:val="24"/>
        </w:rPr>
        <w:t xml:space="preserve"> с одной стороны, и </w:t>
      </w:r>
    </w:p>
    <w:p w:rsidR="009955AD" w:rsidRDefault="007F2E29">
      <w:pPr>
        <w:pStyle w:val="ConsPlusNonformat"/>
        <w:jc w:val="both"/>
      </w:pPr>
      <w:r>
        <w:rPr>
          <w:rFonts w:ascii="Times New Roman" w:hAnsi="Times New Roman" w:cs="Times New Roman"/>
          <w:b/>
          <w:bCs/>
          <w:color w:val="000000"/>
          <w:sz w:val="24"/>
          <w:szCs w:val="24"/>
        </w:rPr>
        <w:tab/>
        <w:t>Акционерное общество «Ленинградская областная электросетевая компания» «Северные электрические сети» (АО «ЛОЭСК»)</w:t>
      </w:r>
      <w:r>
        <w:rPr>
          <w:rFonts w:ascii="Times New Roman" w:hAnsi="Times New Roman" w:cs="Times New Roman"/>
          <w:bCs/>
          <w:color w:val="000000"/>
          <w:sz w:val="24"/>
          <w:szCs w:val="24"/>
        </w:rPr>
        <w:t xml:space="preserve">, именуемый в дальнейшем </w:t>
      </w:r>
      <w:r>
        <w:rPr>
          <w:rFonts w:ascii="Times New Roman" w:hAnsi="Times New Roman" w:cs="Times New Roman"/>
          <w:color w:val="000000"/>
          <w:sz w:val="24"/>
          <w:szCs w:val="24"/>
        </w:rPr>
        <w:t xml:space="preserve">Абонент,                   в лице директора филиала АО «ЛОЭСК» «Северные электросети»                                     </w:t>
      </w:r>
      <w:r>
        <w:rPr>
          <w:rFonts w:ascii="Times New Roman" w:hAnsi="Times New Roman" w:cs="Times New Roman"/>
          <w:b/>
          <w:bCs/>
          <w:color w:val="000000"/>
          <w:sz w:val="24"/>
          <w:szCs w:val="24"/>
        </w:rPr>
        <w:t>Волченкова Аркадия Анатольевича</w:t>
      </w:r>
      <w:r>
        <w:rPr>
          <w:rFonts w:ascii="Times New Roman" w:hAnsi="Times New Roman" w:cs="Times New Roman"/>
          <w:bCs/>
          <w:color w:val="000000"/>
          <w:sz w:val="24"/>
          <w:szCs w:val="24"/>
        </w:rPr>
        <w:t>, действующего на основании доверенности №439/2017 от 29.12.2017г.</w:t>
      </w:r>
      <w:r>
        <w:rPr>
          <w:rFonts w:ascii="Times New Roman" w:hAnsi="Times New Roman" w:cs="Times New Roman"/>
          <w:color w:val="000000"/>
          <w:sz w:val="24"/>
          <w:szCs w:val="24"/>
        </w:rPr>
        <w:t>,</w:t>
      </w:r>
      <w:r>
        <w:rPr>
          <w:rFonts w:ascii="Times New Roman" w:hAnsi="Times New Roman" w:cs="Times New Roman"/>
          <w:sz w:val="24"/>
          <w:szCs w:val="24"/>
        </w:rPr>
        <w:t xml:space="preserve"> с другой стороны, именуемые в  дальнейшем  сторонами,  составили настоящий акт</w:t>
      </w:r>
      <w:r>
        <w:rPr>
          <w:rFonts w:ascii="Times New Roman" w:hAnsi="Times New Roman" w:cs="Times New Roman"/>
          <w:color w:val="000000"/>
          <w:sz w:val="24"/>
          <w:szCs w:val="24"/>
        </w:rPr>
        <w:t xml:space="preserve"> о нижеследующем:</w:t>
      </w:r>
      <w:r>
        <w:rPr>
          <w:rFonts w:ascii="Times New Roman" w:hAnsi="Times New Roman" w:cs="Times New Roman"/>
          <w:b/>
          <w:color w:val="000000"/>
          <w:sz w:val="24"/>
          <w:szCs w:val="24"/>
        </w:rPr>
        <w:t xml:space="preserve"> </w:t>
      </w:r>
    </w:p>
    <w:p w:rsidR="009955AD" w:rsidRDefault="009955AD">
      <w:pPr>
        <w:pStyle w:val="ConsPlusNonformat"/>
        <w:jc w:val="both"/>
        <w:rPr>
          <w:rFonts w:ascii="Times New Roman" w:hAnsi="Times New Roman" w:cs="Times New Roman"/>
          <w:b/>
          <w:color w:val="000000"/>
          <w:sz w:val="24"/>
          <w:szCs w:val="24"/>
        </w:rPr>
      </w:pPr>
    </w:p>
    <w:p w:rsidR="009955AD" w:rsidRDefault="007F2E29">
      <w:pPr>
        <w:pStyle w:val="ConsPlusNonformat"/>
        <w:jc w:val="both"/>
        <w:rPr>
          <w:rFonts w:ascii="Times New Roman" w:hAnsi="Times New Roman" w:cs="Times New Roman"/>
          <w:sz w:val="24"/>
          <w:szCs w:val="24"/>
        </w:rPr>
      </w:pPr>
      <w:r>
        <w:rPr>
          <w:rFonts w:ascii="Times New Roman" w:eastAsia="Calibri" w:hAnsi="Times New Roman" w:cs="Times New Roman"/>
          <w:b/>
          <w:color w:val="000000"/>
          <w:sz w:val="24"/>
          <w:szCs w:val="24"/>
        </w:rPr>
        <w:t>-г</w:t>
      </w:r>
      <w:r>
        <w:rPr>
          <w:rFonts w:ascii="Times New Roman" w:hAnsi="Times New Roman" w:cs="Times New Roman"/>
          <w:b/>
          <w:sz w:val="24"/>
          <w:szCs w:val="24"/>
        </w:rPr>
        <w:t>раницей балансовой принадлежности</w:t>
      </w:r>
      <w:r>
        <w:rPr>
          <w:rFonts w:ascii="Times New Roman" w:hAnsi="Times New Roman" w:cs="Times New Roman"/>
          <w:sz w:val="24"/>
          <w:szCs w:val="24"/>
        </w:rPr>
        <w:t xml:space="preserve"> объектов централизованных систем холодного водоснабжения и водоотведения организации водопроводно-канализационного хозяйства и абонента является: </w:t>
      </w:r>
    </w:p>
    <w:p w:rsidR="009955AD" w:rsidRDefault="007F2E29">
      <w:pPr>
        <w:pStyle w:val="ConsPlusNonformat"/>
        <w:jc w:val="both"/>
        <w:rPr>
          <w:rFonts w:ascii="Times New Roman" w:hAnsi="Times New Roman" w:cs="Times New Roman"/>
          <w:b/>
          <w:sz w:val="24"/>
          <w:szCs w:val="24"/>
        </w:rPr>
      </w:pPr>
      <w:r>
        <w:rPr>
          <w:rFonts w:ascii="Times New Roman" w:hAnsi="Times New Roman" w:cs="Times New Roman"/>
          <w:b/>
          <w:sz w:val="24"/>
          <w:szCs w:val="24"/>
        </w:rPr>
        <w:t>по  адресам: г. Выборг, ул. Советская,д.2; г. Выборг, ул. Советская,д.4</w:t>
      </w:r>
    </w:p>
    <w:p w:rsidR="009955AD" w:rsidRDefault="007F2E29">
      <w:pPr>
        <w:pStyle w:val="TEXTDOCP"/>
        <w:rPr>
          <w:rFonts w:ascii="Times New Roman" w:hAnsi="Times New Roman" w:cs="Times New Roman"/>
          <w:sz w:val="24"/>
          <w:szCs w:val="24"/>
        </w:rPr>
      </w:pPr>
      <w:r>
        <w:rPr>
          <w:rFonts w:ascii="Times New Roman" w:hAnsi="Times New Roman" w:cs="Times New Roman"/>
          <w:sz w:val="24"/>
          <w:szCs w:val="24"/>
        </w:rPr>
        <w:t xml:space="preserve">- для системы холодного водоснабжения – фланец отключающего устройства в месте врезки; </w:t>
      </w:r>
    </w:p>
    <w:p w:rsidR="009955AD" w:rsidRDefault="007F2E29">
      <w:pPr>
        <w:pStyle w:val="TEXTDOCP"/>
        <w:rPr>
          <w:rFonts w:ascii="Times New Roman" w:hAnsi="Times New Roman" w:cs="Times New Roman"/>
          <w:sz w:val="24"/>
          <w:szCs w:val="24"/>
        </w:rPr>
      </w:pPr>
      <w:r>
        <w:rPr>
          <w:rFonts w:ascii="Times New Roman" w:hAnsi="Times New Roman" w:cs="Times New Roman"/>
          <w:sz w:val="24"/>
          <w:szCs w:val="24"/>
        </w:rPr>
        <w:t>- для системы отведения сточных вод -  по  границе  эксплуатационной  ответственности.</w:t>
      </w:r>
    </w:p>
    <w:p w:rsidR="009955AD" w:rsidRDefault="007F2E29">
      <w:pPr>
        <w:pStyle w:val="ConsPlusNonformat"/>
        <w:jc w:val="both"/>
        <w:rPr>
          <w:rFonts w:ascii="Times New Roman" w:hAnsi="Times New Roman" w:cs="Times New Roman"/>
          <w:b/>
          <w:sz w:val="24"/>
          <w:szCs w:val="24"/>
        </w:rPr>
      </w:pPr>
      <w:r>
        <w:rPr>
          <w:rFonts w:ascii="Times New Roman" w:hAnsi="Times New Roman" w:cs="Times New Roman"/>
          <w:b/>
          <w:sz w:val="24"/>
          <w:szCs w:val="24"/>
        </w:rPr>
        <w:t>по  адресам: г. Приморск, наб. Лебедева, д. 1 б;</w:t>
      </w:r>
      <w:r>
        <w:t xml:space="preserve"> </w:t>
      </w:r>
      <w:r>
        <w:rPr>
          <w:rFonts w:ascii="Times New Roman" w:hAnsi="Times New Roman" w:cs="Times New Roman"/>
          <w:b/>
          <w:sz w:val="24"/>
          <w:szCs w:val="24"/>
        </w:rPr>
        <w:t>г.п. Советский, ул.Комсомольская, д.4</w:t>
      </w:r>
    </w:p>
    <w:p w:rsidR="009955AD" w:rsidRDefault="007F2E29">
      <w:pPr>
        <w:pStyle w:val="ConsPlusNonformat"/>
        <w:jc w:val="both"/>
        <w:rPr>
          <w:rFonts w:ascii="Times New Roman" w:hAnsi="Times New Roman" w:cs="Times New Roman"/>
          <w:sz w:val="24"/>
          <w:szCs w:val="24"/>
        </w:rPr>
      </w:pPr>
      <w:r>
        <w:rPr>
          <w:rFonts w:ascii="Times New Roman" w:hAnsi="Times New Roman" w:cs="Times New Roman"/>
          <w:sz w:val="24"/>
          <w:szCs w:val="24"/>
        </w:rPr>
        <w:t>- для системы холодного водоснабжения – внешняя сторона наружной стены здания в месте ввода подводящей водопроводной трубы;</w:t>
      </w:r>
    </w:p>
    <w:p w:rsidR="009955AD" w:rsidRDefault="007F2E29">
      <w:pPr>
        <w:pStyle w:val="ConsPlusNonformat"/>
        <w:jc w:val="both"/>
        <w:rPr>
          <w:rFonts w:ascii="Times New Roman" w:hAnsi="Times New Roman" w:cs="Times New Roman"/>
          <w:sz w:val="24"/>
          <w:szCs w:val="24"/>
        </w:rPr>
      </w:pPr>
      <w:r>
        <w:rPr>
          <w:rFonts w:ascii="Times New Roman" w:hAnsi="Times New Roman" w:cs="Times New Roman"/>
          <w:sz w:val="24"/>
          <w:szCs w:val="24"/>
        </w:rPr>
        <w:tab/>
        <w:t>- для системы отведения сточных вод -  в соответствии со схемой водоотведения Приложения №1.</w:t>
      </w:r>
    </w:p>
    <w:p w:rsidR="009955AD" w:rsidRDefault="009955AD">
      <w:pPr>
        <w:pStyle w:val="ConsPlusNonformat"/>
        <w:jc w:val="both"/>
        <w:rPr>
          <w:rFonts w:ascii="Times New Roman" w:hAnsi="Times New Roman" w:cs="Times New Roman"/>
          <w:b/>
          <w:sz w:val="24"/>
          <w:szCs w:val="24"/>
        </w:rPr>
      </w:pPr>
    </w:p>
    <w:p w:rsidR="009955AD" w:rsidRDefault="009955AD">
      <w:pPr>
        <w:widowControl w:val="0"/>
        <w:spacing w:after="0" w:line="240" w:lineRule="auto"/>
        <w:jc w:val="both"/>
        <w:rPr>
          <w:rFonts w:eastAsia="Andale Sans UI;Times New Roman"/>
          <w:b/>
          <w:kern w:val="2"/>
          <w:lang w:bidi="en-US"/>
        </w:rPr>
      </w:pP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p w:rsidR="009955AD" w:rsidRDefault="009955AD">
      <w:pPr>
        <w:pStyle w:val="ConsPlusNormal"/>
        <w:ind w:firstLine="540"/>
        <w:jc w:val="center"/>
        <w:rPr>
          <w:rFonts w:ascii="Times New Roman" w:hAnsi="Times New Roman" w:cs="Times New Roman"/>
          <w:b/>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9955AD">
            <w:pPr>
              <w:pStyle w:val="ConsPlusNonformat"/>
            </w:pPr>
          </w:p>
        </w:tc>
        <w:tc>
          <w:tcPr>
            <w:tcW w:w="4926" w:type="dxa"/>
            <w:shd w:val="clear" w:color="auto" w:fill="auto"/>
            <w:vAlign w:val="center"/>
          </w:tcPr>
          <w:p w:rsidR="009955AD" w:rsidRDefault="009955AD">
            <w:pPr>
              <w:widowControl w:val="0"/>
              <w:tabs>
                <w:tab w:val="left" w:pos="1095"/>
              </w:tabs>
              <w:spacing w:after="0" w:line="240" w:lineRule="auto"/>
              <w:rPr>
                <w:rFonts w:ascii="Times New Roman" w:hAnsi="Times New Roman"/>
                <w:b/>
                <w:sz w:val="24"/>
                <w:szCs w:val="24"/>
              </w:rPr>
            </w:pP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 xml:space="preserve">_________________ /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Times New Roman" w:hAnsi="Times New Roman" w:cs="Courier New"/>
                <w:b/>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7F2E29">
      <w:pPr>
        <w:pStyle w:val="ConsPlusNonformat"/>
        <w:jc w:val="both"/>
        <w:rPr>
          <w:rFonts w:ascii="Times New Roman" w:hAnsi="Times New Roman" w:cs="Times New Roman"/>
          <w:sz w:val="24"/>
          <w:szCs w:val="24"/>
        </w:rPr>
      </w:pPr>
      <w:r>
        <w:rPr>
          <w:rFonts w:ascii="Times New Roman" w:hAnsi="Times New Roman" w:cs="Times New Roman"/>
          <w:b/>
          <w:sz w:val="24"/>
          <w:szCs w:val="24"/>
        </w:rPr>
        <w:t>-границей эксплуатационной ответственности</w:t>
      </w:r>
      <w:r>
        <w:rPr>
          <w:rFonts w:ascii="Times New Roman" w:hAnsi="Times New Roman" w:cs="Times New Roman"/>
          <w:sz w:val="24"/>
          <w:szCs w:val="24"/>
        </w:rPr>
        <w:t xml:space="preserve"> объектов централизованных систем холодного     водоснабжения и водоотведения организации водопроводно-канализационного хозяйства и абонента является: </w:t>
      </w:r>
    </w:p>
    <w:p w:rsidR="009955AD" w:rsidRDefault="007F2E29">
      <w:pPr>
        <w:pStyle w:val="ConsPlusNonformat"/>
        <w:jc w:val="both"/>
        <w:rPr>
          <w:rFonts w:ascii="Times New Roman" w:hAnsi="Times New Roman" w:cs="Times New Roman"/>
          <w:b/>
          <w:sz w:val="24"/>
          <w:szCs w:val="24"/>
        </w:rPr>
      </w:pPr>
      <w:r>
        <w:rPr>
          <w:rFonts w:ascii="Times New Roman" w:hAnsi="Times New Roman" w:cs="Times New Roman"/>
          <w:b/>
          <w:sz w:val="24"/>
          <w:szCs w:val="24"/>
        </w:rPr>
        <w:t>по  адресам: г. Выборг, ул. Советская,д.2,ул. Советская,д.4</w:t>
      </w:r>
    </w:p>
    <w:p w:rsidR="009955AD" w:rsidRDefault="007F2E29">
      <w:pPr>
        <w:pStyle w:val="TEXTDOCP"/>
        <w:rPr>
          <w:rFonts w:ascii="Times New Roman" w:hAnsi="Times New Roman" w:cs="Times New Roman"/>
          <w:sz w:val="24"/>
          <w:szCs w:val="24"/>
        </w:rPr>
      </w:pPr>
      <w:r>
        <w:rPr>
          <w:rFonts w:ascii="Times New Roman" w:hAnsi="Times New Roman" w:cs="Times New Roman"/>
          <w:sz w:val="24"/>
          <w:szCs w:val="24"/>
        </w:rPr>
        <w:t xml:space="preserve">- для системы холодного водоснабжения – фланец отключающего устройства в месте врезки; </w:t>
      </w:r>
    </w:p>
    <w:p w:rsidR="009955AD" w:rsidRDefault="007F2E29">
      <w:pPr>
        <w:pStyle w:val="TEXTDOCP"/>
        <w:rPr>
          <w:rFonts w:ascii="Times New Roman" w:hAnsi="Times New Roman" w:cs="Times New Roman"/>
          <w:sz w:val="24"/>
          <w:szCs w:val="24"/>
        </w:rPr>
      </w:pPr>
      <w:r>
        <w:rPr>
          <w:rFonts w:ascii="Times New Roman" w:hAnsi="Times New Roman" w:cs="Times New Roman"/>
          <w:sz w:val="24"/>
          <w:szCs w:val="24"/>
        </w:rPr>
        <w:t>- для системы отведения сточных вод -  по  границе  эксплуатационной  ответственности.</w:t>
      </w:r>
    </w:p>
    <w:p w:rsidR="009955AD" w:rsidRDefault="007F2E29">
      <w:pPr>
        <w:pStyle w:val="ConsPlusNonformat"/>
        <w:jc w:val="both"/>
        <w:rPr>
          <w:rFonts w:ascii="Times New Roman" w:hAnsi="Times New Roman" w:cs="Times New Roman"/>
          <w:b/>
          <w:sz w:val="24"/>
          <w:szCs w:val="24"/>
        </w:rPr>
      </w:pPr>
      <w:r>
        <w:rPr>
          <w:rFonts w:ascii="Times New Roman" w:hAnsi="Times New Roman" w:cs="Times New Roman"/>
          <w:b/>
          <w:sz w:val="24"/>
          <w:szCs w:val="24"/>
        </w:rPr>
        <w:t>по  адресам: г. Приморск, наб. Лебедева, д. 1 б;</w:t>
      </w:r>
      <w:r>
        <w:t xml:space="preserve"> </w:t>
      </w:r>
      <w:r>
        <w:rPr>
          <w:rFonts w:ascii="Times New Roman" w:hAnsi="Times New Roman" w:cs="Times New Roman"/>
          <w:b/>
          <w:sz w:val="24"/>
          <w:szCs w:val="24"/>
        </w:rPr>
        <w:t>г.п. Советский, ул.Комсомольская, д.4</w:t>
      </w:r>
    </w:p>
    <w:p w:rsidR="009955AD" w:rsidRDefault="007F2E29">
      <w:pPr>
        <w:pStyle w:val="ConsPlusNonformat"/>
        <w:jc w:val="both"/>
        <w:rPr>
          <w:rFonts w:ascii="Times New Roman" w:hAnsi="Times New Roman" w:cs="Times New Roman"/>
          <w:sz w:val="24"/>
          <w:szCs w:val="24"/>
        </w:rPr>
      </w:pPr>
      <w:r>
        <w:rPr>
          <w:rFonts w:ascii="Times New Roman" w:hAnsi="Times New Roman" w:cs="Times New Roman"/>
          <w:sz w:val="24"/>
          <w:szCs w:val="24"/>
        </w:rPr>
        <w:tab/>
        <w:t>- для системы холодного водоснабжения – внешняя сторона наружной стены здания в месте ввода подводящей водопроводной трубы;</w:t>
      </w:r>
    </w:p>
    <w:p w:rsidR="009955AD" w:rsidRDefault="007F2E29">
      <w:pPr>
        <w:pStyle w:val="ConsPlusNonformat"/>
        <w:jc w:val="both"/>
        <w:rPr>
          <w:rFonts w:ascii="Times New Roman" w:hAnsi="Times New Roman" w:cs="Times New Roman"/>
          <w:sz w:val="24"/>
          <w:szCs w:val="24"/>
        </w:rPr>
      </w:pPr>
      <w:r>
        <w:rPr>
          <w:rFonts w:ascii="Times New Roman" w:hAnsi="Times New Roman" w:cs="Times New Roman"/>
          <w:sz w:val="24"/>
          <w:szCs w:val="24"/>
        </w:rPr>
        <w:tab/>
        <w:t>- для системы отведения сточных вод -  в соответствии со схемой водоотведения Приложения №1</w:t>
      </w: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p w:rsidR="009955AD" w:rsidRDefault="009955AD">
      <w:pPr>
        <w:pStyle w:val="ConsPlusNormal"/>
        <w:ind w:firstLine="540"/>
        <w:jc w:val="center"/>
        <w:rPr>
          <w:rFonts w:ascii="Times New Roman" w:hAnsi="Times New Roman" w:cs="Times New Roman"/>
          <w:b/>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9955AD">
            <w:pPr>
              <w:pStyle w:val="ConsPlusNonformat"/>
            </w:pPr>
          </w:p>
        </w:tc>
        <w:tc>
          <w:tcPr>
            <w:tcW w:w="4926" w:type="dxa"/>
            <w:shd w:val="clear" w:color="auto" w:fill="auto"/>
            <w:vAlign w:val="center"/>
          </w:tcPr>
          <w:p w:rsidR="009955AD" w:rsidRDefault="009955AD">
            <w:pPr>
              <w:widowControl w:val="0"/>
              <w:tabs>
                <w:tab w:val="left" w:pos="1095"/>
              </w:tabs>
              <w:spacing w:after="0" w:line="240" w:lineRule="auto"/>
              <w:rPr>
                <w:rFonts w:ascii="Times New Roman" w:hAnsi="Times New Roman"/>
                <w:b/>
                <w:sz w:val="24"/>
                <w:szCs w:val="24"/>
              </w:rPr>
            </w:pP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 xml:space="preserve">_________________ /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Times New Roman" w:hAnsi="Times New Roman" w:cs="Courier New"/>
                <w:b/>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eastAsia="Andale Sans UI;Times New Roman"/>
          <w:b/>
          <w:kern w:val="2"/>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7F2E29">
      <w:pPr>
        <w:widowControl w:val="0"/>
        <w:spacing w:after="0" w:line="240" w:lineRule="auto"/>
        <w:jc w:val="both"/>
        <w:rPr>
          <w:rFonts w:ascii="Times New Roman" w:eastAsia="Andale Sans UI;Times New Roman" w:hAnsi="Times New Roman" w:cs="Times New Roman"/>
          <w:b/>
          <w:kern w:val="2"/>
          <w:sz w:val="24"/>
          <w:szCs w:val="24"/>
          <w:lang w:bidi="en-US"/>
        </w:rPr>
      </w:pPr>
      <w:r>
        <w:rPr>
          <w:rFonts w:ascii="Times New Roman" w:eastAsia="Andale Sans UI;Times New Roman" w:hAnsi="Times New Roman" w:cs="Times New Roman"/>
          <w:b/>
          <w:kern w:val="2"/>
          <w:sz w:val="24"/>
          <w:szCs w:val="24"/>
          <w:lang w:bidi="en-US"/>
        </w:rPr>
        <w:t>Схема водоснабжения</w:t>
      </w:r>
    </w:p>
    <w:p w:rsidR="009955AD" w:rsidRDefault="007F2E29">
      <w:pPr>
        <w:widowControl w:val="0"/>
        <w:spacing w:after="0" w:line="240" w:lineRule="auto"/>
        <w:jc w:val="both"/>
        <w:rPr>
          <w:rFonts w:ascii="Times New Roman" w:eastAsia="Courier New" w:hAnsi="Times New Roman" w:cs="Times New Roman"/>
          <w:sz w:val="24"/>
          <w:szCs w:val="24"/>
        </w:rPr>
      </w:pPr>
      <w:r>
        <w:rPr>
          <w:rFonts w:ascii="Times New Roman" w:eastAsia="Courier New" w:hAnsi="Times New Roman" w:cs="Times New Roman"/>
          <w:sz w:val="24"/>
          <w:szCs w:val="24"/>
        </w:rPr>
        <w:t>по адресу:</w:t>
      </w:r>
      <w:r>
        <w:rPr>
          <w:rFonts w:ascii="Times New Roman" w:eastAsia="Andale Sans UI;Times New Roman" w:hAnsi="Times New Roman" w:cs="Times New Roman"/>
          <w:b/>
          <w:kern w:val="2"/>
          <w:sz w:val="24"/>
          <w:szCs w:val="24"/>
          <w:lang w:bidi="en-US"/>
        </w:rPr>
        <w:t xml:space="preserve"> </w:t>
      </w:r>
      <w:r>
        <w:rPr>
          <w:rFonts w:ascii="Times New Roman" w:eastAsia="Andale Sans UI;Times New Roman" w:hAnsi="Times New Roman" w:cs="Times New Roman"/>
          <w:kern w:val="2"/>
          <w:sz w:val="24"/>
          <w:szCs w:val="24"/>
          <w:lang w:bidi="en-US"/>
        </w:rPr>
        <w:t>г.Выборг,</w:t>
      </w:r>
      <w:r>
        <w:rPr>
          <w:rFonts w:ascii="Times New Roman" w:eastAsia="Courier New" w:hAnsi="Times New Roman" w:cs="Times New Roman"/>
          <w:sz w:val="24"/>
          <w:szCs w:val="24"/>
        </w:rPr>
        <w:t xml:space="preserve"> ул. Советская, д.2</w:t>
      </w: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7F2E29">
      <w:pPr>
        <w:widowControl w:val="0"/>
        <w:tabs>
          <w:tab w:val="left" w:pos="3020"/>
        </w:tabs>
        <w:spacing w:after="0" w:line="240" w:lineRule="auto"/>
        <w:jc w:val="center"/>
        <w:rPr>
          <w:rFonts w:eastAsia="Courier New" w:cs="Courier New"/>
          <w:sz w:val="28"/>
          <w:szCs w:val="28"/>
        </w:rPr>
      </w:pPr>
      <w:r>
        <w:rPr>
          <w:noProof/>
          <w:lang w:eastAsia="ru-RU"/>
        </w:rPr>
        <w:drawing>
          <wp:inline distT="0" distB="0" distL="0" distR="0">
            <wp:extent cx="6080760" cy="5107940"/>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1"/>
                    <pic:cNvPicPr>
                      <a:picLocks noChangeAspect="1" noChangeArrowheads="1"/>
                    </pic:cNvPicPr>
                  </pic:nvPicPr>
                  <pic:blipFill>
                    <a:blip r:embed="rId30"/>
                    <a:stretch>
                      <a:fillRect/>
                    </a:stretch>
                  </pic:blipFill>
                  <pic:spPr bwMode="auto">
                    <a:xfrm>
                      <a:off x="0" y="0"/>
                      <a:ext cx="6080760" cy="5107940"/>
                    </a:xfrm>
                    <a:prstGeom prst="rect">
                      <a:avLst/>
                    </a:prstGeom>
                  </pic:spPr>
                </pic:pic>
              </a:graphicData>
            </a:graphic>
          </wp:inline>
        </w:drawing>
      </w:r>
    </w:p>
    <w:p w:rsidR="009955AD" w:rsidRDefault="007F2E29">
      <w:pPr>
        <w:jc w:val="both"/>
        <w:rPr>
          <w:rFonts w:ascii="Times New Roman" w:eastAsia="Courier New" w:hAnsi="Times New Roman" w:cs="Times New Roman"/>
          <w:sz w:val="24"/>
          <w:szCs w:val="24"/>
        </w:rPr>
      </w:pPr>
      <w:r>
        <w:rPr>
          <w:rFonts w:ascii="Times New Roman" w:eastAsia="Courier New" w:hAnsi="Times New Roman" w:cs="Times New Roman"/>
          <w:sz w:val="24"/>
          <w:szCs w:val="24"/>
        </w:rPr>
        <w:t>Диаметр подающего трубопровода в месте врезки 100мм.Диаметр  ввода в  здание 100мм</w:t>
      </w:r>
    </w:p>
    <w:p w:rsidR="009955AD" w:rsidRDefault="009955AD">
      <w:pPr>
        <w:widowControl w:val="0"/>
        <w:spacing w:after="0" w:line="240" w:lineRule="auto"/>
        <w:jc w:val="both"/>
        <w:rPr>
          <w:rFonts w:eastAsia="Andale Sans UI;Times New Roman"/>
          <w:b/>
          <w:kern w:val="2"/>
          <w:lang w:bidi="en-US"/>
        </w:rPr>
      </w:pP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p w:rsidR="009955AD" w:rsidRDefault="009955AD">
      <w:pPr>
        <w:pStyle w:val="ConsPlusNormal"/>
        <w:ind w:firstLine="540"/>
        <w:jc w:val="center"/>
        <w:rPr>
          <w:rFonts w:ascii="Times New Roman" w:hAnsi="Times New Roman" w:cs="Times New Roman"/>
          <w:b/>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9955AD">
            <w:pPr>
              <w:pStyle w:val="ConsPlusNonformat"/>
            </w:pPr>
          </w:p>
        </w:tc>
        <w:tc>
          <w:tcPr>
            <w:tcW w:w="4926" w:type="dxa"/>
            <w:shd w:val="clear" w:color="auto" w:fill="auto"/>
            <w:vAlign w:val="center"/>
          </w:tcPr>
          <w:p w:rsidR="009955AD" w:rsidRDefault="009955AD">
            <w:pPr>
              <w:widowControl w:val="0"/>
              <w:tabs>
                <w:tab w:val="left" w:pos="1095"/>
              </w:tabs>
              <w:spacing w:after="0" w:line="240" w:lineRule="auto"/>
              <w:rPr>
                <w:rFonts w:ascii="Times New Roman" w:hAnsi="Times New Roman"/>
                <w:b/>
                <w:sz w:val="24"/>
                <w:szCs w:val="24"/>
              </w:rPr>
            </w:pP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 xml:space="preserve">_________________ /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Times New Roman" w:hAnsi="Times New Roman" w:cs="Courier New"/>
                <w:b/>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7F2E29">
      <w:pPr>
        <w:widowControl w:val="0"/>
        <w:spacing w:after="0" w:line="240" w:lineRule="auto"/>
        <w:jc w:val="both"/>
        <w:rPr>
          <w:rFonts w:ascii="Times New Roman" w:eastAsia="Andale Sans UI;Times New Roman" w:hAnsi="Times New Roman" w:cs="Times New Roman"/>
          <w:b/>
          <w:kern w:val="2"/>
          <w:sz w:val="24"/>
          <w:szCs w:val="24"/>
          <w:lang w:bidi="en-US"/>
        </w:rPr>
      </w:pPr>
      <w:r>
        <w:rPr>
          <w:rFonts w:ascii="Times New Roman" w:eastAsia="Andale Sans UI;Times New Roman" w:hAnsi="Times New Roman" w:cs="Times New Roman"/>
          <w:b/>
          <w:kern w:val="2"/>
          <w:sz w:val="24"/>
          <w:szCs w:val="24"/>
          <w:lang w:bidi="en-US"/>
        </w:rPr>
        <w:t>Схема водоснабжения</w:t>
      </w:r>
    </w:p>
    <w:p w:rsidR="009955AD" w:rsidRDefault="007F2E29">
      <w:pPr>
        <w:widowControl w:val="0"/>
        <w:spacing w:after="0" w:line="240" w:lineRule="auto"/>
        <w:jc w:val="both"/>
        <w:rPr>
          <w:rFonts w:ascii="Times New Roman" w:eastAsia="Courier New" w:hAnsi="Times New Roman" w:cs="Times New Roman"/>
          <w:sz w:val="24"/>
          <w:szCs w:val="24"/>
        </w:rPr>
      </w:pPr>
      <w:r>
        <w:rPr>
          <w:rFonts w:ascii="Times New Roman" w:eastAsia="Courier New" w:hAnsi="Times New Roman" w:cs="Times New Roman"/>
          <w:sz w:val="24"/>
          <w:szCs w:val="24"/>
        </w:rPr>
        <w:t>по адресу:</w:t>
      </w:r>
      <w:r>
        <w:rPr>
          <w:rFonts w:ascii="Times New Roman" w:eastAsia="Andale Sans UI;Times New Roman" w:hAnsi="Times New Roman" w:cs="Times New Roman"/>
          <w:b/>
          <w:kern w:val="2"/>
          <w:sz w:val="24"/>
          <w:szCs w:val="24"/>
          <w:lang w:bidi="en-US"/>
        </w:rPr>
        <w:t xml:space="preserve"> </w:t>
      </w:r>
      <w:r>
        <w:rPr>
          <w:rFonts w:ascii="Times New Roman" w:eastAsia="Andale Sans UI;Times New Roman" w:hAnsi="Times New Roman" w:cs="Times New Roman"/>
          <w:kern w:val="2"/>
          <w:sz w:val="24"/>
          <w:szCs w:val="24"/>
          <w:lang w:bidi="en-US"/>
        </w:rPr>
        <w:t>г. Выборг,</w:t>
      </w:r>
      <w:r>
        <w:rPr>
          <w:rFonts w:ascii="Times New Roman" w:eastAsia="Courier New" w:hAnsi="Times New Roman" w:cs="Times New Roman"/>
          <w:sz w:val="24"/>
          <w:szCs w:val="24"/>
        </w:rPr>
        <w:t xml:space="preserve"> ул. Советская, д.4</w:t>
      </w:r>
    </w:p>
    <w:p w:rsidR="009955AD" w:rsidRDefault="007F2E29">
      <w:pPr>
        <w:widowControl w:val="0"/>
        <w:tabs>
          <w:tab w:val="left" w:pos="3020"/>
        </w:tabs>
        <w:spacing w:after="0" w:line="240" w:lineRule="auto"/>
        <w:jc w:val="center"/>
        <w:rPr>
          <w:rFonts w:eastAsia="Courier New" w:cs="Courier New"/>
          <w:sz w:val="28"/>
          <w:szCs w:val="28"/>
        </w:rPr>
      </w:pPr>
      <w:r>
        <w:rPr>
          <w:noProof/>
          <w:lang w:eastAsia="ru-RU"/>
        </w:rPr>
        <w:drawing>
          <wp:inline distT="0" distB="0" distL="0" distR="0">
            <wp:extent cx="6085205" cy="3973195"/>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pic:cNvPicPr>
                      <a:picLocks noChangeAspect="1" noChangeArrowheads="1"/>
                    </pic:cNvPicPr>
                  </pic:nvPicPr>
                  <pic:blipFill>
                    <a:blip r:embed="rId31"/>
                    <a:stretch>
                      <a:fillRect/>
                    </a:stretch>
                  </pic:blipFill>
                  <pic:spPr bwMode="auto">
                    <a:xfrm>
                      <a:off x="0" y="0"/>
                      <a:ext cx="6085205" cy="3973195"/>
                    </a:xfrm>
                    <a:prstGeom prst="rect">
                      <a:avLst/>
                    </a:prstGeom>
                  </pic:spPr>
                </pic:pic>
              </a:graphicData>
            </a:graphic>
          </wp:inline>
        </w:drawing>
      </w:r>
    </w:p>
    <w:p w:rsidR="009955AD" w:rsidRDefault="007F2E29">
      <w:pPr>
        <w:jc w:val="both"/>
        <w:rPr>
          <w:rFonts w:ascii="Times New Roman" w:eastAsia="Courier New" w:hAnsi="Times New Roman" w:cs="Times New Roman"/>
          <w:sz w:val="24"/>
          <w:szCs w:val="24"/>
        </w:rPr>
      </w:pPr>
      <w:r>
        <w:rPr>
          <w:rFonts w:ascii="Times New Roman" w:eastAsia="Courier New" w:hAnsi="Times New Roman" w:cs="Times New Roman"/>
          <w:sz w:val="24"/>
          <w:szCs w:val="24"/>
        </w:rPr>
        <w:t>Диаметр подающего трубопровода в месте врезки 100мм.Диаметр  ввода в  здание 100мм</w:t>
      </w: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p w:rsidR="009955AD" w:rsidRDefault="009955AD">
      <w:pPr>
        <w:pStyle w:val="ConsPlusNormal"/>
        <w:ind w:firstLine="540"/>
        <w:jc w:val="center"/>
        <w:rPr>
          <w:rFonts w:ascii="Times New Roman" w:hAnsi="Times New Roman" w:cs="Times New Roman"/>
          <w:b/>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9955AD">
            <w:pPr>
              <w:pStyle w:val="ConsPlusNonformat"/>
            </w:pPr>
          </w:p>
        </w:tc>
        <w:tc>
          <w:tcPr>
            <w:tcW w:w="4926" w:type="dxa"/>
            <w:shd w:val="clear" w:color="auto" w:fill="auto"/>
            <w:vAlign w:val="center"/>
          </w:tcPr>
          <w:p w:rsidR="009955AD" w:rsidRDefault="009955AD">
            <w:pPr>
              <w:widowControl w:val="0"/>
              <w:tabs>
                <w:tab w:val="left" w:pos="1095"/>
              </w:tabs>
              <w:spacing w:after="0" w:line="240" w:lineRule="auto"/>
              <w:rPr>
                <w:rFonts w:ascii="Times New Roman" w:hAnsi="Times New Roman"/>
                <w:b/>
                <w:sz w:val="24"/>
                <w:szCs w:val="24"/>
              </w:rPr>
            </w:pP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 xml:space="preserve">_________________ /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Times New Roman" w:hAnsi="Times New Roman" w:cs="Courier New"/>
                <w:b/>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jc w:val="both"/>
        <w:rPr>
          <w:rFonts w:ascii="Times New Roman" w:eastAsia="Courier New" w:hAnsi="Times New Roman" w:cs="Times New Roman"/>
          <w:sz w:val="24"/>
          <w:szCs w:val="24"/>
        </w:rPr>
      </w:pPr>
    </w:p>
    <w:p w:rsidR="009955AD" w:rsidRDefault="009955AD">
      <w:pPr>
        <w:widowControl w:val="0"/>
        <w:tabs>
          <w:tab w:val="left" w:pos="3020"/>
        </w:tabs>
        <w:spacing w:after="0" w:line="240" w:lineRule="auto"/>
        <w:jc w:val="center"/>
        <w:rPr>
          <w:b/>
          <w:color w:val="FF0000"/>
          <w:sz w:val="32"/>
          <w:szCs w:val="32"/>
          <w:u w:val="single"/>
          <w:lang w:eastAsia="ru-RU"/>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2425FA" w:rsidRDefault="002425FA">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9955AD">
      <w:pPr>
        <w:widowControl w:val="0"/>
        <w:spacing w:after="0" w:line="240" w:lineRule="auto"/>
        <w:jc w:val="both"/>
        <w:rPr>
          <w:rFonts w:ascii="Times New Roman" w:eastAsia="Andale Sans UI;Times New Roman" w:hAnsi="Times New Roman" w:cs="Times New Roman"/>
          <w:b/>
          <w:kern w:val="2"/>
          <w:sz w:val="24"/>
          <w:szCs w:val="24"/>
          <w:lang w:bidi="en-US"/>
        </w:rPr>
      </w:pPr>
    </w:p>
    <w:p w:rsidR="009955AD" w:rsidRDefault="007F2E29">
      <w:pPr>
        <w:widowControl w:val="0"/>
        <w:spacing w:after="0" w:line="240" w:lineRule="auto"/>
        <w:jc w:val="both"/>
      </w:pPr>
      <w:r>
        <w:rPr>
          <w:rFonts w:ascii="Times New Roman" w:eastAsia="Andale Sans UI;Times New Roman" w:hAnsi="Times New Roman" w:cs="Times New Roman"/>
          <w:b/>
          <w:kern w:val="2"/>
          <w:sz w:val="24"/>
          <w:szCs w:val="24"/>
          <w:lang w:bidi="en-US"/>
        </w:rPr>
        <w:t>Схема водоотведения</w:t>
      </w:r>
    </w:p>
    <w:p w:rsidR="009955AD" w:rsidRDefault="007F2E29">
      <w:pPr>
        <w:widowControl w:val="0"/>
        <w:spacing w:after="0" w:line="240" w:lineRule="auto"/>
        <w:jc w:val="both"/>
        <w:rPr>
          <w:rFonts w:ascii="Times New Roman" w:eastAsia="Courier New" w:hAnsi="Times New Roman" w:cs="Times New Roman"/>
          <w:sz w:val="24"/>
          <w:szCs w:val="24"/>
        </w:rPr>
      </w:pPr>
      <w:r>
        <w:rPr>
          <w:rFonts w:ascii="Times New Roman" w:eastAsia="Courier New" w:hAnsi="Times New Roman" w:cs="Times New Roman"/>
          <w:sz w:val="24"/>
          <w:szCs w:val="24"/>
        </w:rPr>
        <w:t>по адресам:</w:t>
      </w:r>
      <w:r>
        <w:rPr>
          <w:rFonts w:ascii="Times New Roman" w:eastAsia="Andale Sans UI;Times New Roman" w:hAnsi="Times New Roman" w:cs="Times New Roman"/>
          <w:b/>
          <w:kern w:val="2"/>
          <w:sz w:val="24"/>
          <w:szCs w:val="24"/>
          <w:lang w:bidi="en-US"/>
        </w:rPr>
        <w:t xml:space="preserve"> </w:t>
      </w:r>
      <w:r>
        <w:rPr>
          <w:rFonts w:ascii="Times New Roman" w:eastAsia="Andale Sans UI;Times New Roman" w:hAnsi="Times New Roman" w:cs="Times New Roman"/>
          <w:kern w:val="2"/>
          <w:sz w:val="24"/>
          <w:szCs w:val="24"/>
          <w:lang w:bidi="en-US"/>
        </w:rPr>
        <w:t>г. Выборг,</w:t>
      </w:r>
      <w:r>
        <w:rPr>
          <w:rFonts w:ascii="Times New Roman" w:eastAsia="Courier New" w:hAnsi="Times New Roman" w:cs="Times New Roman"/>
          <w:sz w:val="24"/>
          <w:szCs w:val="24"/>
        </w:rPr>
        <w:t xml:space="preserve"> ул. Советская, д.2; </w:t>
      </w:r>
      <w:r>
        <w:rPr>
          <w:rFonts w:ascii="Times New Roman" w:eastAsia="Andale Sans UI;Times New Roman" w:hAnsi="Times New Roman" w:cs="Times New Roman"/>
          <w:kern w:val="2"/>
          <w:sz w:val="24"/>
          <w:szCs w:val="24"/>
          <w:lang w:bidi="en-US"/>
        </w:rPr>
        <w:t xml:space="preserve"> г. Выборг,</w:t>
      </w:r>
      <w:r>
        <w:rPr>
          <w:rFonts w:ascii="Times New Roman" w:eastAsia="Courier New" w:hAnsi="Times New Roman" w:cs="Times New Roman"/>
          <w:sz w:val="24"/>
          <w:szCs w:val="24"/>
        </w:rPr>
        <w:t xml:space="preserve"> ул. Советская, д.4</w:t>
      </w: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7F2E29">
      <w:pPr>
        <w:widowControl w:val="0"/>
        <w:suppressAutoHyphens/>
        <w:spacing w:after="0" w:line="240" w:lineRule="auto"/>
        <w:jc w:val="both"/>
        <w:textAlignment w:val="baseline"/>
        <w:rPr>
          <w:rFonts w:eastAsia="Courier New" w:cs="Courier New"/>
          <w:szCs w:val="24"/>
        </w:rPr>
      </w:pPr>
      <w:r>
        <w:rPr>
          <w:noProof/>
          <w:lang w:eastAsia="ru-RU"/>
        </w:rPr>
        <w:drawing>
          <wp:inline distT="0" distB="0" distL="0" distR="0">
            <wp:extent cx="6078855" cy="5377180"/>
            <wp:effectExtent l="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pic:cNvPicPr>
                      <a:picLocks noChangeAspect="1" noChangeArrowheads="1"/>
                    </pic:cNvPicPr>
                  </pic:nvPicPr>
                  <pic:blipFill>
                    <a:blip r:embed="rId32"/>
                    <a:stretch>
                      <a:fillRect/>
                    </a:stretch>
                  </pic:blipFill>
                  <pic:spPr bwMode="auto">
                    <a:xfrm>
                      <a:off x="0" y="0"/>
                      <a:ext cx="6078855" cy="5377180"/>
                    </a:xfrm>
                    <a:prstGeom prst="rect">
                      <a:avLst/>
                    </a:prstGeom>
                  </pic:spPr>
                </pic:pic>
              </a:graphicData>
            </a:graphic>
          </wp:inline>
        </w:drawing>
      </w: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p w:rsidR="009955AD" w:rsidRDefault="009955AD">
      <w:pPr>
        <w:pStyle w:val="ConsPlusNormal"/>
        <w:ind w:firstLine="540"/>
        <w:jc w:val="center"/>
        <w:rPr>
          <w:rFonts w:ascii="Times New Roman" w:hAnsi="Times New Roman" w:cs="Times New Roman"/>
          <w:b/>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9955AD">
            <w:pPr>
              <w:pStyle w:val="ConsPlusNonformat"/>
            </w:pPr>
          </w:p>
        </w:tc>
        <w:tc>
          <w:tcPr>
            <w:tcW w:w="4926" w:type="dxa"/>
            <w:shd w:val="clear" w:color="auto" w:fill="auto"/>
            <w:vAlign w:val="center"/>
          </w:tcPr>
          <w:p w:rsidR="009955AD" w:rsidRDefault="009955AD">
            <w:pPr>
              <w:widowControl w:val="0"/>
              <w:tabs>
                <w:tab w:val="left" w:pos="1095"/>
              </w:tabs>
              <w:spacing w:after="0" w:line="240" w:lineRule="auto"/>
              <w:rPr>
                <w:rFonts w:ascii="Times New Roman" w:hAnsi="Times New Roman"/>
                <w:b/>
                <w:sz w:val="24"/>
                <w:szCs w:val="24"/>
              </w:rPr>
            </w:pP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 xml:space="preserve">_________________ /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Times New Roman" w:hAnsi="Times New Roman" w:cs="Courier New"/>
                <w:b/>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widowControl w:val="0"/>
        <w:suppressAutoHyphens/>
        <w:spacing w:after="0" w:line="240" w:lineRule="auto"/>
        <w:jc w:val="both"/>
        <w:textAlignment w:val="baseline"/>
        <w:rPr>
          <w:rFonts w:eastAsia="Courier New" w:cs="Courier New"/>
          <w:szCs w:val="24"/>
        </w:rPr>
      </w:pPr>
    </w:p>
    <w:p w:rsidR="009955AD" w:rsidRDefault="009955AD">
      <w:pPr>
        <w:tabs>
          <w:tab w:val="left" w:pos="3020"/>
        </w:tabs>
        <w:rPr>
          <w:rFonts w:eastAsia="Courier New" w:cs="Courier New"/>
          <w:b/>
          <w:sz w:val="28"/>
          <w:szCs w:val="28"/>
        </w:rPr>
      </w:pPr>
    </w:p>
    <w:p w:rsidR="009955AD" w:rsidRDefault="007F2E29">
      <w:pPr>
        <w:tabs>
          <w:tab w:val="left" w:pos="3020"/>
        </w:tabs>
        <w:spacing w:after="0" w:line="240" w:lineRule="auto"/>
        <w:rPr>
          <w:rFonts w:ascii="Times New Roman" w:hAnsi="Times New Roman" w:cs="Times New Roman"/>
          <w:sz w:val="24"/>
          <w:szCs w:val="24"/>
        </w:rPr>
      </w:pPr>
      <w:r>
        <w:rPr>
          <w:rFonts w:ascii="Times New Roman" w:eastAsia="Courier New" w:hAnsi="Times New Roman" w:cs="Times New Roman"/>
          <w:b/>
          <w:sz w:val="24"/>
          <w:szCs w:val="24"/>
        </w:rPr>
        <w:t>г.Приморск</w:t>
      </w:r>
    </w:p>
    <w:p w:rsidR="009955AD" w:rsidRDefault="007F2E29">
      <w:pPr>
        <w:pStyle w:val="a9"/>
        <w:tabs>
          <w:tab w:val="left" w:pos="3020"/>
        </w:tabs>
        <w:spacing w:after="0" w:line="240" w:lineRule="auto"/>
        <w:rPr>
          <w:rFonts w:ascii="Times New Roman" w:hAnsi="Times New Roman" w:cs="Times New Roman"/>
          <w:sz w:val="24"/>
          <w:szCs w:val="24"/>
        </w:rPr>
      </w:pPr>
      <w:r>
        <w:rPr>
          <w:rFonts w:ascii="Times New Roman" w:eastAsia="Courier New" w:hAnsi="Times New Roman" w:cs="Times New Roman"/>
          <w:b/>
          <w:sz w:val="24"/>
          <w:szCs w:val="24"/>
        </w:rPr>
        <w:t xml:space="preserve">Схема водоснабжения </w:t>
      </w:r>
    </w:p>
    <w:p w:rsidR="009955AD" w:rsidRDefault="007F2E29">
      <w:pPr>
        <w:pStyle w:val="a9"/>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ЛОЭСК по адресу город Приморск улица Набережная Лебедева 1Б </w:t>
      </w:r>
    </w:p>
    <w:p w:rsidR="009955AD" w:rsidRDefault="007F2E29">
      <w:pPr>
        <w:tabs>
          <w:tab w:val="left" w:pos="3020"/>
        </w:tabs>
        <w:rPr>
          <w:rFonts w:ascii="Times New Roman" w:eastAsia="Courier New" w:hAnsi="Times New Roman" w:cs="Times New Roman"/>
          <w:b/>
          <w:sz w:val="24"/>
          <w:szCs w:val="24"/>
        </w:rPr>
      </w:pPr>
      <w:r>
        <w:rPr>
          <w:rFonts w:ascii="Times New Roman" w:eastAsia="Courier New" w:hAnsi="Times New Roman" w:cs="Times New Roman"/>
          <w:b/>
          <w:noProof/>
          <w:sz w:val="24"/>
          <w:szCs w:val="24"/>
          <w:lang w:eastAsia="ru-RU"/>
        </w:rPr>
        <w:drawing>
          <wp:anchor distT="0" distB="0" distL="0" distR="0" simplePos="0" relativeHeight="4" behindDoc="0" locked="0" layoutInCell="1" allowOverlap="1">
            <wp:simplePos x="0" y="0"/>
            <wp:positionH relativeFrom="column">
              <wp:align>center</wp:align>
            </wp:positionH>
            <wp:positionV relativeFrom="paragraph">
              <wp:posOffset>56515</wp:posOffset>
            </wp:positionV>
            <wp:extent cx="5069205" cy="4765040"/>
            <wp:effectExtent l="0" t="0" r="0" b="0"/>
            <wp:wrapTopAndBottom/>
            <wp:docPr id="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33"/>
                    <a:srcRect l="32586" t="26369" r="31732" b="13970"/>
                    <a:stretch>
                      <a:fillRect/>
                    </a:stretch>
                  </pic:blipFill>
                  <pic:spPr bwMode="auto">
                    <a:xfrm>
                      <a:off x="0" y="0"/>
                      <a:ext cx="5069205" cy="4765040"/>
                    </a:xfrm>
                    <a:prstGeom prst="rect">
                      <a:avLst/>
                    </a:prstGeom>
                  </pic:spPr>
                </pic:pic>
              </a:graphicData>
            </a:graphic>
          </wp:anchor>
        </w:drawing>
      </w:r>
    </w:p>
    <w:p w:rsidR="009955AD" w:rsidRDefault="007F2E29">
      <w:pPr>
        <w:pStyle w:val="a9"/>
        <w:tabs>
          <w:tab w:val="left" w:pos="3020"/>
        </w:tabs>
        <w:rPr>
          <w:rFonts w:ascii="Times New Roman" w:hAnsi="Times New Roman" w:cs="Times New Roman"/>
          <w:sz w:val="24"/>
          <w:szCs w:val="24"/>
        </w:rPr>
      </w:pPr>
      <w:r>
        <w:rPr>
          <w:rFonts w:ascii="Times New Roman" w:eastAsia="Courier New" w:hAnsi="Times New Roman" w:cs="Times New Roman"/>
          <w:b/>
          <w:sz w:val="24"/>
          <w:szCs w:val="24"/>
        </w:rPr>
        <w:t xml:space="preserve">Диаметр ввода в здание МКД-150 мм. Диаметр отвода в сторону абонента 50 мм. </w:t>
      </w:r>
    </w:p>
    <w:p w:rsidR="009955AD" w:rsidRDefault="007F2E29">
      <w:pPr>
        <w:pStyle w:val="a9"/>
        <w:rPr>
          <w:rFonts w:ascii="Times New Roman" w:hAnsi="Times New Roman" w:cs="Times New Roman"/>
          <w:sz w:val="24"/>
          <w:szCs w:val="24"/>
        </w:rPr>
      </w:pPr>
      <w:r>
        <w:rPr>
          <w:rFonts w:ascii="Times New Roman" w:hAnsi="Times New Roman" w:cs="Times New Roman"/>
          <w:sz w:val="24"/>
          <w:szCs w:val="24"/>
        </w:rPr>
        <w:t>Граница балансовой и эксплуатационной ответственности внешняя стенка здания.</w:t>
      </w:r>
    </w:p>
    <w:p w:rsidR="009955AD" w:rsidRDefault="009955AD">
      <w:pPr>
        <w:pStyle w:val="ConsPlusNormal"/>
        <w:ind w:firstLine="540"/>
        <w:jc w:val="center"/>
        <w:rPr>
          <w:rFonts w:ascii="Times New Roman" w:hAnsi="Times New Roman" w:cs="Times New Roman"/>
          <w:b/>
          <w:color w:val="000000"/>
          <w:sz w:val="24"/>
          <w:szCs w:val="24"/>
        </w:rPr>
      </w:pPr>
    </w:p>
    <w:p w:rsidR="009955AD" w:rsidRDefault="007F2E29">
      <w:pPr>
        <w:pStyle w:val="ConsPlusNormal"/>
        <w:ind w:firstLine="540"/>
        <w:jc w:val="center"/>
        <w:rPr>
          <w:rFonts w:ascii="Times New Roman" w:hAnsi="Times New Roman" w:cs="Times New Roman"/>
          <w:sz w:val="24"/>
          <w:szCs w:val="24"/>
        </w:rPr>
      </w:pPr>
      <w:r>
        <w:rPr>
          <w:rFonts w:ascii="Times New Roman" w:hAnsi="Times New Roman" w:cs="Times New Roman"/>
          <w:b/>
          <w:color w:val="000000"/>
          <w:sz w:val="24"/>
          <w:szCs w:val="24"/>
        </w:rPr>
        <w:t>Подписи сторон:</w:t>
      </w:r>
    </w:p>
    <w:p w:rsidR="009955AD" w:rsidRDefault="009955AD">
      <w:pPr>
        <w:pStyle w:val="ConsPlusNormal"/>
        <w:ind w:firstLine="540"/>
        <w:jc w:val="center"/>
        <w:rPr>
          <w:rFonts w:ascii="Times New Roman" w:hAnsi="Times New Roman" w:cs="Times New Roman"/>
          <w:b/>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9955AD">
            <w:pPr>
              <w:pStyle w:val="ConsPlusNonformat"/>
            </w:pPr>
          </w:p>
        </w:tc>
        <w:tc>
          <w:tcPr>
            <w:tcW w:w="4926" w:type="dxa"/>
            <w:shd w:val="clear" w:color="auto" w:fill="auto"/>
            <w:vAlign w:val="center"/>
          </w:tcPr>
          <w:p w:rsidR="009955AD" w:rsidRDefault="009955AD">
            <w:pPr>
              <w:widowControl w:val="0"/>
              <w:tabs>
                <w:tab w:val="left" w:pos="1095"/>
              </w:tabs>
              <w:spacing w:after="0" w:line="240" w:lineRule="auto"/>
              <w:rPr>
                <w:rFonts w:ascii="Times New Roman" w:hAnsi="Times New Roman"/>
                <w:b/>
                <w:sz w:val="24"/>
                <w:szCs w:val="24"/>
              </w:rPr>
            </w:pP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 xml:space="preserve">_________________ /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Times New Roman" w:hAnsi="Times New Roman" w:cs="Courier New"/>
                <w:b/>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tabs>
          <w:tab w:val="left" w:pos="3020"/>
        </w:tabs>
        <w:rPr>
          <w:rFonts w:eastAsia="Courier New" w:cs="Courier New"/>
          <w:b/>
          <w:sz w:val="28"/>
          <w:szCs w:val="28"/>
        </w:rPr>
      </w:pPr>
    </w:p>
    <w:p w:rsidR="009955AD" w:rsidRDefault="009955AD">
      <w:pPr>
        <w:pStyle w:val="a9"/>
        <w:tabs>
          <w:tab w:val="left" w:pos="3020"/>
        </w:tabs>
        <w:rPr>
          <w:rFonts w:eastAsia="Courier New" w:cs="Courier New"/>
          <w:b/>
          <w:sz w:val="28"/>
          <w:szCs w:val="28"/>
        </w:rPr>
      </w:pPr>
    </w:p>
    <w:p w:rsidR="009955AD" w:rsidRDefault="009955AD">
      <w:pPr>
        <w:pStyle w:val="a9"/>
        <w:tabs>
          <w:tab w:val="left" w:pos="3020"/>
        </w:tabs>
        <w:rPr>
          <w:rFonts w:eastAsia="Courier New" w:cs="Courier New"/>
          <w:b/>
          <w:sz w:val="28"/>
          <w:szCs w:val="28"/>
        </w:rPr>
      </w:pPr>
    </w:p>
    <w:p w:rsidR="009955AD" w:rsidRDefault="009955AD">
      <w:pPr>
        <w:pStyle w:val="a9"/>
        <w:tabs>
          <w:tab w:val="left" w:pos="3020"/>
        </w:tabs>
        <w:rPr>
          <w:rFonts w:eastAsia="Courier New" w:cs="Courier New"/>
          <w:b/>
          <w:sz w:val="28"/>
          <w:szCs w:val="28"/>
        </w:rPr>
      </w:pPr>
    </w:p>
    <w:p w:rsidR="009955AD" w:rsidRDefault="009955AD">
      <w:pPr>
        <w:pStyle w:val="a9"/>
        <w:tabs>
          <w:tab w:val="left" w:pos="3020"/>
        </w:tabs>
        <w:rPr>
          <w:rFonts w:eastAsia="Courier New" w:cs="Courier New"/>
          <w:b/>
          <w:sz w:val="28"/>
          <w:szCs w:val="28"/>
        </w:rPr>
      </w:pPr>
    </w:p>
    <w:p w:rsidR="009955AD" w:rsidRDefault="007F2E29">
      <w:pPr>
        <w:pStyle w:val="a9"/>
        <w:tabs>
          <w:tab w:val="left" w:pos="3020"/>
        </w:tabs>
        <w:spacing w:after="0" w:line="240" w:lineRule="auto"/>
        <w:rPr>
          <w:rFonts w:ascii="Times New Roman" w:hAnsi="Times New Roman" w:cs="Times New Roman"/>
          <w:sz w:val="24"/>
          <w:szCs w:val="24"/>
        </w:rPr>
      </w:pPr>
      <w:r>
        <w:rPr>
          <w:rFonts w:ascii="Times New Roman" w:eastAsia="Courier New" w:hAnsi="Times New Roman" w:cs="Times New Roman"/>
          <w:b/>
          <w:sz w:val="24"/>
          <w:szCs w:val="24"/>
        </w:rPr>
        <w:t xml:space="preserve">Схема водоотведения </w:t>
      </w:r>
    </w:p>
    <w:p w:rsidR="009955AD" w:rsidRDefault="007F2E29">
      <w:pPr>
        <w:pStyle w:val="a9"/>
        <w:tabs>
          <w:tab w:val="left" w:pos="3020"/>
        </w:tabs>
        <w:spacing w:after="0" w:line="240" w:lineRule="auto"/>
        <w:rPr>
          <w:rFonts w:ascii="Times New Roman" w:eastAsia="Courier New" w:hAnsi="Times New Roman" w:cs="Times New Roman"/>
          <w:b/>
          <w:sz w:val="24"/>
          <w:szCs w:val="24"/>
        </w:rPr>
      </w:pPr>
      <w:r>
        <w:rPr>
          <w:rFonts w:ascii="Times New Roman" w:eastAsia="Courier New" w:hAnsi="Times New Roman" w:cs="Times New Roman"/>
          <w:sz w:val="24"/>
          <w:szCs w:val="24"/>
        </w:rPr>
        <w:t xml:space="preserve">ЛОЭСК по адресу город Приморск улица Набережная Лебедева 1Б </w:t>
      </w:r>
    </w:p>
    <w:p w:rsidR="009955AD" w:rsidRDefault="007F2E29">
      <w:pPr>
        <w:tabs>
          <w:tab w:val="left" w:pos="3020"/>
        </w:tabs>
        <w:rPr>
          <w:rFonts w:eastAsia="Courier New" w:cs="Courier New"/>
          <w:b/>
          <w:sz w:val="28"/>
          <w:szCs w:val="28"/>
        </w:rPr>
      </w:pPr>
      <w:r>
        <w:rPr>
          <w:rFonts w:eastAsia="Courier New" w:cs="Courier New"/>
          <w:b/>
          <w:noProof/>
          <w:sz w:val="28"/>
          <w:szCs w:val="28"/>
          <w:lang w:eastAsia="ru-RU"/>
        </w:rPr>
        <w:drawing>
          <wp:anchor distT="0" distB="0" distL="0" distR="0" simplePos="0" relativeHeight="5" behindDoc="0" locked="0" layoutInCell="1" allowOverlap="1">
            <wp:simplePos x="0" y="0"/>
            <wp:positionH relativeFrom="column">
              <wp:align>center</wp:align>
            </wp:positionH>
            <wp:positionV relativeFrom="paragraph">
              <wp:posOffset>111125</wp:posOffset>
            </wp:positionV>
            <wp:extent cx="4822190" cy="4609465"/>
            <wp:effectExtent l="0" t="0" r="0" b="0"/>
            <wp:wrapTopAndBottom/>
            <wp:docPr id="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pic:cNvPicPr>
                      <a:picLocks noChangeAspect="1" noChangeArrowheads="1"/>
                    </pic:cNvPicPr>
                  </pic:nvPicPr>
                  <pic:blipFill>
                    <a:blip r:embed="rId34"/>
                    <a:srcRect l="32767" t="26393" r="31177" b="12321"/>
                    <a:stretch>
                      <a:fillRect/>
                    </a:stretch>
                  </pic:blipFill>
                  <pic:spPr bwMode="auto">
                    <a:xfrm>
                      <a:off x="0" y="0"/>
                      <a:ext cx="4822190" cy="4609465"/>
                    </a:xfrm>
                    <a:prstGeom prst="rect">
                      <a:avLst/>
                    </a:prstGeom>
                  </pic:spPr>
                </pic:pic>
              </a:graphicData>
            </a:graphic>
          </wp:anchor>
        </w:drawing>
      </w:r>
    </w:p>
    <w:p w:rsidR="009955AD" w:rsidRDefault="009955AD">
      <w:pPr>
        <w:tabs>
          <w:tab w:val="left" w:pos="3020"/>
        </w:tabs>
        <w:rPr>
          <w:rFonts w:eastAsia="Courier New" w:cs="Courier New"/>
          <w:b/>
          <w:sz w:val="28"/>
          <w:szCs w:val="28"/>
        </w:rPr>
      </w:pPr>
    </w:p>
    <w:p w:rsidR="009955AD" w:rsidRDefault="007F2E29">
      <w:pPr>
        <w:pStyle w:val="ConsPlusNormal"/>
        <w:ind w:firstLine="540"/>
        <w:jc w:val="center"/>
        <w:rPr>
          <w:rFonts w:ascii="Times New Roman" w:hAnsi="Times New Roman" w:cs="Times New Roman"/>
          <w:sz w:val="24"/>
          <w:szCs w:val="24"/>
        </w:rPr>
      </w:pPr>
      <w:r>
        <w:rPr>
          <w:rFonts w:ascii="Times New Roman" w:hAnsi="Times New Roman" w:cs="Times New Roman"/>
          <w:b/>
          <w:color w:val="000000"/>
          <w:sz w:val="24"/>
          <w:szCs w:val="24"/>
        </w:rPr>
        <w:t>Подписи сторон:</w:t>
      </w:r>
    </w:p>
    <w:p w:rsidR="009955AD" w:rsidRDefault="009955AD">
      <w:pPr>
        <w:pStyle w:val="ConsPlusNormal"/>
        <w:ind w:firstLine="540"/>
        <w:jc w:val="center"/>
        <w:rPr>
          <w:rFonts w:ascii="Times New Roman" w:hAnsi="Times New Roman" w:cs="Times New Roman"/>
          <w:b/>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9955AD">
            <w:pPr>
              <w:pStyle w:val="ConsPlusNonformat"/>
            </w:pPr>
          </w:p>
        </w:tc>
        <w:tc>
          <w:tcPr>
            <w:tcW w:w="4926" w:type="dxa"/>
            <w:shd w:val="clear" w:color="auto" w:fill="auto"/>
            <w:vAlign w:val="center"/>
          </w:tcPr>
          <w:p w:rsidR="009955AD" w:rsidRDefault="009955AD">
            <w:pPr>
              <w:widowControl w:val="0"/>
              <w:tabs>
                <w:tab w:val="left" w:pos="1095"/>
              </w:tabs>
              <w:spacing w:after="0" w:line="240" w:lineRule="auto"/>
              <w:rPr>
                <w:rFonts w:ascii="Times New Roman" w:hAnsi="Times New Roman"/>
                <w:b/>
                <w:sz w:val="24"/>
                <w:szCs w:val="24"/>
              </w:rPr>
            </w:pP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 xml:space="preserve">_________________ /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Times New Roman" w:hAnsi="Times New Roman" w:cs="Courier New"/>
                <w:b/>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tabs>
          <w:tab w:val="left" w:pos="3020"/>
        </w:tabs>
        <w:rPr>
          <w:rFonts w:eastAsia="Courier New" w:cs="Courier New"/>
          <w:b/>
          <w:sz w:val="28"/>
          <w:szCs w:val="28"/>
        </w:rPr>
      </w:pPr>
    </w:p>
    <w:p w:rsidR="009955AD" w:rsidRDefault="009955AD">
      <w:pPr>
        <w:tabs>
          <w:tab w:val="left" w:pos="3020"/>
        </w:tabs>
        <w:rPr>
          <w:rFonts w:eastAsia="Courier New" w:cs="Courier New"/>
          <w:b/>
          <w:sz w:val="28"/>
          <w:szCs w:val="28"/>
        </w:rPr>
      </w:pPr>
    </w:p>
    <w:p w:rsidR="009955AD" w:rsidRDefault="009955AD">
      <w:pPr>
        <w:tabs>
          <w:tab w:val="left" w:pos="3020"/>
        </w:tabs>
        <w:rPr>
          <w:rFonts w:eastAsia="Courier New" w:cs="Courier New"/>
          <w:b/>
          <w:sz w:val="28"/>
          <w:szCs w:val="28"/>
        </w:rPr>
      </w:pPr>
    </w:p>
    <w:p w:rsidR="009955AD" w:rsidRDefault="009955AD">
      <w:pPr>
        <w:tabs>
          <w:tab w:val="left" w:pos="3020"/>
        </w:tabs>
        <w:rPr>
          <w:rFonts w:eastAsia="Courier New" w:cs="Courier New"/>
          <w:b/>
          <w:sz w:val="28"/>
          <w:szCs w:val="28"/>
        </w:rPr>
      </w:pPr>
    </w:p>
    <w:p w:rsidR="009955AD" w:rsidRDefault="009955AD">
      <w:pPr>
        <w:tabs>
          <w:tab w:val="left" w:pos="3020"/>
        </w:tabs>
        <w:rPr>
          <w:rFonts w:eastAsia="Courier New" w:cs="Courier New"/>
          <w:b/>
          <w:sz w:val="28"/>
          <w:szCs w:val="28"/>
        </w:rPr>
      </w:pPr>
    </w:p>
    <w:p w:rsidR="009955AD" w:rsidRDefault="009955AD">
      <w:pPr>
        <w:tabs>
          <w:tab w:val="left" w:pos="3020"/>
        </w:tabs>
        <w:rPr>
          <w:rFonts w:eastAsia="Courier New" w:cs="Courier New"/>
          <w:b/>
          <w:sz w:val="28"/>
          <w:szCs w:val="28"/>
        </w:rPr>
      </w:pPr>
    </w:p>
    <w:p w:rsidR="009955AD" w:rsidRDefault="009955AD">
      <w:pPr>
        <w:tabs>
          <w:tab w:val="left" w:pos="3020"/>
        </w:tabs>
        <w:rPr>
          <w:rFonts w:eastAsia="Courier New" w:cs="Courier New"/>
          <w:b/>
          <w:sz w:val="28"/>
          <w:szCs w:val="28"/>
        </w:rPr>
      </w:pPr>
    </w:p>
    <w:p w:rsidR="009955AD" w:rsidRDefault="007F2E29">
      <w:pPr>
        <w:tabs>
          <w:tab w:val="left" w:pos="3020"/>
        </w:tabs>
        <w:rPr>
          <w:rFonts w:ascii="Times New Roman" w:hAnsi="Times New Roman" w:cs="Times New Roman"/>
          <w:sz w:val="24"/>
          <w:szCs w:val="24"/>
        </w:rPr>
      </w:pPr>
      <w:r>
        <w:rPr>
          <w:rFonts w:ascii="Times New Roman" w:eastAsia="Courier New" w:hAnsi="Times New Roman" w:cs="Times New Roman"/>
          <w:b/>
          <w:sz w:val="24"/>
          <w:szCs w:val="24"/>
        </w:rPr>
        <w:t>г.п.Советский</w:t>
      </w:r>
    </w:p>
    <w:p w:rsidR="009955AD" w:rsidRDefault="007F2E29">
      <w:pPr>
        <w:pStyle w:val="a9"/>
        <w:tabs>
          <w:tab w:val="left" w:pos="3020"/>
        </w:tabs>
        <w:rPr>
          <w:rFonts w:ascii="Times New Roman" w:hAnsi="Times New Roman" w:cs="Times New Roman"/>
          <w:sz w:val="24"/>
          <w:szCs w:val="24"/>
        </w:rPr>
      </w:pPr>
      <w:r>
        <w:rPr>
          <w:rFonts w:ascii="Times New Roman" w:eastAsia="Courier New" w:hAnsi="Times New Roman" w:cs="Times New Roman"/>
          <w:b/>
          <w:sz w:val="24"/>
          <w:szCs w:val="24"/>
        </w:rPr>
        <w:t xml:space="preserve">Схема водоснабжения </w:t>
      </w:r>
    </w:p>
    <w:p w:rsidR="009955AD" w:rsidRDefault="007F2E29">
      <w:pPr>
        <w:pStyle w:val="a9"/>
        <w:rPr>
          <w:rFonts w:ascii="Times New Roman" w:hAnsi="Times New Roman" w:cs="Times New Roman"/>
          <w:sz w:val="24"/>
          <w:szCs w:val="24"/>
        </w:rPr>
      </w:pPr>
      <w:r>
        <w:rPr>
          <w:rFonts w:ascii="Times New Roman" w:hAnsi="Times New Roman" w:cs="Times New Roman"/>
          <w:sz w:val="24"/>
          <w:szCs w:val="24"/>
        </w:rPr>
        <w:t xml:space="preserve">ЛОЭСК по адресу поселок Советский улица Комсомольская 4 </w:t>
      </w:r>
    </w:p>
    <w:p w:rsidR="009955AD" w:rsidRDefault="007F2E29">
      <w:pPr>
        <w:tabs>
          <w:tab w:val="left" w:pos="3020"/>
        </w:tabs>
        <w:rPr>
          <w:rFonts w:ascii="Times New Roman" w:eastAsia="Arial" w:hAnsi="Times New Roman" w:cs="Times New Roman"/>
          <w:kern w:val="2"/>
          <w:sz w:val="24"/>
          <w:szCs w:val="24"/>
        </w:rPr>
      </w:pPr>
      <w:r>
        <w:rPr>
          <w:rFonts w:ascii="Times New Roman" w:eastAsia="Arial" w:hAnsi="Times New Roman" w:cs="Times New Roman"/>
          <w:noProof/>
          <w:kern w:val="2"/>
          <w:sz w:val="24"/>
          <w:szCs w:val="24"/>
          <w:lang w:eastAsia="ru-RU"/>
        </w:rPr>
        <w:drawing>
          <wp:anchor distT="0" distB="0" distL="0" distR="0" simplePos="0" relativeHeight="2" behindDoc="0" locked="0" layoutInCell="1" allowOverlap="1">
            <wp:simplePos x="0" y="0"/>
            <wp:positionH relativeFrom="column">
              <wp:posOffset>927100</wp:posOffset>
            </wp:positionH>
            <wp:positionV relativeFrom="paragraph">
              <wp:posOffset>-55880</wp:posOffset>
            </wp:positionV>
            <wp:extent cx="4855845" cy="4311650"/>
            <wp:effectExtent l="0" t="0" r="0" b="0"/>
            <wp:wrapTopAndBottom/>
            <wp:docPr id="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pic:cNvPicPr>
                      <a:picLocks noChangeAspect="1" noChangeArrowheads="1"/>
                    </pic:cNvPicPr>
                  </pic:nvPicPr>
                  <pic:blipFill>
                    <a:blip r:embed="rId35"/>
                    <a:srcRect l="33167" t="27727" r="31822" b="16979"/>
                    <a:stretch>
                      <a:fillRect/>
                    </a:stretch>
                  </pic:blipFill>
                  <pic:spPr bwMode="auto">
                    <a:xfrm>
                      <a:off x="0" y="0"/>
                      <a:ext cx="4855845" cy="4311650"/>
                    </a:xfrm>
                    <a:prstGeom prst="rect">
                      <a:avLst/>
                    </a:prstGeom>
                  </pic:spPr>
                </pic:pic>
              </a:graphicData>
            </a:graphic>
          </wp:anchor>
        </w:drawing>
      </w:r>
    </w:p>
    <w:p w:rsidR="009955AD" w:rsidRDefault="007F2E29">
      <w:pPr>
        <w:pStyle w:val="a9"/>
        <w:widowControl w:val="0"/>
        <w:spacing w:after="0" w:line="240" w:lineRule="auto"/>
        <w:jc w:val="both"/>
        <w:rPr>
          <w:rFonts w:ascii="Times New Roman" w:eastAsia="Courier New" w:hAnsi="Times New Roman" w:cs="Times New Roman"/>
          <w:b/>
          <w:sz w:val="24"/>
          <w:szCs w:val="24"/>
        </w:rPr>
      </w:pPr>
      <w:r>
        <w:rPr>
          <w:rFonts w:ascii="Times New Roman" w:eastAsia="Courier New" w:hAnsi="Times New Roman" w:cs="Times New Roman"/>
          <w:b/>
          <w:sz w:val="24"/>
          <w:szCs w:val="24"/>
        </w:rPr>
        <w:t xml:space="preserve">Диаметр ввода в здание МКД-100 мм. Диаметр отвода в сторону абонента 20 мм. </w:t>
      </w:r>
    </w:p>
    <w:p w:rsidR="009955AD" w:rsidRDefault="007F2E29">
      <w:pPr>
        <w:pStyle w:val="a9"/>
        <w:rPr>
          <w:rFonts w:ascii="Times New Roman" w:hAnsi="Times New Roman" w:cs="Times New Roman"/>
          <w:sz w:val="24"/>
          <w:szCs w:val="24"/>
        </w:rPr>
      </w:pPr>
      <w:r>
        <w:rPr>
          <w:rFonts w:ascii="Times New Roman" w:hAnsi="Times New Roman" w:cs="Times New Roman"/>
          <w:sz w:val="24"/>
          <w:szCs w:val="24"/>
        </w:rPr>
        <w:t xml:space="preserve">Граница балансовой и эксплуатационной ответственности внешняя стенка здания. </w:t>
      </w: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7F2E29">
      <w:pPr>
        <w:pStyle w:val="ConsPlusNormal"/>
        <w:ind w:firstLine="540"/>
        <w:jc w:val="center"/>
        <w:rPr>
          <w:rFonts w:ascii="Times New Roman" w:hAnsi="Times New Roman" w:cs="Times New Roman"/>
          <w:sz w:val="24"/>
          <w:szCs w:val="24"/>
        </w:rPr>
      </w:pPr>
      <w:r>
        <w:rPr>
          <w:rFonts w:ascii="Times New Roman" w:hAnsi="Times New Roman" w:cs="Times New Roman"/>
          <w:b/>
          <w:color w:val="000000"/>
          <w:sz w:val="24"/>
          <w:szCs w:val="24"/>
        </w:rPr>
        <w:t>Подписи сторон:</w:t>
      </w:r>
    </w:p>
    <w:p w:rsidR="009955AD" w:rsidRDefault="009955AD">
      <w:pPr>
        <w:pStyle w:val="ConsPlusNormal"/>
        <w:ind w:firstLine="540"/>
        <w:jc w:val="center"/>
        <w:rPr>
          <w:rFonts w:ascii="Times New Roman" w:hAnsi="Times New Roman" w:cs="Times New Roman"/>
          <w:b/>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9955AD">
            <w:pPr>
              <w:pStyle w:val="ConsPlusNonformat"/>
            </w:pPr>
          </w:p>
        </w:tc>
        <w:tc>
          <w:tcPr>
            <w:tcW w:w="4926" w:type="dxa"/>
            <w:shd w:val="clear" w:color="auto" w:fill="auto"/>
            <w:vAlign w:val="center"/>
          </w:tcPr>
          <w:p w:rsidR="009955AD" w:rsidRDefault="009955AD">
            <w:pPr>
              <w:widowControl w:val="0"/>
              <w:tabs>
                <w:tab w:val="left" w:pos="1095"/>
              </w:tabs>
              <w:spacing w:after="0" w:line="240" w:lineRule="auto"/>
              <w:rPr>
                <w:rFonts w:ascii="Times New Roman" w:hAnsi="Times New Roman"/>
                <w:b/>
                <w:sz w:val="24"/>
                <w:szCs w:val="24"/>
              </w:rPr>
            </w:pP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 xml:space="preserve">_________________ /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Times New Roman" w:hAnsi="Times New Roman" w:cs="Courier New"/>
                <w:b/>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9955AD">
      <w:pPr>
        <w:pStyle w:val="a9"/>
        <w:widowControl w:val="0"/>
        <w:spacing w:after="0" w:line="240" w:lineRule="auto"/>
        <w:jc w:val="both"/>
        <w:rPr>
          <w:rFonts w:ascii="Times New Roman" w:eastAsia="Courier New" w:hAnsi="Times New Roman" w:cs="Times New Roman"/>
          <w:b/>
          <w:sz w:val="24"/>
          <w:szCs w:val="24"/>
        </w:rPr>
      </w:pPr>
    </w:p>
    <w:p w:rsidR="009955AD" w:rsidRDefault="007F2E29">
      <w:pPr>
        <w:pStyle w:val="a9"/>
        <w:widowControl w:val="0"/>
        <w:spacing w:after="0" w:line="240" w:lineRule="auto"/>
        <w:jc w:val="both"/>
        <w:rPr>
          <w:rFonts w:ascii="Times New Roman" w:eastAsia="Courier New" w:hAnsi="Times New Roman" w:cs="Times New Roman"/>
          <w:b/>
          <w:sz w:val="24"/>
          <w:szCs w:val="24"/>
        </w:rPr>
      </w:pPr>
      <w:r>
        <w:rPr>
          <w:rFonts w:ascii="Times New Roman" w:eastAsia="Courier New" w:hAnsi="Times New Roman" w:cs="Times New Roman"/>
          <w:b/>
          <w:sz w:val="24"/>
          <w:szCs w:val="24"/>
        </w:rPr>
        <w:t xml:space="preserve">Схема водоотведения </w:t>
      </w:r>
    </w:p>
    <w:p w:rsidR="009955AD" w:rsidRDefault="007F2E29">
      <w:pPr>
        <w:pStyle w:val="a9"/>
        <w:rPr>
          <w:rFonts w:ascii="Times New Roman" w:hAnsi="Times New Roman" w:cs="Times New Roman"/>
          <w:sz w:val="24"/>
          <w:szCs w:val="24"/>
        </w:rPr>
      </w:pPr>
      <w:r>
        <w:rPr>
          <w:rFonts w:ascii="Times New Roman" w:hAnsi="Times New Roman" w:cs="Times New Roman"/>
          <w:sz w:val="24"/>
          <w:szCs w:val="24"/>
        </w:rPr>
        <w:t xml:space="preserve">ЛОЭСК по адресу поселок Советский улица Комсомольская 4 </w:t>
      </w:r>
    </w:p>
    <w:p w:rsidR="009955AD" w:rsidRDefault="007F2E29">
      <w:pPr>
        <w:pStyle w:val="ConsPlusNonformat"/>
        <w:jc w:val="both"/>
        <w:rPr>
          <w:rFonts w:ascii="Times New Roman" w:eastAsia="Courier New" w:hAnsi="Times New Roman" w:cs="Times New Roman"/>
          <w:b/>
          <w:sz w:val="24"/>
          <w:szCs w:val="24"/>
        </w:rPr>
      </w:pPr>
      <w:r>
        <w:rPr>
          <w:rFonts w:ascii="Times New Roman" w:eastAsia="Courier New" w:hAnsi="Times New Roman" w:cs="Times New Roman"/>
          <w:b/>
          <w:noProof/>
          <w:sz w:val="24"/>
          <w:szCs w:val="24"/>
        </w:rPr>
        <w:drawing>
          <wp:anchor distT="0" distB="0" distL="0" distR="0" simplePos="0" relativeHeight="3" behindDoc="0" locked="0" layoutInCell="1" allowOverlap="1">
            <wp:simplePos x="0" y="0"/>
            <wp:positionH relativeFrom="column">
              <wp:align>center</wp:align>
            </wp:positionH>
            <wp:positionV relativeFrom="paragraph">
              <wp:posOffset>-63500</wp:posOffset>
            </wp:positionV>
            <wp:extent cx="4698365" cy="4194810"/>
            <wp:effectExtent l="0" t="0" r="0" b="0"/>
            <wp:wrapTopAndBottom/>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a:blip r:embed="rId36"/>
                    <a:srcRect l="32875" t="27363" r="31490" b="16041"/>
                    <a:stretch>
                      <a:fillRect/>
                    </a:stretch>
                  </pic:blipFill>
                  <pic:spPr bwMode="auto">
                    <a:xfrm>
                      <a:off x="0" y="0"/>
                      <a:ext cx="4698365" cy="4194810"/>
                    </a:xfrm>
                    <a:prstGeom prst="rect">
                      <a:avLst/>
                    </a:prstGeom>
                  </pic:spPr>
                </pic:pic>
              </a:graphicData>
            </a:graphic>
          </wp:anchor>
        </w:drawing>
      </w:r>
    </w:p>
    <w:p w:rsidR="009955AD" w:rsidRDefault="009955AD">
      <w:pPr>
        <w:widowControl w:val="0"/>
        <w:jc w:val="both"/>
        <w:rPr>
          <w:rFonts w:ascii="Times New Roman" w:hAnsi="Times New Roman" w:cs="Times New Roman"/>
          <w:i/>
          <w:sz w:val="24"/>
          <w:szCs w:val="24"/>
        </w:rPr>
      </w:pP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p w:rsidR="009955AD" w:rsidRDefault="009955AD">
      <w:pPr>
        <w:pStyle w:val="ConsPlusNormal"/>
        <w:ind w:firstLine="540"/>
        <w:jc w:val="center"/>
        <w:rPr>
          <w:rFonts w:ascii="Times New Roman" w:hAnsi="Times New Roman" w:cs="Times New Roman"/>
          <w:b/>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7F2E29">
            <w:pPr>
              <w:pStyle w:val="ConsPlusNonformat"/>
            </w:pPr>
            <w:r>
              <w:rPr>
                <w:rFonts w:ascii="Times New Roman" w:hAnsi="Times New Roman" w:cs="Times New Roman"/>
                <w:b/>
                <w:bCs/>
                <w:color w:val="000000"/>
                <w:sz w:val="24"/>
                <w:szCs w:val="24"/>
              </w:rPr>
              <w:t xml:space="preserve">Организация водопроводно- канализационного хозяйства  </w:t>
            </w:r>
          </w:p>
          <w:p w:rsidR="009955AD" w:rsidRDefault="007F2E29">
            <w:pPr>
              <w:pStyle w:val="ConsPlusNonformat"/>
            </w:pPr>
            <w:r>
              <w:rPr>
                <w:rFonts w:ascii="Times New Roman" w:hAnsi="Times New Roman" w:cs="Times New Roman"/>
                <w:b/>
                <w:bCs/>
                <w:color w:val="000000"/>
                <w:sz w:val="24"/>
                <w:szCs w:val="24"/>
              </w:rPr>
              <w:t xml:space="preserve">ГУП ЛО «Водоканал города Выборга» </w:t>
            </w:r>
          </w:p>
          <w:p w:rsidR="009955AD" w:rsidRDefault="007F2E29">
            <w:pPr>
              <w:pStyle w:val="ConsPlusNonformat"/>
            </w:pPr>
            <w:r>
              <w:rPr>
                <w:rFonts w:ascii="Times New Roman" w:hAnsi="Times New Roman" w:cs="Times New Roman"/>
                <w:b/>
                <w:bCs/>
                <w:color w:val="000000"/>
                <w:sz w:val="24"/>
                <w:szCs w:val="24"/>
              </w:rPr>
              <w:t>Заместитель директора</w:t>
            </w:r>
          </w:p>
        </w:tc>
        <w:tc>
          <w:tcPr>
            <w:tcW w:w="4926" w:type="dxa"/>
            <w:shd w:val="clear" w:color="auto" w:fill="auto"/>
            <w:vAlign w:val="center"/>
          </w:tcPr>
          <w:p w:rsidR="009955AD" w:rsidRDefault="007F2E29">
            <w:pPr>
              <w:widowControl w:val="0"/>
              <w:spacing w:after="0" w:line="240" w:lineRule="auto"/>
              <w:jc w:val="both"/>
              <w:rPr>
                <w:b/>
                <w:bCs/>
              </w:rPr>
            </w:pPr>
            <w:r>
              <w:rPr>
                <w:rFonts w:ascii="Times New Roman" w:hAnsi="Times New Roman" w:cs="Times New Roman"/>
                <w:b/>
                <w:bCs/>
                <w:color w:val="000000"/>
                <w:sz w:val="24"/>
                <w:szCs w:val="24"/>
              </w:rPr>
              <w:t xml:space="preserve">Директор филиала </w:t>
            </w:r>
          </w:p>
          <w:p w:rsidR="009955AD" w:rsidRDefault="007F2E29">
            <w:pPr>
              <w:widowControl w:val="0"/>
              <w:spacing w:after="0" w:line="240" w:lineRule="auto"/>
              <w:jc w:val="both"/>
              <w:rPr>
                <w:b/>
                <w:bCs/>
              </w:rPr>
            </w:pPr>
            <w:r>
              <w:rPr>
                <w:rFonts w:ascii="Times New Roman" w:hAnsi="Times New Roman" w:cs="Times New Roman"/>
                <w:b/>
                <w:bCs/>
                <w:color w:val="000000"/>
                <w:sz w:val="24"/>
                <w:szCs w:val="24"/>
              </w:rPr>
              <w:t>АО «ЛОЭСК»  «Северные электросети»</w:t>
            </w: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_________________ /</w:t>
            </w:r>
            <w:r>
              <w:rPr>
                <w:rFonts w:ascii="Times New Roman" w:hAnsi="Times New Roman" w:cs="Times New Roman"/>
                <w:b/>
                <w:bCs/>
                <w:color w:val="000000"/>
                <w:sz w:val="24"/>
                <w:szCs w:val="24"/>
              </w:rPr>
              <w:t xml:space="preserve">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pStyle w:val="ConsPlusNormal"/>
        <w:jc w:val="right"/>
        <w:outlineLvl w:val="1"/>
      </w:pPr>
    </w:p>
    <w:p w:rsidR="009955AD" w:rsidRDefault="009955AD">
      <w:pPr>
        <w:pStyle w:val="ConsPlusNormal"/>
        <w:jc w:val="right"/>
        <w:outlineLvl w:val="1"/>
      </w:pPr>
    </w:p>
    <w:p w:rsidR="009955AD" w:rsidRDefault="009955AD">
      <w:pPr>
        <w:pStyle w:val="ConsPlusNormal"/>
        <w:jc w:val="right"/>
        <w:outlineLvl w:val="1"/>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7F2E29">
      <w:pPr>
        <w:pStyle w:val="ConsPlusNormal"/>
        <w:jc w:val="right"/>
        <w:outlineLvl w:val="1"/>
      </w:pPr>
      <w:r>
        <w:rPr>
          <w:rFonts w:ascii="Times New Roman" w:hAnsi="Times New Roman" w:cs="Times New Roman"/>
          <w:sz w:val="24"/>
          <w:szCs w:val="24"/>
        </w:rPr>
        <w:t>Приложение № 2</w:t>
      </w:r>
    </w:p>
    <w:p w:rsidR="009955AD" w:rsidRDefault="007F2E29">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к  договору холодного</w:t>
      </w:r>
    </w:p>
    <w:p w:rsidR="009955AD" w:rsidRDefault="007F2E29">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 xml:space="preserve">водоснабжения и водоотведения </w:t>
      </w:r>
    </w:p>
    <w:p w:rsidR="009955AD" w:rsidRDefault="002425FA">
      <w:pPr>
        <w:pStyle w:val="ConsPlusNormal"/>
        <w:jc w:val="right"/>
        <w:outlineLvl w:val="1"/>
      </w:pPr>
      <w:r>
        <w:rPr>
          <w:rFonts w:ascii="Times New Roman" w:hAnsi="Times New Roman" w:cs="Times New Roman"/>
          <w:sz w:val="24"/>
          <w:szCs w:val="24"/>
        </w:rPr>
        <w:t>от «___» ________ 2018г. № ___</w:t>
      </w:r>
    </w:p>
    <w:p w:rsidR="009955AD" w:rsidRDefault="009955AD">
      <w:pPr>
        <w:pStyle w:val="ConsPlusNormal"/>
        <w:rPr>
          <w:rFonts w:ascii="Times New Roman" w:hAnsi="Times New Roman" w:cs="Times New Roman"/>
          <w:sz w:val="24"/>
          <w:szCs w:val="24"/>
        </w:rPr>
      </w:pPr>
    </w:p>
    <w:p w:rsidR="009955AD" w:rsidRDefault="009955AD">
      <w:pPr>
        <w:pStyle w:val="ConsPlusNormal"/>
        <w:jc w:val="center"/>
        <w:rPr>
          <w:rFonts w:ascii="Times New Roman" w:hAnsi="Times New Roman" w:cs="Times New Roman"/>
          <w:sz w:val="24"/>
          <w:szCs w:val="24"/>
        </w:rPr>
      </w:pPr>
    </w:p>
    <w:p w:rsidR="009955AD" w:rsidRDefault="007F2E29">
      <w:pPr>
        <w:pStyle w:val="ConsPlusNonformat"/>
        <w:jc w:val="center"/>
        <w:rPr>
          <w:rFonts w:ascii="Times New Roman" w:hAnsi="Times New Roman" w:cs="Times New Roman"/>
          <w:b/>
          <w:sz w:val="24"/>
          <w:szCs w:val="24"/>
        </w:rPr>
      </w:pPr>
      <w:bookmarkStart w:id="7" w:name="P1496"/>
      <w:bookmarkEnd w:id="7"/>
      <w:r>
        <w:rPr>
          <w:rFonts w:ascii="Times New Roman" w:hAnsi="Times New Roman" w:cs="Times New Roman"/>
          <w:b/>
          <w:sz w:val="24"/>
          <w:szCs w:val="24"/>
        </w:rPr>
        <w:t>СВЕДЕНИЯ</w:t>
      </w:r>
    </w:p>
    <w:p w:rsidR="009955AD" w:rsidRDefault="007F2E29">
      <w:pPr>
        <w:pStyle w:val="ConsPlusNonformat"/>
        <w:jc w:val="center"/>
        <w:rPr>
          <w:rFonts w:ascii="Times New Roman" w:hAnsi="Times New Roman" w:cs="Times New Roman"/>
          <w:b/>
          <w:sz w:val="24"/>
          <w:szCs w:val="24"/>
        </w:rPr>
      </w:pPr>
      <w:r>
        <w:rPr>
          <w:rFonts w:ascii="Times New Roman" w:hAnsi="Times New Roman" w:cs="Times New Roman"/>
          <w:b/>
          <w:sz w:val="24"/>
          <w:szCs w:val="24"/>
        </w:rPr>
        <w:t>о режиме подачи холодной воды (гарантированном объеме подачи</w:t>
      </w:r>
    </w:p>
    <w:p w:rsidR="009955AD" w:rsidRDefault="007F2E29">
      <w:pPr>
        <w:pStyle w:val="ConsPlusNonformat"/>
        <w:jc w:val="center"/>
        <w:rPr>
          <w:rFonts w:ascii="Times New Roman" w:hAnsi="Times New Roman" w:cs="Times New Roman"/>
          <w:b/>
          <w:sz w:val="24"/>
          <w:szCs w:val="24"/>
        </w:rPr>
      </w:pPr>
      <w:r>
        <w:rPr>
          <w:rFonts w:ascii="Times New Roman" w:hAnsi="Times New Roman" w:cs="Times New Roman"/>
          <w:b/>
          <w:sz w:val="24"/>
          <w:szCs w:val="24"/>
        </w:rPr>
        <w:t>воды, в том числе на нужды пожаротушения, гарантированном</w:t>
      </w:r>
    </w:p>
    <w:p w:rsidR="009955AD" w:rsidRDefault="007F2E29">
      <w:pPr>
        <w:pStyle w:val="ConsPlusNonformat"/>
        <w:jc w:val="center"/>
        <w:rPr>
          <w:rFonts w:ascii="Times New Roman" w:hAnsi="Times New Roman" w:cs="Times New Roman"/>
          <w:b/>
          <w:sz w:val="24"/>
          <w:szCs w:val="24"/>
        </w:rPr>
      </w:pPr>
      <w:r>
        <w:rPr>
          <w:rFonts w:ascii="Times New Roman" w:hAnsi="Times New Roman" w:cs="Times New Roman"/>
          <w:b/>
          <w:sz w:val="24"/>
          <w:szCs w:val="24"/>
        </w:rPr>
        <w:t>уровне давления холодной воды в системе водоснабжения</w:t>
      </w:r>
    </w:p>
    <w:p w:rsidR="009955AD" w:rsidRDefault="007F2E29">
      <w:pPr>
        <w:pStyle w:val="ConsPlusNonformat"/>
        <w:jc w:val="center"/>
        <w:rPr>
          <w:rFonts w:ascii="Times New Roman" w:hAnsi="Times New Roman" w:cs="Times New Roman"/>
          <w:b/>
          <w:sz w:val="24"/>
          <w:szCs w:val="24"/>
        </w:rPr>
      </w:pPr>
      <w:r>
        <w:rPr>
          <w:rFonts w:ascii="Times New Roman" w:hAnsi="Times New Roman" w:cs="Times New Roman"/>
          <w:b/>
          <w:sz w:val="24"/>
          <w:szCs w:val="24"/>
        </w:rPr>
        <w:t>в месте присоединения)</w:t>
      </w:r>
    </w:p>
    <w:p w:rsidR="009955AD" w:rsidRDefault="007F2E29">
      <w:pPr>
        <w:pStyle w:val="ConsPlusNonformat"/>
        <w:jc w:val="both"/>
      </w:pPr>
      <w:r>
        <w:rPr>
          <w:rFonts w:ascii="Times New Roman" w:hAnsi="Times New Roman" w:cs="Times New Roman"/>
          <w:sz w:val="24"/>
          <w:szCs w:val="24"/>
        </w:rPr>
        <w:t>Режим установлен с 01.03.2018 г. по 31.12.2018 г.</w:t>
      </w:r>
    </w:p>
    <w:tbl>
      <w:tblPr>
        <w:tblW w:w="9583" w:type="dxa"/>
        <w:tblInd w:w="41"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564"/>
        <w:gridCol w:w="2987"/>
        <w:gridCol w:w="1850"/>
        <w:gridCol w:w="2089"/>
        <w:gridCol w:w="2093"/>
      </w:tblGrid>
      <w:tr w:rsidR="009955AD">
        <w:tc>
          <w:tcPr>
            <w:tcW w:w="565"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rPr>
                <w:rFonts w:ascii="Times New Roman" w:hAnsi="Times New Roman"/>
                <w:sz w:val="24"/>
                <w:szCs w:val="24"/>
              </w:rPr>
            </w:pPr>
            <w:r>
              <w:rPr>
                <w:rFonts w:ascii="Times New Roman" w:hAnsi="Times New Roman" w:cs="Times New Roman"/>
                <w:sz w:val="24"/>
                <w:szCs w:val="24"/>
              </w:rPr>
              <w:t xml:space="preserve">N </w:t>
            </w:r>
          </w:p>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п/п</w:t>
            </w:r>
          </w:p>
        </w:tc>
        <w:tc>
          <w:tcPr>
            <w:tcW w:w="298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Наименование объекта</w:t>
            </w:r>
          </w:p>
        </w:tc>
        <w:tc>
          <w:tcPr>
            <w:tcW w:w="184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Гарантированный объем подачи холодной воды,</w:t>
            </w:r>
          </w:p>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м3/час</w:t>
            </w:r>
          </w:p>
        </w:tc>
        <w:tc>
          <w:tcPr>
            <w:tcW w:w="2089"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Гарантированный объем подачи холодной воды на нужды пожаротушения,</w:t>
            </w:r>
          </w:p>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л/сек</w:t>
            </w:r>
          </w:p>
        </w:tc>
        <w:tc>
          <w:tcPr>
            <w:tcW w:w="209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Гарантированный уровень давления холодной воды в централизованной системе водоснабжения в месте присоединения,</w:t>
            </w:r>
          </w:p>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м.вод.ст</w:t>
            </w:r>
          </w:p>
        </w:tc>
      </w:tr>
      <w:tr w:rsidR="009955AD">
        <w:trPr>
          <w:trHeight w:val="339"/>
        </w:trPr>
        <w:tc>
          <w:tcPr>
            <w:tcW w:w="565"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98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089"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209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r>
      <w:tr w:rsidR="009955AD">
        <w:tc>
          <w:tcPr>
            <w:tcW w:w="565"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snapToGrid w:val="0"/>
              <w:jc w:val="center"/>
              <w:rPr>
                <w:rFonts w:ascii="Times New Roman" w:hAnsi="Times New Roman" w:cs="Times New Roman"/>
                <w:szCs w:val="22"/>
              </w:rPr>
            </w:pPr>
            <w:r>
              <w:rPr>
                <w:rFonts w:ascii="Times New Roman" w:hAnsi="Times New Roman" w:cs="Times New Roman"/>
                <w:szCs w:val="22"/>
              </w:rPr>
              <w:t>1</w:t>
            </w:r>
          </w:p>
        </w:tc>
        <w:tc>
          <w:tcPr>
            <w:tcW w:w="298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rPr>
                <w:rFonts w:ascii="Times New Roman" w:hAnsi="Times New Roman" w:cs="Times New Roman"/>
                <w:szCs w:val="22"/>
              </w:rPr>
            </w:pPr>
            <w:r>
              <w:rPr>
                <w:rFonts w:ascii="Times New Roman" w:hAnsi="Times New Roman" w:cs="Times New Roman"/>
                <w:kern w:val="2"/>
                <w:szCs w:val="22"/>
              </w:rPr>
              <w:t>Филиал АО «ЛОЭСК»  «Северные электросети»</w:t>
            </w:r>
          </w:p>
          <w:p w:rsidR="009955AD" w:rsidRDefault="007F2E29">
            <w:pPr>
              <w:pStyle w:val="ConsPlusNormal"/>
              <w:rPr>
                <w:rFonts w:ascii="Times New Roman" w:hAnsi="Times New Roman" w:cs="Times New Roman"/>
                <w:szCs w:val="22"/>
              </w:rPr>
            </w:pPr>
            <w:r>
              <w:rPr>
                <w:rFonts w:ascii="Times New Roman" w:hAnsi="Times New Roman" w:cs="Times New Roman"/>
                <w:szCs w:val="22"/>
              </w:rPr>
              <w:t>Ленинградская обл., г.Выборг, Советская, 2</w:t>
            </w:r>
          </w:p>
        </w:tc>
        <w:tc>
          <w:tcPr>
            <w:tcW w:w="184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Cs w:val="22"/>
              </w:rPr>
            </w:pPr>
            <w:r>
              <w:rPr>
                <w:rFonts w:ascii="Times New Roman" w:hAnsi="Times New Roman" w:cs="Times New Roman"/>
                <w:szCs w:val="22"/>
              </w:rPr>
              <w:t>16,96</w:t>
            </w:r>
          </w:p>
        </w:tc>
        <w:tc>
          <w:tcPr>
            <w:tcW w:w="2089"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Cs w:val="22"/>
              </w:rPr>
            </w:pPr>
            <w:r>
              <w:rPr>
                <w:rFonts w:ascii="Times New Roman" w:hAnsi="Times New Roman" w:cs="Times New Roman"/>
                <w:szCs w:val="22"/>
              </w:rPr>
              <w:t>10</w:t>
            </w:r>
          </w:p>
        </w:tc>
        <w:tc>
          <w:tcPr>
            <w:tcW w:w="209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Cs w:val="22"/>
              </w:rPr>
            </w:pPr>
            <w:r>
              <w:rPr>
                <w:rFonts w:ascii="Times New Roman" w:hAnsi="Times New Roman" w:cs="Times New Roman"/>
                <w:szCs w:val="22"/>
              </w:rPr>
              <w:t>10</w:t>
            </w:r>
          </w:p>
        </w:tc>
      </w:tr>
      <w:tr w:rsidR="009955AD">
        <w:tc>
          <w:tcPr>
            <w:tcW w:w="565"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snapToGrid w:val="0"/>
              <w:jc w:val="center"/>
              <w:rPr>
                <w:rFonts w:ascii="Times New Roman" w:hAnsi="Times New Roman" w:cs="Times New Roman"/>
                <w:szCs w:val="22"/>
              </w:rPr>
            </w:pPr>
            <w:r>
              <w:rPr>
                <w:rFonts w:ascii="Times New Roman" w:hAnsi="Times New Roman" w:cs="Times New Roman"/>
                <w:szCs w:val="22"/>
              </w:rPr>
              <w:t>2</w:t>
            </w:r>
          </w:p>
        </w:tc>
        <w:tc>
          <w:tcPr>
            <w:tcW w:w="298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rPr>
                <w:rFonts w:ascii="Times New Roman" w:hAnsi="Times New Roman" w:cs="Times New Roman"/>
                <w:szCs w:val="22"/>
              </w:rPr>
            </w:pPr>
            <w:r>
              <w:rPr>
                <w:rFonts w:ascii="Times New Roman" w:hAnsi="Times New Roman" w:cs="Times New Roman"/>
                <w:kern w:val="2"/>
                <w:szCs w:val="22"/>
              </w:rPr>
              <w:t>Филиал АО «ЛОЭСК»  «Северные электросети»</w:t>
            </w:r>
          </w:p>
          <w:p w:rsidR="009955AD" w:rsidRDefault="007F2E29">
            <w:pPr>
              <w:pStyle w:val="ConsPlusNormal"/>
              <w:rPr>
                <w:rFonts w:ascii="Times New Roman" w:hAnsi="Times New Roman" w:cs="Times New Roman"/>
                <w:szCs w:val="22"/>
              </w:rPr>
            </w:pPr>
            <w:r>
              <w:rPr>
                <w:rFonts w:ascii="Times New Roman" w:hAnsi="Times New Roman" w:cs="Times New Roman"/>
                <w:szCs w:val="22"/>
              </w:rPr>
              <w:t>Ленинградская обл., г.Выборг, Советская, 4</w:t>
            </w:r>
          </w:p>
        </w:tc>
        <w:tc>
          <w:tcPr>
            <w:tcW w:w="184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Cs w:val="22"/>
              </w:rPr>
            </w:pPr>
            <w:r>
              <w:rPr>
                <w:rFonts w:ascii="Times New Roman" w:hAnsi="Times New Roman" w:cs="Times New Roman"/>
                <w:szCs w:val="22"/>
              </w:rPr>
              <w:t>16,96</w:t>
            </w:r>
          </w:p>
        </w:tc>
        <w:tc>
          <w:tcPr>
            <w:tcW w:w="2089"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Cs w:val="22"/>
              </w:rPr>
            </w:pPr>
            <w:r>
              <w:rPr>
                <w:rFonts w:ascii="Times New Roman" w:hAnsi="Times New Roman" w:cs="Times New Roman"/>
                <w:szCs w:val="22"/>
              </w:rPr>
              <w:t>10</w:t>
            </w:r>
          </w:p>
        </w:tc>
        <w:tc>
          <w:tcPr>
            <w:tcW w:w="209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Cs w:val="22"/>
              </w:rPr>
            </w:pPr>
            <w:r>
              <w:rPr>
                <w:rFonts w:ascii="Times New Roman" w:hAnsi="Times New Roman" w:cs="Times New Roman"/>
                <w:szCs w:val="22"/>
              </w:rPr>
              <w:t>10</w:t>
            </w:r>
          </w:p>
        </w:tc>
      </w:tr>
      <w:tr w:rsidR="009955AD">
        <w:tc>
          <w:tcPr>
            <w:tcW w:w="565"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snapToGrid w:val="0"/>
              <w:jc w:val="center"/>
              <w:rPr>
                <w:rFonts w:ascii="Times New Roman" w:hAnsi="Times New Roman" w:cs="Times New Roman"/>
                <w:szCs w:val="22"/>
              </w:rPr>
            </w:pPr>
            <w:r>
              <w:rPr>
                <w:rFonts w:ascii="Times New Roman" w:hAnsi="Times New Roman" w:cs="Times New Roman"/>
                <w:szCs w:val="22"/>
              </w:rPr>
              <w:t>3</w:t>
            </w:r>
          </w:p>
        </w:tc>
        <w:tc>
          <w:tcPr>
            <w:tcW w:w="298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rPr>
                <w:rFonts w:ascii="Times New Roman" w:hAnsi="Times New Roman" w:cs="Times New Roman"/>
                <w:szCs w:val="22"/>
              </w:rPr>
            </w:pPr>
            <w:r>
              <w:rPr>
                <w:rFonts w:ascii="Times New Roman" w:hAnsi="Times New Roman" w:cs="Times New Roman"/>
                <w:kern w:val="2"/>
                <w:szCs w:val="22"/>
              </w:rPr>
              <w:t>Филиал АО «ЛОЭСК»  «Северные электросети»</w:t>
            </w:r>
          </w:p>
          <w:p w:rsidR="009955AD" w:rsidRDefault="007F2E29">
            <w:pPr>
              <w:pStyle w:val="ConsPlusNormal"/>
              <w:rPr>
                <w:rFonts w:ascii="Times New Roman" w:hAnsi="Times New Roman" w:cs="Times New Roman"/>
                <w:szCs w:val="22"/>
              </w:rPr>
            </w:pPr>
            <w:r>
              <w:rPr>
                <w:rFonts w:ascii="Times New Roman" w:hAnsi="Times New Roman" w:cs="Times New Roman"/>
                <w:szCs w:val="22"/>
              </w:rPr>
              <w:t>Ленинградская обл., Выборгский район, г. Приморск, наб. Лебедева, д. 1 б</w:t>
            </w:r>
          </w:p>
        </w:tc>
        <w:tc>
          <w:tcPr>
            <w:tcW w:w="184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jc w:val="center"/>
              <w:rPr>
                <w:rFonts w:ascii="Times New Roman" w:hAnsi="Times New Roman" w:cs="Times New Roman"/>
              </w:rPr>
            </w:pPr>
            <w:r>
              <w:rPr>
                <w:rFonts w:ascii="Times New Roman" w:hAnsi="Times New Roman" w:cs="Times New Roman"/>
              </w:rPr>
              <w:t xml:space="preserve">0,38 </w:t>
            </w:r>
          </w:p>
        </w:tc>
        <w:tc>
          <w:tcPr>
            <w:tcW w:w="2089"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Cs w:val="22"/>
              </w:rPr>
            </w:pPr>
            <w:r>
              <w:rPr>
                <w:rFonts w:ascii="Times New Roman" w:hAnsi="Times New Roman" w:cs="Times New Roman"/>
                <w:szCs w:val="22"/>
              </w:rPr>
              <w:t>15</w:t>
            </w:r>
          </w:p>
        </w:tc>
        <w:tc>
          <w:tcPr>
            <w:tcW w:w="209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Cs w:val="22"/>
              </w:rPr>
            </w:pPr>
            <w:r>
              <w:rPr>
                <w:rFonts w:ascii="Times New Roman" w:hAnsi="Times New Roman" w:cs="Times New Roman"/>
                <w:szCs w:val="22"/>
              </w:rPr>
              <w:t xml:space="preserve">45 </w:t>
            </w:r>
          </w:p>
        </w:tc>
      </w:tr>
      <w:tr w:rsidR="009955AD">
        <w:tc>
          <w:tcPr>
            <w:tcW w:w="565"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snapToGrid w:val="0"/>
              <w:jc w:val="center"/>
              <w:rPr>
                <w:rFonts w:ascii="Times New Roman" w:hAnsi="Times New Roman" w:cs="Times New Roman"/>
                <w:szCs w:val="22"/>
              </w:rPr>
            </w:pPr>
            <w:r>
              <w:rPr>
                <w:rFonts w:ascii="Times New Roman" w:hAnsi="Times New Roman" w:cs="Times New Roman"/>
                <w:szCs w:val="22"/>
              </w:rPr>
              <w:t>4</w:t>
            </w:r>
          </w:p>
        </w:tc>
        <w:tc>
          <w:tcPr>
            <w:tcW w:w="298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rPr>
                <w:rFonts w:ascii="Times New Roman" w:hAnsi="Times New Roman" w:cs="Times New Roman"/>
                <w:szCs w:val="22"/>
              </w:rPr>
            </w:pPr>
            <w:r>
              <w:rPr>
                <w:rFonts w:ascii="Times New Roman" w:hAnsi="Times New Roman" w:cs="Times New Roman"/>
                <w:kern w:val="2"/>
                <w:szCs w:val="22"/>
              </w:rPr>
              <w:t>Филиал АО «ЛОЭСК»  «Северные электросети»</w:t>
            </w:r>
          </w:p>
          <w:p w:rsidR="009955AD" w:rsidRDefault="007F2E29">
            <w:pPr>
              <w:pStyle w:val="ConsPlusNormal"/>
              <w:rPr>
                <w:rFonts w:ascii="Times New Roman" w:hAnsi="Times New Roman" w:cs="Times New Roman"/>
                <w:szCs w:val="22"/>
              </w:rPr>
            </w:pPr>
            <w:bookmarkStart w:id="8" w:name="__DdeLink__1620_1522663078"/>
            <w:r>
              <w:rPr>
                <w:rFonts w:ascii="Times New Roman" w:hAnsi="Times New Roman" w:cs="Times New Roman"/>
                <w:szCs w:val="22"/>
              </w:rPr>
              <w:t>Ленинградская обл., Выборгский район, г.п. Советский, ул.Комсомольская, д.4</w:t>
            </w:r>
            <w:bookmarkEnd w:id="8"/>
          </w:p>
        </w:tc>
        <w:tc>
          <w:tcPr>
            <w:tcW w:w="184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jc w:val="center"/>
              <w:rPr>
                <w:rFonts w:ascii="Times New Roman" w:hAnsi="Times New Roman" w:cs="Times New Roman"/>
              </w:rPr>
            </w:pPr>
            <w:r>
              <w:rPr>
                <w:rFonts w:ascii="Times New Roman" w:hAnsi="Times New Roman" w:cs="Times New Roman"/>
              </w:rPr>
              <w:t>0,38</w:t>
            </w:r>
          </w:p>
        </w:tc>
        <w:tc>
          <w:tcPr>
            <w:tcW w:w="2089"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widowControl w:val="0"/>
              <w:spacing w:after="0" w:line="240" w:lineRule="auto"/>
              <w:jc w:val="center"/>
              <w:rPr>
                <w:rFonts w:ascii="Times New Roman" w:hAnsi="Times New Roman" w:cs="Times New Roman"/>
              </w:rPr>
            </w:pPr>
            <w:r>
              <w:rPr>
                <w:rFonts w:ascii="Times New Roman" w:eastAsia="Times New Roman" w:hAnsi="Times New Roman" w:cs="Times New Roman"/>
                <w:lang w:eastAsia="ru-RU"/>
              </w:rPr>
              <w:t>10</w:t>
            </w:r>
          </w:p>
        </w:tc>
        <w:tc>
          <w:tcPr>
            <w:tcW w:w="209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widowControl w:val="0"/>
              <w:spacing w:after="0" w:line="240" w:lineRule="auto"/>
              <w:jc w:val="center"/>
              <w:rPr>
                <w:rFonts w:ascii="Times New Roman" w:hAnsi="Times New Roman" w:cs="Times New Roman"/>
              </w:rPr>
            </w:pPr>
            <w:r>
              <w:rPr>
                <w:rFonts w:ascii="Times New Roman" w:eastAsia="Times New Roman" w:hAnsi="Times New Roman" w:cs="Times New Roman"/>
                <w:lang w:eastAsia="ru-RU"/>
              </w:rPr>
              <w:t>10</w:t>
            </w:r>
          </w:p>
        </w:tc>
      </w:tr>
    </w:tbl>
    <w:p w:rsidR="009955AD" w:rsidRDefault="007F2E29">
      <w:pPr>
        <w:spacing w:before="80" w:after="8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Режим установлен на период действия настоящего договора.</w:t>
      </w:r>
    </w:p>
    <w:p w:rsidR="009955AD" w:rsidRDefault="007F2E29">
      <w:pPr>
        <w:spacing w:before="80" w:after="8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Допустимые перерывы в продолжительности подачи холодной воды предусмотрены в соответствии с требованиями законодательства Российской Федерации.</w:t>
      </w: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p w:rsidR="009955AD" w:rsidRDefault="009955AD">
      <w:pPr>
        <w:pStyle w:val="ConsPlusNormal"/>
        <w:ind w:firstLine="540"/>
        <w:jc w:val="both"/>
        <w:rPr>
          <w:rFonts w:ascii="Times New Roman" w:hAnsi="Times New Roman" w:cs="Times New Roman"/>
          <w:b/>
          <w:bCs/>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7F2E29">
            <w:pPr>
              <w:pStyle w:val="ConsPlusNonformat"/>
            </w:pPr>
            <w:r>
              <w:rPr>
                <w:rFonts w:ascii="Times New Roman" w:hAnsi="Times New Roman" w:cs="Times New Roman"/>
                <w:b/>
                <w:bCs/>
                <w:color w:val="000000"/>
                <w:sz w:val="24"/>
                <w:szCs w:val="24"/>
              </w:rPr>
              <w:t xml:space="preserve">Организация водопроводно- канализационного хозяйства  </w:t>
            </w:r>
          </w:p>
          <w:p w:rsidR="009955AD" w:rsidRDefault="007F2E29">
            <w:pPr>
              <w:pStyle w:val="ConsPlusNonformat"/>
            </w:pPr>
            <w:r>
              <w:rPr>
                <w:rFonts w:ascii="Times New Roman" w:hAnsi="Times New Roman" w:cs="Times New Roman"/>
                <w:b/>
                <w:bCs/>
                <w:color w:val="000000"/>
                <w:sz w:val="24"/>
                <w:szCs w:val="24"/>
              </w:rPr>
              <w:t xml:space="preserve">ГУП ЛО «Водоканал города Выборга» </w:t>
            </w:r>
          </w:p>
          <w:p w:rsidR="009955AD" w:rsidRDefault="007F2E29">
            <w:pPr>
              <w:pStyle w:val="ConsPlusNonformat"/>
            </w:pPr>
            <w:r>
              <w:rPr>
                <w:rFonts w:ascii="Times New Roman" w:hAnsi="Times New Roman" w:cs="Times New Roman"/>
                <w:b/>
                <w:bCs/>
                <w:color w:val="000000"/>
                <w:sz w:val="24"/>
                <w:szCs w:val="24"/>
              </w:rPr>
              <w:t>Заместитель директора</w:t>
            </w:r>
          </w:p>
        </w:tc>
        <w:tc>
          <w:tcPr>
            <w:tcW w:w="4926" w:type="dxa"/>
            <w:shd w:val="clear" w:color="auto" w:fill="auto"/>
            <w:vAlign w:val="center"/>
          </w:tcPr>
          <w:p w:rsidR="009955AD" w:rsidRDefault="007F2E29">
            <w:pPr>
              <w:widowControl w:val="0"/>
              <w:spacing w:after="0" w:line="240" w:lineRule="auto"/>
              <w:jc w:val="both"/>
              <w:rPr>
                <w:b/>
                <w:bCs/>
              </w:rPr>
            </w:pPr>
            <w:r>
              <w:rPr>
                <w:rFonts w:ascii="Times New Roman" w:hAnsi="Times New Roman" w:cs="Times New Roman"/>
                <w:b/>
                <w:bCs/>
                <w:color w:val="000000"/>
                <w:sz w:val="24"/>
                <w:szCs w:val="24"/>
              </w:rPr>
              <w:t xml:space="preserve">Директор филиала </w:t>
            </w:r>
          </w:p>
          <w:p w:rsidR="009955AD" w:rsidRDefault="007F2E29">
            <w:pPr>
              <w:widowControl w:val="0"/>
              <w:spacing w:after="0" w:line="240" w:lineRule="auto"/>
              <w:jc w:val="both"/>
              <w:rPr>
                <w:b/>
                <w:bCs/>
              </w:rPr>
            </w:pPr>
            <w:r>
              <w:rPr>
                <w:rFonts w:ascii="Times New Roman" w:hAnsi="Times New Roman" w:cs="Times New Roman"/>
                <w:b/>
                <w:bCs/>
                <w:color w:val="000000"/>
                <w:sz w:val="24"/>
                <w:szCs w:val="24"/>
              </w:rPr>
              <w:t>АО «ЛОЭСК»  «Северные электросети»</w:t>
            </w: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_________________ /</w:t>
            </w:r>
            <w:r>
              <w:rPr>
                <w:rFonts w:ascii="Times New Roman" w:hAnsi="Times New Roman" w:cs="Times New Roman"/>
                <w:b/>
                <w:bCs/>
                <w:color w:val="000000"/>
                <w:sz w:val="24"/>
                <w:szCs w:val="24"/>
              </w:rPr>
              <w:t xml:space="preserve">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7F2E29">
      <w:pPr>
        <w:pStyle w:val="ConsPlusNormal"/>
        <w:tabs>
          <w:tab w:val="left" w:pos="4347"/>
        </w:tabs>
        <w:jc w:val="right"/>
        <w:outlineLvl w:val="1"/>
      </w:pPr>
      <w:r>
        <w:rPr>
          <w:rFonts w:ascii="Times New Roman" w:hAnsi="Times New Roman" w:cs="Times New Roman"/>
          <w:sz w:val="24"/>
          <w:szCs w:val="24"/>
        </w:rPr>
        <w:t>Приложение № 3</w:t>
      </w:r>
    </w:p>
    <w:p w:rsidR="009955AD" w:rsidRDefault="007F2E29">
      <w:pPr>
        <w:pStyle w:val="ConsPlusNormal"/>
        <w:tabs>
          <w:tab w:val="left" w:pos="4347"/>
        </w:tabs>
        <w:jc w:val="right"/>
        <w:outlineLvl w:val="1"/>
        <w:rPr>
          <w:rFonts w:ascii="Times New Roman" w:hAnsi="Times New Roman" w:cs="Times New Roman"/>
          <w:sz w:val="24"/>
          <w:szCs w:val="24"/>
        </w:rPr>
      </w:pPr>
      <w:r>
        <w:rPr>
          <w:rFonts w:ascii="Times New Roman" w:hAnsi="Times New Roman" w:cs="Times New Roman"/>
          <w:sz w:val="24"/>
          <w:szCs w:val="24"/>
        </w:rPr>
        <w:t>к  договору холодного</w:t>
      </w:r>
    </w:p>
    <w:p w:rsidR="009955AD" w:rsidRDefault="007F2E29">
      <w:pPr>
        <w:pStyle w:val="ConsPlusNormal"/>
        <w:tabs>
          <w:tab w:val="left" w:pos="4347"/>
        </w:tabs>
        <w:jc w:val="right"/>
        <w:outlineLvl w:val="1"/>
        <w:rPr>
          <w:rFonts w:ascii="Times New Roman" w:hAnsi="Times New Roman" w:cs="Times New Roman"/>
          <w:sz w:val="24"/>
          <w:szCs w:val="24"/>
        </w:rPr>
      </w:pPr>
      <w:r>
        <w:rPr>
          <w:rFonts w:ascii="Times New Roman" w:hAnsi="Times New Roman" w:cs="Times New Roman"/>
          <w:sz w:val="24"/>
          <w:szCs w:val="24"/>
        </w:rPr>
        <w:t xml:space="preserve">водоснабжения и водоотведения </w:t>
      </w:r>
    </w:p>
    <w:p w:rsidR="009955AD" w:rsidRDefault="007F2E29">
      <w:pPr>
        <w:pStyle w:val="ConsPlusNormal"/>
        <w:jc w:val="right"/>
        <w:outlineLvl w:val="1"/>
      </w:pPr>
      <w:r>
        <w:rPr>
          <w:rFonts w:ascii="Times New Roman" w:hAnsi="Times New Roman" w:cs="Times New Roman"/>
          <w:sz w:val="24"/>
          <w:szCs w:val="24"/>
        </w:rPr>
        <w:t xml:space="preserve">от «___» _________2018г. </w:t>
      </w:r>
      <w:r w:rsidR="002425FA">
        <w:rPr>
          <w:rFonts w:ascii="Times New Roman" w:hAnsi="Times New Roman" w:cs="Times New Roman"/>
          <w:sz w:val="24"/>
          <w:szCs w:val="24"/>
        </w:rPr>
        <w:t>№ ___</w:t>
      </w: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7F2E29">
      <w:pPr>
        <w:pStyle w:val="ConsPlusNonformat"/>
        <w:jc w:val="center"/>
        <w:rPr>
          <w:rFonts w:ascii="Times New Roman" w:hAnsi="Times New Roman" w:cs="Times New Roman"/>
          <w:b/>
          <w:sz w:val="24"/>
          <w:szCs w:val="24"/>
        </w:rPr>
      </w:pPr>
      <w:bookmarkStart w:id="9" w:name="P1538"/>
      <w:bookmarkEnd w:id="9"/>
      <w:r>
        <w:rPr>
          <w:rFonts w:ascii="Times New Roman" w:hAnsi="Times New Roman" w:cs="Times New Roman"/>
          <w:b/>
          <w:sz w:val="24"/>
          <w:szCs w:val="24"/>
        </w:rPr>
        <w:t>РЕЖИМ</w:t>
      </w:r>
    </w:p>
    <w:p w:rsidR="009955AD" w:rsidRDefault="007F2E29">
      <w:pPr>
        <w:pStyle w:val="ConsPlusNonformat"/>
        <w:jc w:val="center"/>
        <w:rPr>
          <w:rFonts w:ascii="Times New Roman" w:hAnsi="Times New Roman" w:cs="Times New Roman"/>
          <w:b/>
          <w:sz w:val="24"/>
          <w:szCs w:val="24"/>
        </w:rPr>
      </w:pPr>
      <w:r>
        <w:rPr>
          <w:rFonts w:ascii="Times New Roman" w:hAnsi="Times New Roman" w:cs="Times New Roman"/>
          <w:b/>
          <w:sz w:val="24"/>
          <w:szCs w:val="24"/>
        </w:rPr>
        <w:t>приема сточных вод</w:t>
      </w:r>
    </w:p>
    <w:p w:rsidR="009955AD" w:rsidRDefault="009955AD">
      <w:pPr>
        <w:pStyle w:val="ConsPlusNonformat"/>
        <w:jc w:val="center"/>
        <w:rPr>
          <w:rFonts w:ascii="Times New Roman" w:hAnsi="Times New Roman" w:cs="Times New Roman"/>
          <w:b/>
          <w:sz w:val="24"/>
          <w:szCs w:val="24"/>
        </w:rPr>
      </w:pPr>
    </w:p>
    <w:p w:rsidR="009955AD" w:rsidRDefault="009955AD">
      <w:pPr>
        <w:pStyle w:val="ConsPlusNormal"/>
        <w:jc w:val="both"/>
        <w:rPr>
          <w:rFonts w:ascii="Times New Roman" w:hAnsi="Times New Roman" w:cs="Arial"/>
          <w:b/>
          <w:bCs/>
          <w:sz w:val="24"/>
          <w:szCs w:val="24"/>
        </w:rPr>
      </w:pPr>
    </w:p>
    <w:tbl>
      <w:tblPr>
        <w:tblW w:w="9625" w:type="dxa"/>
        <w:tblInd w:w="-28"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514"/>
        <w:gridCol w:w="3055"/>
        <w:gridCol w:w="3056"/>
      </w:tblGrid>
      <w:tr w:rsidR="009955AD">
        <w:tc>
          <w:tcPr>
            <w:tcW w:w="351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Наименование объекта</w:t>
            </w:r>
          </w:p>
        </w:tc>
        <w:tc>
          <w:tcPr>
            <w:tcW w:w="305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Максимальный расход сточных вод (часовой),</w:t>
            </w:r>
          </w:p>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м3/час</w:t>
            </w: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Максимальный расход сточных вод (секундный),</w:t>
            </w:r>
          </w:p>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м3/сек</w:t>
            </w:r>
          </w:p>
        </w:tc>
      </w:tr>
      <w:tr w:rsidR="009955AD">
        <w:tc>
          <w:tcPr>
            <w:tcW w:w="351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05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9955AD">
        <w:tc>
          <w:tcPr>
            <w:tcW w:w="351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pPr>
            <w:r>
              <w:rPr>
                <w:rFonts w:ascii="Times New Roman" w:hAnsi="Times New Roman" w:cs="Times New Roman"/>
                <w:kern w:val="2"/>
                <w:sz w:val="20"/>
              </w:rPr>
              <w:t>Филиал АО «ЛОЭСК»  «Северные электросети»</w:t>
            </w:r>
          </w:p>
          <w:p w:rsidR="009955AD" w:rsidRDefault="007F2E29">
            <w:pPr>
              <w:pStyle w:val="ConsPlusNormal"/>
              <w:rPr>
                <w:rFonts w:ascii="Times New Roman" w:hAnsi="Times New Roman" w:cs="Arial"/>
                <w:sz w:val="24"/>
                <w:szCs w:val="24"/>
              </w:rPr>
            </w:pPr>
            <w:r>
              <w:rPr>
                <w:rFonts w:ascii="Times New Roman" w:hAnsi="Times New Roman" w:cs="Times New Roman"/>
                <w:sz w:val="20"/>
                <w:szCs w:val="24"/>
              </w:rPr>
              <w:t xml:space="preserve">Ленинградская обл., г.Выборг, </w:t>
            </w:r>
            <w:r>
              <w:rPr>
                <w:rFonts w:ascii="Times New Roman" w:hAnsi="Times New Roman" w:cs="Arial"/>
                <w:sz w:val="24"/>
                <w:szCs w:val="24"/>
              </w:rPr>
              <w:t>Советская, 2</w:t>
            </w:r>
          </w:p>
        </w:tc>
        <w:tc>
          <w:tcPr>
            <w:tcW w:w="305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Arial"/>
                <w:sz w:val="20"/>
              </w:rPr>
            </w:pPr>
            <w:r>
              <w:rPr>
                <w:rFonts w:ascii="Times New Roman" w:hAnsi="Times New Roman" w:cs="Arial"/>
                <w:sz w:val="20"/>
              </w:rPr>
              <w:t>16,96</w:t>
            </w: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Arial"/>
                <w:sz w:val="20"/>
              </w:rPr>
            </w:pPr>
            <w:r>
              <w:rPr>
                <w:rFonts w:ascii="Times New Roman" w:hAnsi="Times New Roman" w:cs="Arial"/>
                <w:sz w:val="20"/>
              </w:rPr>
              <w:t>0,005</w:t>
            </w:r>
          </w:p>
        </w:tc>
      </w:tr>
      <w:tr w:rsidR="009955AD">
        <w:tc>
          <w:tcPr>
            <w:tcW w:w="351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pPr>
            <w:r>
              <w:rPr>
                <w:rFonts w:ascii="Times New Roman" w:hAnsi="Times New Roman" w:cs="Times New Roman"/>
                <w:kern w:val="2"/>
                <w:sz w:val="20"/>
              </w:rPr>
              <w:t>Филиал АО «ЛОЭСК»  «Северные электросети»</w:t>
            </w:r>
          </w:p>
          <w:p w:rsidR="009955AD" w:rsidRDefault="007F2E29">
            <w:pPr>
              <w:pStyle w:val="ConsPlusNormal"/>
              <w:rPr>
                <w:rFonts w:ascii="Times New Roman" w:hAnsi="Times New Roman" w:cs="Arial"/>
                <w:sz w:val="24"/>
                <w:szCs w:val="24"/>
              </w:rPr>
            </w:pPr>
            <w:r>
              <w:rPr>
                <w:rFonts w:ascii="Times New Roman" w:hAnsi="Times New Roman" w:cs="Times New Roman"/>
                <w:sz w:val="20"/>
                <w:szCs w:val="24"/>
              </w:rPr>
              <w:t xml:space="preserve">Ленинградская обл., г.Выборг, </w:t>
            </w:r>
            <w:r>
              <w:rPr>
                <w:rFonts w:ascii="Times New Roman" w:hAnsi="Times New Roman" w:cs="Arial"/>
                <w:sz w:val="24"/>
                <w:szCs w:val="24"/>
              </w:rPr>
              <w:t>Советская, 4</w:t>
            </w:r>
          </w:p>
        </w:tc>
        <w:tc>
          <w:tcPr>
            <w:tcW w:w="305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Arial"/>
                <w:sz w:val="20"/>
              </w:rPr>
            </w:pPr>
            <w:r>
              <w:rPr>
                <w:rFonts w:ascii="Times New Roman" w:hAnsi="Times New Roman" w:cs="Arial"/>
                <w:sz w:val="20"/>
              </w:rPr>
              <w:t>16,96</w:t>
            </w: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Arial"/>
                <w:sz w:val="20"/>
              </w:rPr>
            </w:pPr>
            <w:r>
              <w:rPr>
                <w:rFonts w:ascii="Times New Roman" w:hAnsi="Times New Roman" w:cs="Arial"/>
                <w:sz w:val="20"/>
              </w:rPr>
              <w:t>0,005</w:t>
            </w:r>
          </w:p>
        </w:tc>
      </w:tr>
      <w:tr w:rsidR="009955AD">
        <w:tc>
          <w:tcPr>
            <w:tcW w:w="351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pPr>
            <w:r>
              <w:rPr>
                <w:rFonts w:ascii="Times New Roman" w:hAnsi="Times New Roman" w:cs="Times New Roman"/>
                <w:kern w:val="2"/>
                <w:sz w:val="20"/>
              </w:rPr>
              <w:t>Филиал АО «ЛОЭСК»  «Северные электросети»</w:t>
            </w:r>
          </w:p>
          <w:p w:rsidR="009955AD" w:rsidRDefault="007F2E29">
            <w:pPr>
              <w:pStyle w:val="ConsPlusNormal"/>
            </w:pPr>
            <w:r>
              <w:rPr>
                <w:rFonts w:ascii="Times New Roman" w:hAnsi="Times New Roman" w:cs="Times New Roman"/>
                <w:sz w:val="20"/>
              </w:rPr>
              <w:t>Ленинградская обл., Выборгский район, г. Приморск, наб. Лебедева, д. 1 б</w:t>
            </w:r>
          </w:p>
        </w:tc>
        <w:tc>
          <w:tcPr>
            <w:tcW w:w="305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eastAsia="Arial" w:hAnsi="Times New Roman" w:cs="Times New Roman"/>
                <w:kern w:val="2"/>
                <w:sz w:val="20"/>
              </w:rPr>
              <w:t>0,38</w:t>
            </w: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eastAsia="Arial" w:hAnsi="Times New Roman" w:cs="Times New Roman"/>
                <w:kern w:val="2"/>
                <w:sz w:val="20"/>
              </w:rPr>
              <w:t>0,0001</w:t>
            </w:r>
          </w:p>
        </w:tc>
      </w:tr>
      <w:tr w:rsidR="009955AD">
        <w:tc>
          <w:tcPr>
            <w:tcW w:w="351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pPr>
            <w:r>
              <w:rPr>
                <w:rFonts w:ascii="Times New Roman" w:hAnsi="Times New Roman" w:cs="Times New Roman"/>
                <w:kern w:val="2"/>
                <w:sz w:val="20"/>
              </w:rPr>
              <w:t>Филиал АО «ЛОЭСК»  «Северные электросети»</w:t>
            </w:r>
          </w:p>
          <w:p w:rsidR="009955AD" w:rsidRDefault="007F2E29">
            <w:pPr>
              <w:pStyle w:val="ConsPlusNormal"/>
            </w:pPr>
            <w:r>
              <w:rPr>
                <w:rFonts w:ascii="Times New Roman" w:hAnsi="Times New Roman" w:cs="Times New Roman"/>
                <w:sz w:val="20"/>
              </w:rPr>
              <w:t>Ленинградская обл., Выборгский район, г.п. Советский, ул.Комсомольская, д.4</w:t>
            </w:r>
          </w:p>
        </w:tc>
        <w:tc>
          <w:tcPr>
            <w:tcW w:w="305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jc w:val="center"/>
            </w:pPr>
            <w:r>
              <w:rPr>
                <w:rFonts w:ascii="Times New Roman" w:hAnsi="Times New Roman" w:cs="Times New Roman"/>
                <w:sz w:val="20"/>
                <w:szCs w:val="20"/>
              </w:rPr>
              <w:t>0,38</w:t>
            </w:r>
            <w:r>
              <w:rPr>
                <w:rFonts w:ascii="Times New Roman" w:hAnsi="Times New Roman" w:cs="Times New Roman"/>
                <w:sz w:val="20"/>
              </w:rPr>
              <w:t xml:space="preserve"> </w:t>
            </w: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Arial" w:hAnsi="Times New Roman" w:cs="Times New Roman"/>
                <w:kern w:val="2"/>
                <w:sz w:val="20"/>
              </w:rPr>
              <w:t>0,0001</w:t>
            </w:r>
          </w:p>
        </w:tc>
      </w:tr>
    </w:tbl>
    <w:p w:rsidR="009955AD" w:rsidRDefault="009955AD">
      <w:pPr>
        <w:pStyle w:val="ConsPlusNormal"/>
        <w:jc w:val="both"/>
        <w:rPr>
          <w:rFonts w:ascii="Times New Roman" w:hAnsi="Times New Roman" w:cs="Times New Roman"/>
          <w:sz w:val="24"/>
          <w:szCs w:val="24"/>
          <w:highlight w:val="red"/>
        </w:rPr>
      </w:pPr>
    </w:p>
    <w:p w:rsidR="009955AD" w:rsidRDefault="009955AD">
      <w:pPr>
        <w:pStyle w:val="ConsPlusNormal"/>
        <w:jc w:val="both"/>
        <w:rPr>
          <w:rFonts w:ascii="Times New Roman" w:hAnsi="Times New Roman" w:cs="Times New Roman"/>
          <w:sz w:val="24"/>
          <w:szCs w:val="24"/>
        </w:rPr>
      </w:pPr>
    </w:p>
    <w:p w:rsidR="009955AD" w:rsidRDefault="007F2E29">
      <w:pPr>
        <w:pStyle w:val="ConsPlusNonformat"/>
        <w:jc w:val="both"/>
      </w:pPr>
      <w:r>
        <w:rPr>
          <w:rFonts w:ascii="Times New Roman" w:hAnsi="Times New Roman" w:cs="Times New Roman"/>
          <w:sz w:val="24"/>
          <w:szCs w:val="24"/>
        </w:rPr>
        <w:t>Режим установлен на период с 01.03.2018 г. по 31.12.2018 г.</w:t>
      </w:r>
    </w:p>
    <w:p w:rsidR="009955AD" w:rsidRDefault="007F2E29">
      <w:pPr>
        <w:pStyle w:val="ConsPlusNonformat"/>
        <w:jc w:val="both"/>
        <w:rPr>
          <w:rFonts w:ascii="Times New Roman" w:hAnsi="Times New Roman" w:cs="Times New Roman"/>
          <w:sz w:val="24"/>
          <w:szCs w:val="24"/>
        </w:rPr>
      </w:pPr>
      <w:r>
        <w:rPr>
          <w:rFonts w:ascii="Times New Roman" w:hAnsi="Times New Roman" w:cs="Times New Roman"/>
          <w:sz w:val="24"/>
          <w:szCs w:val="24"/>
        </w:rPr>
        <w:t>Пример: Режим установлен на период действия настоящего договора.</w:t>
      </w:r>
    </w:p>
    <w:p w:rsidR="009955AD" w:rsidRDefault="009955AD">
      <w:pPr>
        <w:pStyle w:val="ConsPlusNonformat"/>
        <w:jc w:val="both"/>
        <w:rPr>
          <w:rFonts w:ascii="Times New Roman" w:hAnsi="Times New Roman" w:cs="Times New Roman"/>
          <w:sz w:val="24"/>
          <w:szCs w:val="24"/>
        </w:rPr>
      </w:pPr>
    </w:p>
    <w:p w:rsidR="009955AD" w:rsidRDefault="007F2E29">
      <w:pPr>
        <w:pStyle w:val="ConsPlusNonformat"/>
        <w:jc w:val="both"/>
        <w:rPr>
          <w:rFonts w:ascii="Times New Roman" w:hAnsi="Times New Roman" w:cs="Times New Roman"/>
          <w:sz w:val="24"/>
          <w:szCs w:val="24"/>
        </w:rPr>
      </w:pPr>
      <w:r>
        <w:rPr>
          <w:rFonts w:ascii="Times New Roman" w:hAnsi="Times New Roman" w:cs="Times New Roman"/>
          <w:sz w:val="24"/>
          <w:szCs w:val="24"/>
        </w:rPr>
        <w:t>Допустимые перерывы в продолжительности приема сточных вод предусмотрены в соответствии с требованиями законодательства Российской Федерации.</w:t>
      </w:r>
    </w:p>
    <w:p w:rsidR="009955AD" w:rsidRDefault="009955AD">
      <w:pPr>
        <w:pStyle w:val="ConsPlusNonformat"/>
        <w:jc w:val="both"/>
        <w:rPr>
          <w:rFonts w:ascii="Times New Roman" w:hAnsi="Times New Roman" w:cs="Times New Roman"/>
          <w:sz w:val="24"/>
          <w:szCs w:val="24"/>
        </w:rPr>
      </w:pPr>
    </w:p>
    <w:p w:rsidR="009955AD" w:rsidRDefault="009955AD">
      <w:pPr>
        <w:pStyle w:val="ConsPlusNonformat"/>
        <w:jc w:val="both"/>
        <w:rPr>
          <w:rFonts w:ascii="Times New Roman" w:hAnsi="Times New Roman" w:cs="Times New Roman"/>
          <w:sz w:val="24"/>
          <w:szCs w:val="24"/>
        </w:rPr>
      </w:pPr>
    </w:p>
    <w:p w:rsidR="009955AD" w:rsidRDefault="007F2E29">
      <w:pPr>
        <w:pStyle w:val="ConsPlusNormal"/>
        <w:ind w:firstLine="54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Подписи сторон:</w:t>
      </w:r>
    </w:p>
    <w:p w:rsidR="009955AD" w:rsidRDefault="009955AD">
      <w:pPr>
        <w:pStyle w:val="ConsPlusNormal"/>
        <w:ind w:firstLine="540"/>
        <w:jc w:val="both"/>
        <w:rPr>
          <w:rFonts w:ascii="Times New Roman" w:hAnsi="Times New Roman" w:cs="Times New Roman"/>
          <w:color w:val="000000"/>
          <w:sz w:val="24"/>
          <w:szCs w:val="24"/>
        </w:rPr>
      </w:pPr>
    </w:p>
    <w:p w:rsidR="009955AD" w:rsidRDefault="009955AD">
      <w:pPr>
        <w:pStyle w:val="ConsPlusNormal"/>
        <w:ind w:firstLine="540"/>
        <w:jc w:val="both"/>
        <w:rPr>
          <w:rFonts w:ascii="Times New Roman" w:hAnsi="Times New Roman" w:cs="Times New Roman"/>
          <w:b/>
          <w:bCs/>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7F2E29">
            <w:pPr>
              <w:pStyle w:val="ConsPlusNonformat"/>
            </w:pPr>
            <w:r>
              <w:rPr>
                <w:rFonts w:ascii="Times New Roman" w:hAnsi="Times New Roman" w:cs="Times New Roman"/>
                <w:b/>
                <w:bCs/>
                <w:color w:val="000000"/>
                <w:sz w:val="24"/>
                <w:szCs w:val="24"/>
              </w:rPr>
              <w:t xml:space="preserve">Организация водопроводно- канализационного хозяйства  </w:t>
            </w:r>
          </w:p>
          <w:p w:rsidR="009955AD" w:rsidRDefault="007F2E29">
            <w:pPr>
              <w:pStyle w:val="ConsPlusNonformat"/>
            </w:pPr>
            <w:r>
              <w:rPr>
                <w:rFonts w:ascii="Times New Roman" w:hAnsi="Times New Roman" w:cs="Times New Roman"/>
                <w:b/>
                <w:bCs/>
                <w:color w:val="000000"/>
                <w:sz w:val="24"/>
                <w:szCs w:val="24"/>
              </w:rPr>
              <w:t xml:space="preserve">ГУП ЛО «Водоканал города Выборга» </w:t>
            </w:r>
          </w:p>
          <w:p w:rsidR="009955AD" w:rsidRDefault="007F2E29">
            <w:pPr>
              <w:pStyle w:val="ConsPlusNonformat"/>
            </w:pPr>
            <w:r>
              <w:rPr>
                <w:rFonts w:ascii="Times New Roman" w:hAnsi="Times New Roman" w:cs="Times New Roman"/>
                <w:b/>
                <w:bCs/>
                <w:color w:val="000000"/>
                <w:sz w:val="24"/>
                <w:szCs w:val="24"/>
              </w:rPr>
              <w:t>Заместитель директора</w:t>
            </w:r>
          </w:p>
        </w:tc>
        <w:tc>
          <w:tcPr>
            <w:tcW w:w="4926" w:type="dxa"/>
            <w:shd w:val="clear" w:color="auto" w:fill="auto"/>
            <w:vAlign w:val="center"/>
          </w:tcPr>
          <w:p w:rsidR="009955AD" w:rsidRDefault="007F2E29">
            <w:pPr>
              <w:widowControl w:val="0"/>
              <w:spacing w:after="0" w:line="240" w:lineRule="auto"/>
              <w:jc w:val="both"/>
              <w:rPr>
                <w:b/>
                <w:bCs/>
              </w:rPr>
            </w:pPr>
            <w:r>
              <w:rPr>
                <w:rFonts w:ascii="Times New Roman" w:hAnsi="Times New Roman" w:cs="Times New Roman"/>
                <w:b/>
                <w:bCs/>
                <w:color w:val="000000"/>
                <w:sz w:val="24"/>
                <w:szCs w:val="24"/>
              </w:rPr>
              <w:t xml:space="preserve">Директор филиала </w:t>
            </w:r>
          </w:p>
          <w:p w:rsidR="009955AD" w:rsidRDefault="007F2E29">
            <w:pPr>
              <w:widowControl w:val="0"/>
              <w:spacing w:after="0" w:line="240" w:lineRule="auto"/>
              <w:jc w:val="both"/>
              <w:rPr>
                <w:b/>
                <w:bCs/>
              </w:rPr>
            </w:pPr>
            <w:r>
              <w:rPr>
                <w:rFonts w:ascii="Times New Roman" w:hAnsi="Times New Roman" w:cs="Times New Roman"/>
                <w:b/>
                <w:bCs/>
                <w:color w:val="000000"/>
                <w:sz w:val="24"/>
                <w:szCs w:val="24"/>
              </w:rPr>
              <w:t>АО «ЛОЭСК»  «Северные электросети»</w:t>
            </w: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_________________ /</w:t>
            </w:r>
            <w:r>
              <w:rPr>
                <w:rFonts w:ascii="Times New Roman" w:hAnsi="Times New Roman" w:cs="Times New Roman"/>
                <w:b/>
                <w:bCs/>
                <w:color w:val="000000"/>
                <w:sz w:val="24"/>
                <w:szCs w:val="24"/>
              </w:rPr>
              <w:t xml:space="preserve">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jc w:val="both"/>
        <w:rPr>
          <w:rFonts w:ascii="Times New Roman" w:hAnsi="Times New Roman" w:cs="Times New Roman"/>
          <w:b/>
          <w:bCs/>
          <w:color w:val="000000"/>
          <w:sz w:val="24"/>
          <w:szCs w:val="24"/>
        </w:rPr>
      </w:pPr>
    </w:p>
    <w:p w:rsidR="009955AD" w:rsidRDefault="009955AD">
      <w:pPr>
        <w:pStyle w:val="ConsPlusNormal"/>
        <w:outlineLvl w:val="1"/>
        <w:rPr>
          <w:rFonts w:ascii="Times New Roman" w:hAnsi="Times New Roman" w:cs="Times New Roman"/>
          <w:b/>
          <w:bCs/>
          <w:color w:val="000000"/>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7F2E29">
      <w:pPr>
        <w:pStyle w:val="ConsPlusNormal"/>
        <w:jc w:val="right"/>
        <w:outlineLvl w:val="1"/>
      </w:pPr>
      <w:r>
        <w:rPr>
          <w:rFonts w:ascii="Times New Roman" w:hAnsi="Times New Roman" w:cs="Times New Roman"/>
          <w:sz w:val="24"/>
          <w:szCs w:val="24"/>
        </w:rPr>
        <w:t>Приложение № 4</w:t>
      </w:r>
    </w:p>
    <w:p w:rsidR="009955AD" w:rsidRDefault="007F2E29">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к  договору холодного</w:t>
      </w:r>
    </w:p>
    <w:p w:rsidR="009955AD" w:rsidRDefault="007F2E29">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 xml:space="preserve">водоснабжения и водоотведения </w:t>
      </w:r>
    </w:p>
    <w:p w:rsidR="009955AD" w:rsidRDefault="002425FA">
      <w:pPr>
        <w:pStyle w:val="ConsPlusNormal"/>
        <w:jc w:val="right"/>
        <w:outlineLvl w:val="1"/>
      </w:pPr>
      <w:r>
        <w:rPr>
          <w:rFonts w:ascii="Times New Roman" w:hAnsi="Times New Roman" w:cs="Times New Roman"/>
          <w:sz w:val="24"/>
          <w:szCs w:val="24"/>
        </w:rPr>
        <w:t>от «___» _________2018г. № ___</w:t>
      </w:r>
    </w:p>
    <w:p w:rsidR="009955AD" w:rsidRDefault="009955AD">
      <w:pPr>
        <w:pStyle w:val="ConsPlusNormal"/>
        <w:jc w:val="right"/>
        <w:outlineLvl w:val="1"/>
        <w:rPr>
          <w:rFonts w:ascii="Times New Roman" w:hAnsi="Times New Roman" w:cs="Times New Roman"/>
          <w:sz w:val="24"/>
          <w:szCs w:val="24"/>
        </w:rPr>
      </w:pPr>
    </w:p>
    <w:p w:rsidR="009955AD" w:rsidRDefault="007F2E29">
      <w:pPr>
        <w:pStyle w:val="ConsPlusNonformat"/>
        <w:jc w:val="center"/>
        <w:rPr>
          <w:rFonts w:ascii="Times New Roman" w:hAnsi="Times New Roman" w:cs="Times New Roman"/>
          <w:b/>
          <w:sz w:val="24"/>
          <w:szCs w:val="24"/>
        </w:rPr>
      </w:pPr>
      <w:bookmarkStart w:id="10" w:name="P1573"/>
      <w:bookmarkEnd w:id="10"/>
      <w:r>
        <w:rPr>
          <w:rFonts w:ascii="Times New Roman" w:hAnsi="Times New Roman" w:cs="Times New Roman"/>
          <w:b/>
          <w:sz w:val="24"/>
          <w:szCs w:val="24"/>
        </w:rPr>
        <w:t>СВЕДЕНИЯ</w:t>
      </w:r>
    </w:p>
    <w:p w:rsidR="009955AD" w:rsidRDefault="007F2E29">
      <w:pPr>
        <w:pStyle w:val="ConsPlusNonformat"/>
        <w:jc w:val="center"/>
        <w:rPr>
          <w:rFonts w:ascii="Times New Roman" w:hAnsi="Times New Roman" w:cs="Times New Roman"/>
          <w:b/>
          <w:sz w:val="24"/>
          <w:szCs w:val="24"/>
        </w:rPr>
      </w:pPr>
      <w:r>
        <w:rPr>
          <w:rFonts w:ascii="Times New Roman" w:hAnsi="Times New Roman" w:cs="Times New Roman"/>
          <w:b/>
          <w:sz w:val="24"/>
          <w:szCs w:val="24"/>
        </w:rPr>
        <w:t>об узлах учета и приборах учета воды, сточных вод и местах</w:t>
      </w:r>
    </w:p>
    <w:p w:rsidR="009955AD" w:rsidRDefault="007F2E29">
      <w:pPr>
        <w:pStyle w:val="ConsPlusNonformat"/>
        <w:jc w:val="center"/>
        <w:rPr>
          <w:rFonts w:ascii="Times New Roman" w:hAnsi="Times New Roman" w:cs="Times New Roman"/>
          <w:b/>
          <w:sz w:val="24"/>
          <w:szCs w:val="24"/>
        </w:rPr>
      </w:pPr>
      <w:r>
        <w:rPr>
          <w:rFonts w:ascii="Times New Roman" w:hAnsi="Times New Roman" w:cs="Times New Roman"/>
          <w:b/>
          <w:sz w:val="24"/>
          <w:szCs w:val="24"/>
        </w:rPr>
        <w:t>отбора проб воды, сточных вод</w:t>
      </w:r>
    </w:p>
    <w:p w:rsidR="009955AD" w:rsidRDefault="009955AD">
      <w:pPr>
        <w:pStyle w:val="ConsPlusNonformat"/>
        <w:jc w:val="center"/>
        <w:rPr>
          <w:rFonts w:ascii="Times New Roman" w:hAnsi="Times New Roman" w:cs="Times New Roman"/>
          <w:b/>
          <w:sz w:val="24"/>
          <w:szCs w:val="24"/>
        </w:rPr>
      </w:pPr>
    </w:p>
    <w:p w:rsidR="009955AD" w:rsidRDefault="007F2E29">
      <w:pPr>
        <w:pStyle w:val="ConsPlusNonformat"/>
        <w:rPr>
          <w:rFonts w:ascii="Times New Roman" w:hAnsi="Times New Roman" w:cs="Times New Roman"/>
          <w:sz w:val="24"/>
          <w:szCs w:val="24"/>
        </w:rPr>
      </w:pPr>
      <w:r>
        <w:rPr>
          <w:rFonts w:ascii="Times New Roman" w:hAnsi="Times New Roman" w:cs="Times New Roman"/>
          <w:sz w:val="24"/>
          <w:szCs w:val="24"/>
        </w:rPr>
        <w:t>4.1. По водоснабжению:</w:t>
      </w:r>
    </w:p>
    <w:p w:rsidR="009955AD" w:rsidRDefault="009955AD">
      <w:pPr>
        <w:pStyle w:val="ConsPlusNonformat"/>
        <w:rPr>
          <w:rFonts w:ascii="Times New Roman" w:hAnsi="Times New Roman" w:cs="Times New Roman"/>
          <w:sz w:val="24"/>
          <w:szCs w:val="24"/>
        </w:rPr>
      </w:pPr>
    </w:p>
    <w:tbl>
      <w:tblPr>
        <w:tblW w:w="9769" w:type="dxa"/>
        <w:tblInd w:w="-221"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735"/>
        <w:gridCol w:w="3458"/>
        <w:gridCol w:w="2743"/>
        <w:gridCol w:w="2833"/>
      </w:tblGrid>
      <w:tr w:rsidR="009955AD">
        <w:tc>
          <w:tcPr>
            <w:tcW w:w="73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pPr>
            <w:r>
              <w:rPr>
                <w:rFonts w:ascii="Times New Roman" w:hAnsi="Times New Roman" w:cs="Times New Roman"/>
                <w:sz w:val="24"/>
                <w:szCs w:val="24"/>
              </w:rPr>
              <w:t xml:space="preserve">N </w:t>
            </w:r>
          </w:p>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п/п</w:t>
            </w:r>
          </w:p>
        </w:tc>
        <w:tc>
          <w:tcPr>
            <w:tcW w:w="345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Показания приборов учета на начало подачи ресурса</w:t>
            </w:r>
          </w:p>
        </w:tc>
        <w:tc>
          <w:tcPr>
            <w:tcW w:w="2743"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Дата опломбирования</w:t>
            </w:r>
          </w:p>
        </w:tc>
        <w:tc>
          <w:tcPr>
            <w:tcW w:w="283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Дата очередной поверки</w:t>
            </w:r>
          </w:p>
        </w:tc>
      </w:tr>
      <w:tr w:rsidR="009955AD">
        <w:trPr>
          <w:trHeight w:val="226"/>
        </w:trPr>
        <w:tc>
          <w:tcPr>
            <w:tcW w:w="73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45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2743"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Times New Roman"/>
                <w:sz w:val="24"/>
                <w:szCs w:val="24"/>
              </w:rPr>
              <w:t>3</w:t>
            </w:r>
          </w:p>
        </w:tc>
        <w:tc>
          <w:tcPr>
            <w:tcW w:w="283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Times New Roman"/>
                <w:sz w:val="24"/>
                <w:szCs w:val="24"/>
              </w:rPr>
              <w:t>4</w:t>
            </w:r>
          </w:p>
        </w:tc>
      </w:tr>
      <w:tr w:rsidR="009955AD">
        <w:tc>
          <w:tcPr>
            <w:tcW w:w="73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pPr>
            <w:r>
              <w:t>1</w:t>
            </w:r>
          </w:p>
        </w:tc>
        <w:tc>
          <w:tcPr>
            <w:tcW w:w="345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9955AD">
            <w:pPr>
              <w:pStyle w:val="ConsPlusNormal"/>
              <w:jc w:val="center"/>
              <w:rPr>
                <w:rFonts w:ascii="Times New Roman" w:hAnsi="Times New Roman" w:cs="Times New Roman"/>
                <w:sz w:val="24"/>
                <w:szCs w:val="24"/>
              </w:rPr>
            </w:pPr>
          </w:p>
        </w:tc>
        <w:tc>
          <w:tcPr>
            <w:tcW w:w="2743"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31.10.2017</w:t>
            </w:r>
          </w:p>
        </w:tc>
        <w:tc>
          <w:tcPr>
            <w:tcW w:w="283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30.10.2023</w:t>
            </w:r>
          </w:p>
        </w:tc>
      </w:tr>
      <w:tr w:rsidR="009955AD">
        <w:tc>
          <w:tcPr>
            <w:tcW w:w="73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pPr>
            <w:r>
              <w:t>2</w:t>
            </w:r>
          </w:p>
        </w:tc>
        <w:tc>
          <w:tcPr>
            <w:tcW w:w="345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9955AD">
            <w:pPr>
              <w:pStyle w:val="ConsPlusNormal"/>
              <w:jc w:val="center"/>
              <w:rPr>
                <w:rFonts w:ascii="Times New Roman" w:hAnsi="Times New Roman" w:cs="Times New Roman"/>
                <w:sz w:val="24"/>
                <w:szCs w:val="24"/>
              </w:rPr>
            </w:pPr>
          </w:p>
        </w:tc>
        <w:tc>
          <w:tcPr>
            <w:tcW w:w="2743"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31.10.2017</w:t>
            </w:r>
          </w:p>
        </w:tc>
        <w:tc>
          <w:tcPr>
            <w:tcW w:w="283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30.10.2023</w:t>
            </w:r>
          </w:p>
        </w:tc>
      </w:tr>
      <w:tr w:rsidR="009955AD">
        <w:trPr>
          <w:trHeight w:val="334"/>
        </w:trPr>
        <w:tc>
          <w:tcPr>
            <w:tcW w:w="73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pPr>
            <w:r>
              <w:t>3</w:t>
            </w:r>
          </w:p>
        </w:tc>
        <w:tc>
          <w:tcPr>
            <w:tcW w:w="345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9955AD">
            <w:pPr>
              <w:pStyle w:val="ConsPlusNormal"/>
              <w:jc w:val="center"/>
              <w:rPr>
                <w:rFonts w:ascii="Times New Roman" w:hAnsi="Times New Roman" w:cs="Times New Roman"/>
                <w:sz w:val="24"/>
                <w:szCs w:val="24"/>
              </w:rPr>
            </w:pPr>
          </w:p>
        </w:tc>
        <w:tc>
          <w:tcPr>
            <w:tcW w:w="2743"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29.01.2015</w:t>
            </w:r>
          </w:p>
        </w:tc>
        <w:tc>
          <w:tcPr>
            <w:tcW w:w="283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17.12.2020</w:t>
            </w:r>
          </w:p>
        </w:tc>
      </w:tr>
      <w:tr w:rsidR="009955AD">
        <w:trPr>
          <w:trHeight w:val="334"/>
        </w:trPr>
        <w:tc>
          <w:tcPr>
            <w:tcW w:w="734"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pPr>
            <w:r>
              <w:t>4</w:t>
            </w:r>
          </w:p>
        </w:tc>
        <w:tc>
          <w:tcPr>
            <w:tcW w:w="3458"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9955AD">
            <w:pPr>
              <w:pStyle w:val="ConsPlusNormal"/>
              <w:jc w:val="center"/>
              <w:rPr>
                <w:rFonts w:ascii="Times New Roman" w:hAnsi="Times New Roman" w:cs="Times New Roman"/>
                <w:sz w:val="24"/>
                <w:szCs w:val="24"/>
              </w:rPr>
            </w:pPr>
          </w:p>
        </w:tc>
        <w:tc>
          <w:tcPr>
            <w:tcW w:w="2743"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widowControl w:val="0"/>
              <w:spacing w:after="0" w:line="240" w:lineRule="auto"/>
              <w:jc w:val="center"/>
            </w:pPr>
            <w:r>
              <w:rPr>
                <w:rFonts w:ascii="Times New Roman" w:eastAsia="Times New Roman" w:hAnsi="Times New Roman" w:cs="Times New Roman"/>
                <w:sz w:val="20"/>
                <w:szCs w:val="20"/>
                <w:lang w:eastAsia="ru-RU"/>
              </w:rPr>
              <w:t>29.01.2015</w:t>
            </w:r>
          </w:p>
        </w:tc>
        <w:tc>
          <w:tcPr>
            <w:tcW w:w="2833"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widowControl w:val="0"/>
              <w:spacing w:after="0" w:line="240" w:lineRule="auto"/>
              <w:jc w:val="center"/>
            </w:pPr>
            <w:r>
              <w:rPr>
                <w:rFonts w:ascii="Times New Roman" w:eastAsia="Times New Roman" w:hAnsi="Times New Roman" w:cs="Times New Roman"/>
                <w:sz w:val="20"/>
                <w:szCs w:val="20"/>
                <w:lang w:eastAsia="ru-RU"/>
              </w:rPr>
              <w:t>17.12.2020</w:t>
            </w:r>
          </w:p>
        </w:tc>
      </w:tr>
    </w:tbl>
    <w:p w:rsidR="009955AD" w:rsidRDefault="009955AD">
      <w:pPr>
        <w:pStyle w:val="ConsPlusNormal"/>
        <w:jc w:val="both"/>
        <w:rPr>
          <w:rFonts w:ascii="Times New Roman" w:hAnsi="Times New Roman" w:cs="Arial"/>
          <w:sz w:val="24"/>
          <w:szCs w:val="24"/>
        </w:rPr>
      </w:pPr>
    </w:p>
    <w:tbl>
      <w:tblPr>
        <w:tblW w:w="9764" w:type="dxa"/>
        <w:tblInd w:w="-221"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620"/>
        <w:gridCol w:w="3292"/>
        <w:gridCol w:w="1305"/>
        <w:gridCol w:w="2375"/>
        <w:gridCol w:w="2172"/>
      </w:tblGrid>
      <w:tr w:rsidR="009955AD">
        <w:tc>
          <w:tcPr>
            <w:tcW w:w="620"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N п/п</w:t>
            </w:r>
          </w:p>
        </w:tc>
        <w:tc>
          <w:tcPr>
            <w:tcW w:w="3292"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Месторасположение узла учета</w:t>
            </w:r>
          </w:p>
        </w:tc>
        <w:tc>
          <w:tcPr>
            <w:tcW w:w="130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Диаметр прибора учета, мм</w:t>
            </w:r>
          </w:p>
        </w:tc>
        <w:tc>
          <w:tcPr>
            <w:tcW w:w="237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Марка и заводской номер прибора учета</w:t>
            </w:r>
          </w:p>
        </w:tc>
        <w:tc>
          <w:tcPr>
            <w:tcW w:w="2172"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Times New Roman"/>
                <w:sz w:val="24"/>
                <w:szCs w:val="24"/>
              </w:rPr>
              <w:t>Тех. паспорт прилагается (указать кол-во листов)</w:t>
            </w:r>
          </w:p>
        </w:tc>
      </w:tr>
      <w:tr w:rsidR="009955AD">
        <w:trPr>
          <w:trHeight w:val="357"/>
        </w:trPr>
        <w:tc>
          <w:tcPr>
            <w:tcW w:w="620"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292"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30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37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2172"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r>
      <w:tr w:rsidR="009955AD">
        <w:trPr>
          <w:trHeight w:val="630"/>
        </w:trPr>
        <w:tc>
          <w:tcPr>
            <w:tcW w:w="620"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pPr>
            <w:r>
              <w:t>1</w:t>
            </w:r>
          </w:p>
        </w:tc>
        <w:tc>
          <w:tcPr>
            <w:tcW w:w="3292"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г.Выборг, Советская, д.2</w:t>
            </w:r>
          </w:p>
          <w:p w:rsidR="009955AD" w:rsidRDefault="007F2E29">
            <w:pPr>
              <w:pStyle w:val="ConsPlusNormal"/>
              <w:jc w:val="center"/>
            </w:pPr>
            <w:r>
              <w:rPr>
                <w:rFonts w:ascii="Times New Roman" w:hAnsi="Times New Roman" w:cs="Arial"/>
                <w:sz w:val="24"/>
                <w:szCs w:val="24"/>
              </w:rPr>
              <w:t>гараж</w:t>
            </w:r>
          </w:p>
        </w:tc>
        <w:tc>
          <w:tcPr>
            <w:tcW w:w="130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40</w:t>
            </w:r>
          </w:p>
        </w:tc>
        <w:tc>
          <w:tcPr>
            <w:tcW w:w="237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ВСХд-40 № 11539766</w:t>
            </w:r>
          </w:p>
        </w:tc>
        <w:tc>
          <w:tcPr>
            <w:tcW w:w="2172"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b/>
                <w:sz w:val="24"/>
                <w:szCs w:val="24"/>
              </w:rPr>
              <w:t>1</w:t>
            </w:r>
          </w:p>
        </w:tc>
      </w:tr>
      <w:tr w:rsidR="009955AD">
        <w:trPr>
          <w:trHeight w:val="630"/>
        </w:trPr>
        <w:tc>
          <w:tcPr>
            <w:tcW w:w="620"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pPr>
            <w:r>
              <w:t>2</w:t>
            </w:r>
          </w:p>
        </w:tc>
        <w:tc>
          <w:tcPr>
            <w:tcW w:w="3292"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г.Выборг, Советская, д.4</w:t>
            </w:r>
          </w:p>
          <w:p w:rsidR="009955AD" w:rsidRDefault="007F2E29">
            <w:pPr>
              <w:pStyle w:val="ConsPlusNormal"/>
              <w:jc w:val="center"/>
            </w:pPr>
            <w:r>
              <w:rPr>
                <w:rFonts w:ascii="Times New Roman" w:hAnsi="Times New Roman" w:cs="Arial"/>
                <w:sz w:val="24"/>
                <w:szCs w:val="24"/>
              </w:rPr>
              <w:t>пом.водомерного узла</w:t>
            </w:r>
          </w:p>
        </w:tc>
        <w:tc>
          <w:tcPr>
            <w:tcW w:w="130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40</w:t>
            </w:r>
          </w:p>
        </w:tc>
        <w:tc>
          <w:tcPr>
            <w:tcW w:w="237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sz w:val="24"/>
                <w:szCs w:val="24"/>
              </w:rPr>
              <w:t>ВСХд-40 № 11539766</w:t>
            </w:r>
          </w:p>
        </w:tc>
        <w:tc>
          <w:tcPr>
            <w:tcW w:w="2172"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pPr>
            <w:r>
              <w:rPr>
                <w:rFonts w:ascii="Times New Roman" w:hAnsi="Times New Roman" w:cs="Arial"/>
                <w:b/>
                <w:sz w:val="24"/>
                <w:szCs w:val="24"/>
              </w:rPr>
              <w:t>1</w:t>
            </w:r>
          </w:p>
        </w:tc>
      </w:tr>
      <w:tr w:rsidR="009955AD">
        <w:trPr>
          <w:trHeight w:val="630"/>
        </w:trPr>
        <w:tc>
          <w:tcPr>
            <w:tcW w:w="620"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pPr>
            <w:r>
              <w:t>3</w:t>
            </w:r>
          </w:p>
        </w:tc>
        <w:tc>
          <w:tcPr>
            <w:tcW w:w="3292"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t>г.Приморск</w:t>
            </w:r>
          </w:p>
        </w:tc>
        <w:tc>
          <w:tcPr>
            <w:tcW w:w="130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pPr>
            <w:r>
              <w:t>15</w:t>
            </w:r>
          </w:p>
        </w:tc>
        <w:tc>
          <w:tcPr>
            <w:tcW w:w="237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jc w:val="center"/>
              <w:rPr>
                <w:lang w:val="en-US"/>
              </w:rPr>
            </w:pPr>
            <w:r>
              <w:rPr>
                <w:lang w:val="en-US"/>
              </w:rPr>
              <w:t xml:space="preserve">Valtec15 </w:t>
            </w:r>
            <w:r>
              <w:t>№ 140813782</w:t>
            </w:r>
          </w:p>
        </w:tc>
        <w:tc>
          <w:tcPr>
            <w:tcW w:w="2172"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pStyle w:val="ConsPlusNormal"/>
              <w:jc w:val="center"/>
            </w:pPr>
            <w:r>
              <w:t>1</w:t>
            </w:r>
          </w:p>
        </w:tc>
      </w:tr>
      <w:tr w:rsidR="009955AD">
        <w:trPr>
          <w:trHeight w:val="630"/>
        </w:trPr>
        <w:tc>
          <w:tcPr>
            <w:tcW w:w="620" w:type="dxa"/>
            <w:tcBorders>
              <w:top w:val="single" w:sz="4" w:space="0" w:color="000001"/>
              <w:left w:val="single" w:sz="4" w:space="0" w:color="000001"/>
              <w:bottom w:val="single" w:sz="4" w:space="0" w:color="000001"/>
            </w:tcBorders>
            <w:shd w:val="clear" w:color="auto" w:fill="auto"/>
            <w:vAlign w:val="center"/>
          </w:tcPr>
          <w:p w:rsidR="009955AD" w:rsidRDefault="007F2E29">
            <w:pPr>
              <w:pStyle w:val="ConsPlusNormal"/>
              <w:jc w:val="center"/>
            </w:pPr>
            <w:r>
              <w:t>4</w:t>
            </w:r>
          </w:p>
        </w:tc>
        <w:tc>
          <w:tcPr>
            <w:tcW w:w="3292"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pStyle w:val="ConsPlusNormal"/>
            </w:pPr>
            <w:r>
              <w:rPr>
                <w:rFonts w:ascii="Times New Roman" w:hAnsi="Times New Roman" w:cs="Times New Roman"/>
                <w:sz w:val="20"/>
              </w:rPr>
              <w:t>г.п. Советский, ул.Комсомольская, д.4</w:t>
            </w:r>
          </w:p>
        </w:tc>
        <w:tc>
          <w:tcPr>
            <w:tcW w:w="130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widowControl w:val="0"/>
              <w:spacing w:after="0" w:line="240" w:lineRule="auto"/>
              <w:jc w:val="center"/>
            </w:pPr>
            <w:r>
              <w:rPr>
                <w:rFonts w:ascii="Times New Roman" w:eastAsia="Times New Roman" w:hAnsi="Times New Roman" w:cs="Times New Roman"/>
                <w:sz w:val="20"/>
                <w:szCs w:val="20"/>
                <w:lang w:eastAsia="ru-RU"/>
              </w:rPr>
              <w:t>15</w:t>
            </w:r>
          </w:p>
        </w:tc>
        <w:tc>
          <w:tcPr>
            <w:tcW w:w="2375" w:type="dxa"/>
            <w:tcBorders>
              <w:top w:val="single" w:sz="4" w:space="0" w:color="000001"/>
              <w:left w:val="single" w:sz="4" w:space="0" w:color="000001"/>
              <w:bottom w:val="single" w:sz="4" w:space="0" w:color="000001"/>
            </w:tcBorders>
            <w:shd w:val="clear" w:color="auto" w:fill="auto"/>
            <w:tcMar>
              <w:left w:w="-5" w:type="dxa"/>
              <w:right w:w="10" w:type="dxa"/>
            </w:tcMar>
            <w:vAlign w:val="center"/>
          </w:tcPr>
          <w:p w:rsidR="009955AD" w:rsidRDefault="007F2E29">
            <w:pPr>
              <w:widowControl w:val="0"/>
              <w:spacing w:after="0" w:line="240" w:lineRule="auto"/>
              <w:jc w:val="center"/>
            </w:pPr>
            <w:r>
              <w:rPr>
                <w:rFonts w:ascii="Times New Roman" w:eastAsia="Times New Roman" w:hAnsi="Times New Roman" w:cs="Times New Roman"/>
                <w:sz w:val="20"/>
                <w:szCs w:val="20"/>
                <w:lang w:eastAsia="ru-RU"/>
              </w:rPr>
              <w:t>Валтек – 15 Х № 140813782</w:t>
            </w:r>
          </w:p>
        </w:tc>
        <w:tc>
          <w:tcPr>
            <w:tcW w:w="2172" w:type="dxa"/>
            <w:tcBorders>
              <w:top w:val="single" w:sz="4" w:space="0" w:color="000001"/>
              <w:left w:val="single" w:sz="4" w:space="0" w:color="000001"/>
              <w:bottom w:val="single" w:sz="4" w:space="0" w:color="000001"/>
              <w:right w:val="single" w:sz="4" w:space="0" w:color="000001"/>
            </w:tcBorders>
            <w:shd w:val="clear" w:color="auto" w:fill="auto"/>
            <w:tcMar>
              <w:left w:w="-5" w:type="dxa"/>
              <w:right w:w="10" w:type="dxa"/>
            </w:tcMar>
            <w:vAlign w:val="center"/>
          </w:tcPr>
          <w:p w:rsidR="009955AD" w:rsidRDefault="007F2E29">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bl>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bookmarkStart w:id="11" w:name="__DdeLink__6304_5736126801"/>
      <w:bookmarkEnd w:id="11"/>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pStyle w:val="ConsPlusNonformat"/>
        <w:jc w:val="both"/>
        <w:rPr>
          <w:rFonts w:ascii="Times New Roman" w:hAnsi="Times New Roman" w:cs="Times New Roman"/>
          <w:sz w:val="24"/>
          <w:szCs w:val="24"/>
        </w:rPr>
      </w:pPr>
    </w:p>
    <w:p w:rsidR="009955AD" w:rsidRDefault="007F2E29">
      <w:pPr>
        <w:pStyle w:val="ConsPlusNormal"/>
        <w:ind w:firstLine="54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Подписи сторон:</w:t>
      </w:r>
    </w:p>
    <w:p w:rsidR="009955AD" w:rsidRDefault="009955AD">
      <w:pPr>
        <w:pStyle w:val="ConsPlusNormal"/>
        <w:ind w:firstLine="540"/>
        <w:jc w:val="both"/>
        <w:rPr>
          <w:rFonts w:ascii="Times New Roman" w:hAnsi="Times New Roman" w:cs="Times New Roman"/>
          <w:color w:val="000000"/>
          <w:sz w:val="24"/>
          <w:szCs w:val="24"/>
        </w:rPr>
      </w:pPr>
    </w:p>
    <w:p w:rsidR="009955AD" w:rsidRDefault="009955AD">
      <w:pPr>
        <w:pStyle w:val="ConsPlusNormal"/>
        <w:ind w:firstLine="540"/>
        <w:jc w:val="both"/>
        <w:rPr>
          <w:rFonts w:ascii="Times New Roman" w:hAnsi="Times New Roman" w:cs="Times New Roman"/>
          <w:b/>
          <w:bCs/>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_________________ /</w:t>
            </w:r>
            <w:r>
              <w:rPr>
                <w:rFonts w:ascii="Times New Roman" w:hAnsi="Times New Roman" w:cs="Times New Roman"/>
                <w:b/>
                <w:bCs/>
                <w:color w:val="000000"/>
                <w:sz w:val="24"/>
                <w:szCs w:val="24"/>
              </w:rPr>
              <w:t xml:space="preserve">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p w:rsidR="009955AD" w:rsidRDefault="009955AD">
      <w:pPr>
        <w:widowControl w:val="0"/>
        <w:spacing w:after="0" w:line="240" w:lineRule="auto"/>
        <w:rPr>
          <w:rFonts w:ascii="Times New Roman" w:eastAsia="Times New Roman" w:hAnsi="Times New Roman" w:cs="Times New Roman"/>
          <w:b/>
          <w:sz w:val="20"/>
          <w:szCs w:val="20"/>
          <w:highlight w:val="yellow"/>
          <w:lang w:eastAsia="ru-RU"/>
        </w:rPr>
      </w:pPr>
    </w:p>
    <w:tbl>
      <w:tblPr>
        <w:tblW w:w="9611"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57" w:type="dxa"/>
          <w:bottom w:w="102" w:type="dxa"/>
          <w:right w:w="62" w:type="dxa"/>
        </w:tblCellMar>
        <w:tblLook w:val="0000" w:firstRow="0" w:lastRow="0" w:firstColumn="0" w:lastColumn="0" w:noHBand="0" w:noVBand="0"/>
      </w:tblPr>
      <w:tblGrid>
        <w:gridCol w:w="569"/>
        <w:gridCol w:w="3005"/>
        <w:gridCol w:w="3372"/>
        <w:gridCol w:w="2665"/>
      </w:tblGrid>
      <w:tr w:rsidR="009955AD">
        <w:tc>
          <w:tcPr>
            <w:tcW w:w="568"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rPr>
            </w:pPr>
            <w:r>
              <w:rPr>
                <w:rFonts w:ascii="Times New Roman" w:hAnsi="Times New Roman" w:cs="Times New Roman"/>
                <w:sz w:val="24"/>
              </w:rPr>
              <w:t xml:space="preserve">N п/п </w:t>
            </w:r>
          </w:p>
        </w:tc>
        <w:tc>
          <w:tcPr>
            <w:tcW w:w="3005"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rPr>
            </w:pPr>
            <w:r>
              <w:rPr>
                <w:rFonts w:ascii="Times New Roman" w:hAnsi="Times New Roman" w:cs="Times New Roman"/>
                <w:sz w:val="24"/>
              </w:rPr>
              <w:t xml:space="preserve">Расположение места отбора проб </w:t>
            </w:r>
          </w:p>
        </w:tc>
        <w:tc>
          <w:tcPr>
            <w:tcW w:w="3372"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rPr>
            </w:pPr>
            <w:r>
              <w:rPr>
                <w:rFonts w:ascii="Times New Roman" w:hAnsi="Times New Roman" w:cs="Times New Roman"/>
                <w:sz w:val="24"/>
              </w:rPr>
              <w:t xml:space="preserve">Характеристика места отбора проб </w:t>
            </w:r>
          </w:p>
        </w:tc>
        <w:tc>
          <w:tcPr>
            <w:tcW w:w="2665"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rPr>
            </w:pPr>
            <w:r>
              <w:rPr>
                <w:rFonts w:ascii="Times New Roman" w:hAnsi="Times New Roman" w:cs="Times New Roman"/>
                <w:sz w:val="24"/>
              </w:rPr>
              <w:t xml:space="preserve">Частота отбора проб </w:t>
            </w:r>
          </w:p>
        </w:tc>
      </w:tr>
      <w:tr w:rsidR="009955AD">
        <w:tc>
          <w:tcPr>
            <w:tcW w:w="568"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rPr>
            </w:pPr>
            <w:r>
              <w:rPr>
                <w:rFonts w:ascii="Times New Roman" w:hAnsi="Times New Roman" w:cs="Times New Roman"/>
                <w:sz w:val="24"/>
              </w:rPr>
              <w:t xml:space="preserve">1 </w:t>
            </w:r>
          </w:p>
        </w:tc>
        <w:tc>
          <w:tcPr>
            <w:tcW w:w="3005"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rPr>
            </w:pPr>
            <w:r>
              <w:rPr>
                <w:rFonts w:ascii="Times New Roman" w:hAnsi="Times New Roman" w:cs="Times New Roman"/>
                <w:sz w:val="24"/>
              </w:rPr>
              <w:t xml:space="preserve">2 </w:t>
            </w:r>
          </w:p>
        </w:tc>
        <w:tc>
          <w:tcPr>
            <w:tcW w:w="3372"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rPr>
            </w:pPr>
            <w:r>
              <w:rPr>
                <w:rFonts w:ascii="Times New Roman" w:hAnsi="Times New Roman" w:cs="Times New Roman"/>
                <w:sz w:val="24"/>
              </w:rPr>
              <w:t xml:space="preserve">3 </w:t>
            </w:r>
          </w:p>
        </w:tc>
        <w:tc>
          <w:tcPr>
            <w:tcW w:w="2665"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rPr>
            </w:pPr>
            <w:r>
              <w:rPr>
                <w:rFonts w:ascii="Times New Roman" w:hAnsi="Times New Roman" w:cs="Times New Roman"/>
                <w:sz w:val="24"/>
              </w:rPr>
              <w:t xml:space="preserve">4 </w:t>
            </w:r>
          </w:p>
        </w:tc>
      </w:tr>
      <w:tr w:rsidR="009955AD">
        <w:tc>
          <w:tcPr>
            <w:tcW w:w="568"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05"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rPr>
                <w:rFonts w:ascii="Times New Roman" w:hAnsi="Times New Roman" w:cs="Times New Roman"/>
                <w:sz w:val="24"/>
                <w:szCs w:val="24"/>
              </w:rPr>
            </w:pPr>
            <w:r>
              <w:rPr>
                <w:rFonts w:ascii="Times New Roman" w:hAnsi="Times New Roman" w:cs="Times New Roman"/>
                <w:sz w:val="24"/>
                <w:szCs w:val="24"/>
              </w:rPr>
              <w:t>Место отбора проб воды-первая запорная арматура после врезки в сеть водопровода</w:t>
            </w:r>
          </w:p>
        </w:tc>
        <w:tc>
          <w:tcPr>
            <w:tcW w:w="3372"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65"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rPr>
                <w:rFonts w:ascii="Times New Roman" w:hAnsi="Times New Roman" w:cs="Times New Roman"/>
                <w:sz w:val="24"/>
                <w:szCs w:val="24"/>
              </w:rPr>
            </w:pPr>
            <w:r>
              <w:rPr>
                <w:rFonts w:ascii="Times New Roman" w:hAnsi="Times New Roman" w:cs="Times New Roman"/>
                <w:sz w:val="24"/>
                <w:szCs w:val="24"/>
              </w:rPr>
              <w:t>Не реже 1-го раза в год</w:t>
            </w:r>
          </w:p>
        </w:tc>
      </w:tr>
      <w:tr w:rsidR="009955AD">
        <w:trPr>
          <w:trHeight w:val="23"/>
        </w:trPr>
        <w:tc>
          <w:tcPr>
            <w:tcW w:w="568"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05"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rPr>
                <w:rFonts w:ascii="Times New Roman" w:hAnsi="Times New Roman" w:cs="Times New Roman"/>
                <w:sz w:val="24"/>
                <w:szCs w:val="24"/>
              </w:rPr>
            </w:pPr>
            <w:r>
              <w:rPr>
                <w:rFonts w:ascii="Times New Roman" w:hAnsi="Times New Roman" w:cs="Times New Roman"/>
                <w:sz w:val="24"/>
                <w:szCs w:val="24"/>
              </w:rPr>
              <w:t>Место отбора проб стоков-в соответствии с Приложением №1</w:t>
            </w:r>
          </w:p>
        </w:tc>
        <w:tc>
          <w:tcPr>
            <w:tcW w:w="3372"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65"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spacing w:after="0" w:line="240" w:lineRule="auto"/>
              <w:rPr>
                <w:rFonts w:ascii="Times New Roman" w:hAnsi="Times New Roman" w:cs="Times New Roman"/>
                <w:sz w:val="24"/>
                <w:szCs w:val="24"/>
              </w:rPr>
            </w:pPr>
            <w:r>
              <w:rPr>
                <w:rFonts w:ascii="Times New Roman" w:hAnsi="Times New Roman" w:cs="Times New Roman"/>
                <w:sz w:val="24"/>
                <w:szCs w:val="24"/>
              </w:rPr>
              <w:t>Не реже 1-го раза в год</w:t>
            </w:r>
          </w:p>
        </w:tc>
      </w:tr>
    </w:tbl>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7F2E29">
      <w:pPr>
        <w:pStyle w:val="ConsPlusNormal"/>
        <w:ind w:firstLine="54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Подписи сторон:</w:t>
      </w:r>
    </w:p>
    <w:p w:rsidR="009955AD" w:rsidRDefault="009955AD">
      <w:pPr>
        <w:pStyle w:val="ConsPlusNormal"/>
        <w:ind w:firstLine="540"/>
        <w:jc w:val="both"/>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7F2E29">
            <w:pPr>
              <w:pStyle w:val="ConsPlusNonformat"/>
            </w:pPr>
            <w:r>
              <w:rPr>
                <w:rFonts w:ascii="Times New Roman" w:hAnsi="Times New Roman" w:cs="Times New Roman"/>
                <w:b/>
                <w:bCs/>
                <w:color w:val="000000"/>
                <w:sz w:val="24"/>
                <w:szCs w:val="24"/>
              </w:rPr>
              <w:t xml:space="preserve">Организация водопроводно- канализационного хозяйства  </w:t>
            </w:r>
          </w:p>
          <w:p w:rsidR="009955AD" w:rsidRDefault="007F2E29">
            <w:pPr>
              <w:pStyle w:val="ConsPlusNonformat"/>
            </w:pPr>
            <w:r>
              <w:rPr>
                <w:rFonts w:ascii="Times New Roman" w:hAnsi="Times New Roman" w:cs="Times New Roman"/>
                <w:b/>
                <w:bCs/>
                <w:color w:val="000000"/>
                <w:sz w:val="24"/>
                <w:szCs w:val="24"/>
              </w:rPr>
              <w:t xml:space="preserve">ГУП ЛО «Водоканал города Выборга» </w:t>
            </w:r>
          </w:p>
          <w:p w:rsidR="009955AD" w:rsidRDefault="007F2E29">
            <w:pPr>
              <w:pStyle w:val="ConsPlusNonformat"/>
            </w:pPr>
            <w:r>
              <w:rPr>
                <w:rFonts w:ascii="Times New Roman" w:hAnsi="Times New Roman" w:cs="Times New Roman"/>
                <w:b/>
                <w:bCs/>
                <w:color w:val="000000"/>
                <w:sz w:val="24"/>
                <w:szCs w:val="24"/>
              </w:rPr>
              <w:t>Заместитель директора</w:t>
            </w:r>
          </w:p>
        </w:tc>
        <w:tc>
          <w:tcPr>
            <w:tcW w:w="4926" w:type="dxa"/>
            <w:shd w:val="clear" w:color="auto" w:fill="auto"/>
            <w:vAlign w:val="center"/>
          </w:tcPr>
          <w:p w:rsidR="009955AD" w:rsidRDefault="007F2E29">
            <w:pPr>
              <w:widowControl w:val="0"/>
              <w:spacing w:after="0" w:line="240" w:lineRule="auto"/>
              <w:jc w:val="both"/>
              <w:rPr>
                <w:b/>
                <w:bCs/>
              </w:rPr>
            </w:pPr>
            <w:r>
              <w:rPr>
                <w:rFonts w:ascii="Times New Roman" w:hAnsi="Times New Roman" w:cs="Times New Roman"/>
                <w:b/>
                <w:bCs/>
                <w:color w:val="000000"/>
                <w:sz w:val="24"/>
                <w:szCs w:val="24"/>
              </w:rPr>
              <w:t xml:space="preserve">Директор филиала </w:t>
            </w:r>
          </w:p>
          <w:p w:rsidR="009955AD" w:rsidRDefault="007F2E29">
            <w:pPr>
              <w:widowControl w:val="0"/>
              <w:spacing w:after="0" w:line="240" w:lineRule="auto"/>
              <w:jc w:val="both"/>
              <w:rPr>
                <w:b/>
                <w:bCs/>
              </w:rPr>
            </w:pPr>
            <w:r>
              <w:rPr>
                <w:rFonts w:ascii="Times New Roman" w:hAnsi="Times New Roman" w:cs="Times New Roman"/>
                <w:b/>
                <w:bCs/>
                <w:color w:val="000000"/>
                <w:sz w:val="24"/>
                <w:szCs w:val="24"/>
              </w:rPr>
              <w:t>АО «ЛОЭСК»  «Северные электросети»</w:t>
            </w: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_________________ /</w:t>
            </w:r>
            <w:r>
              <w:rPr>
                <w:rFonts w:ascii="Times New Roman" w:hAnsi="Times New Roman" w:cs="Times New Roman"/>
                <w:b/>
                <w:bCs/>
                <w:color w:val="000000"/>
                <w:sz w:val="24"/>
                <w:szCs w:val="24"/>
              </w:rPr>
              <w:t xml:space="preserve">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9955AD">
      <w:pPr>
        <w:pStyle w:val="ConsPlusNonformat"/>
        <w:rPr>
          <w:rFonts w:ascii="Times New Roman" w:hAnsi="Times New Roman" w:cs="Times New Roman"/>
          <w:sz w:val="24"/>
          <w:szCs w:val="24"/>
        </w:rPr>
      </w:pPr>
    </w:p>
    <w:p w:rsidR="009955AD" w:rsidRDefault="007F2E29">
      <w:pPr>
        <w:pStyle w:val="ConsPlusNonformat"/>
        <w:jc w:val="right"/>
      </w:pPr>
      <w:r>
        <w:rPr>
          <w:rFonts w:ascii="Times New Roman" w:hAnsi="Times New Roman" w:cs="Times New Roman"/>
          <w:sz w:val="24"/>
          <w:szCs w:val="24"/>
        </w:rPr>
        <w:t>Приложение № 5</w:t>
      </w:r>
    </w:p>
    <w:p w:rsidR="009955AD" w:rsidRDefault="007F2E29">
      <w:pPr>
        <w:pStyle w:val="ConsPlusNonformat"/>
        <w:jc w:val="right"/>
      </w:pPr>
      <w:r>
        <w:rPr>
          <w:rFonts w:ascii="Times New Roman" w:hAnsi="Times New Roman" w:cs="Times New Roman"/>
          <w:sz w:val="24"/>
          <w:szCs w:val="24"/>
        </w:rPr>
        <w:t>к  договору холодного</w:t>
      </w:r>
    </w:p>
    <w:p w:rsidR="009955AD" w:rsidRDefault="007F2E29">
      <w:pPr>
        <w:pStyle w:val="ConsPlusNonformat"/>
        <w:jc w:val="right"/>
      </w:pPr>
      <w:r>
        <w:rPr>
          <w:rFonts w:ascii="Times New Roman" w:hAnsi="Times New Roman" w:cs="Times New Roman"/>
          <w:sz w:val="24"/>
          <w:szCs w:val="24"/>
        </w:rPr>
        <w:t xml:space="preserve">водоснабжения и водоотведения </w:t>
      </w:r>
    </w:p>
    <w:p w:rsidR="009955AD" w:rsidRDefault="002425FA">
      <w:pPr>
        <w:pStyle w:val="ConsPlusNonformat"/>
        <w:jc w:val="right"/>
      </w:pPr>
      <w:r>
        <w:rPr>
          <w:rFonts w:ascii="Times New Roman" w:hAnsi="Times New Roman" w:cs="Times New Roman"/>
          <w:sz w:val="24"/>
          <w:szCs w:val="24"/>
        </w:rPr>
        <w:t>от «___»_________2018 г. № ___</w:t>
      </w:r>
    </w:p>
    <w:p w:rsidR="009955AD" w:rsidRDefault="009955AD">
      <w:pPr>
        <w:pStyle w:val="ConsPlusNonformat"/>
        <w:jc w:val="right"/>
        <w:rPr>
          <w:rFonts w:ascii="Times New Roman" w:hAnsi="Times New Roman" w:cs="Times New Roman"/>
          <w:sz w:val="24"/>
          <w:szCs w:val="24"/>
        </w:rPr>
      </w:pPr>
    </w:p>
    <w:p w:rsidR="009955AD" w:rsidRDefault="009955AD">
      <w:pPr>
        <w:pStyle w:val="ConsPlusNormal"/>
        <w:jc w:val="center"/>
        <w:rPr>
          <w:rFonts w:ascii="Times New Roman" w:hAnsi="Times New Roman" w:cs="Times New Roman"/>
          <w:sz w:val="24"/>
          <w:szCs w:val="24"/>
        </w:rPr>
      </w:pPr>
    </w:p>
    <w:p w:rsidR="009955AD" w:rsidRDefault="007F2E29">
      <w:pPr>
        <w:pStyle w:val="ConsPlusNonformat"/>
        <w:jc w:val="center"/>
      </w:pPr>
      <w:bookmarkStart w:id="12" w:name="P16401"/>
      <w:bookmarkEnd w:id="12"/>
      <w:r>
        <w:rPr>
          <w:rFonts w:ascii="Times New Roman" w:hAnsi="Times New Roman" w:cs="Times New Roman"/>
          <w:b/>
          <w:sz w:val="24"/>
          <w:szCs w:val="24"/>
        </w:rPr>
        <w:t>ПОКАЗАТЕЛИ</w:t>
      </w:r>
    </w:p>
    <w:p w:rsidR="009955AD" w:rsidRDefault="007F2E29">
      <w:pPr>
        <w:pStyle w:val="ConsPlusNonformat"/>
        <w:jc w:val="center"/>
      </w:pPr>
      <w:r>
        <w:rPr>
          <w:rFonts w:ascii="Times New Roman" w:hAnsi="Times New Roman" w:cs="Times New Roman"/>
          <w:b/>
          <w:sz w:val="24"/>
          <w:szCs w:val="24"/>
        </w:rPr>
        <w:t>качества технической воды</w:t>
      </w:r>
    </w:p>
    <w:p w:rsidR="009955AD" w:rsidRDefault="009955AD">
      <w:pPr>
        <w:pStyle w:val="ConsPlusNormal"/>
        <w:jc w:val="both"/>
        <w:rPr>
          <w:rFonts w:ascii="Times New Roman" w:hAnsi="Times New Roman" w:cs="Times New Roman"/>
          <w:sz w:val="24"/>
          <w:szCs w:val="24"/>
        </w:rPr>
      </w:pPr>
    </w:p>
    <w:tbl>
      <w:tblPr>
        <w:tblW w:w="907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62" w:type="dxa"/>
          <w:bottom w:w="102" w:type="dxa"/>
          <w:right w:w="62" w:type="dxa"/>
        </w:tblCellMar>
        <w:tblLook w:val="0000" w:firstRow="0" w:lastRow="0" w:firstColumn="0" w:lastColumn="0" w:noHBand="0" w:noVBand="0"/>
      </w:tblPr>
      <w:tblGrid>
        <w:gridCol w:w="4081"/>
        <w:gridCol w:w="4990"/>
      </w:tblGrid>
      <w:tr w:rsidR="009955AD">
        <w:tc>
          <w:tcPr>
            <w:tcW w:w="4081"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pStyle w:val="ConsPlusNormal"/>
              <w:jc w:val="center"/>
            </w:pPr>
            <w:r>
              <w:rPr>
                <w:rFonts w:ascii="Times New Roman" w:hAnsi="Times New Roman" w:cs="Times New Roman"/>
                <w:sz w:val="24"/>
                <w:szCs w:val="24"/>
              </w:rPr>
              <w:t>Показатели качества воды (абсолютные величины)</w:t>
            </w:r>
          </w:p>
        </w:tc>
        <w:tc>
          <w:tcPr>
            <w:tcW w:w="4989"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pStyle w:val="ConsPlusNormal"/>
              <w:jc w:val="center"/>
            </w:pPr>
            <w:r>
              <w:rPr>
                <w:rFonts w:ascii="Times New Roman" w:hAnsi="Times New Roman" w:cs="Times New Roman"/>
                <w:sz w:val="24"/>
                <w:szCs w:val="24"/>
              </w:rPr>
              <w:t>Допустимые отклонения показателей качества воды</w:t>
            </w:r>
          </w:p>
        </w:tc>
      </w:tr>
      <w:tr w:rsidR="009955AD">
        <w:tc>
          <w:tcPr>
            <w:tcW w:w="4081"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pStyle w:val="ConsPlusNormal"/>
              <w:jc w:val="center"/>
            </w:pPr>
            <w:r>
              <w:rPr>
                <w:rFonts w:ascii="Times New Roman" w:hAnsi="Times New Roman" w:cs="Times New Roman"/>
                <w:sz w:val="24"/>
                <w:szCs w:val="24"/>
              </w:rPr>
              <w:t>1</w:t>
            </w:r>
          </w:p>
        </w:tc>
        <w:tc>
          <w:tcPr>
            <w:tcW w:w="4989"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pStyle w:val="ConsPlusNormal"/>
              <w:jc w:val="center"/>
            </w:pPr>
            <w:r>
              <w:rPr>
                <w:rFonts w:ascii="Times New Roman" w:hAnsi="Times New Roman" w:cs="Times New Roman"/>
                <w:sz w:val="24"/>
                <w:szCs w:val="24"/>
              </w:rPr>
              <w:t>2</w:t>
            </w:r>
          </w:p>
        </w:tc>
      </w:tr>
      <w:tr w:rsidR="009955AD">
        <w:tc>
          <w:tcPr>
            <w:tcW w:w="4081"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pStyle w:val="ConsPlusNormal"/>
              <w:jc w:val="center"/>
            </w:pPr>
            <w:r>
              <w:rPr>
                <w:rFonts w:ascii="Times New Roman" w:hAnsi="Times New Roman" w:cs="Times New Roman"/>
                <w:sz w:val="24"/>
                <w:szCs w:val="24"/>
              </w:rPr>
              <w:t>_____</w:t>
            </w:r>
          </w:p>
        </w:tc>
        <w:tc>
          <w:tcPr>
            <w:tcW w:w="4989" w:type="dxa"/>
            <w:tcBorders>
              <w:top w:val="single" w:sz="4" w:space="0" w:color="00000A"/>
              <w:left w:val="single" w:sz="4" w:space="0" w:color="00000A"/>
              <w:bottom w:val="single" w:sz="4" w:space="0" w:color="00000A"/>
              <w:right w:val="single" w:sz="4" w:space="0" w:color="00000A"/>
            </w:tcBorders>
            <w:shd w:val="clear" w:color="auto" w:fill="auto"/>
          </w:tcPr>
          <w:p w:rsidR="009955AD" w:rsidRDefault="007F2E29">
            <w:pPr>
              <w:pStyle w:val="ConsPlusNormal"/>
              <w:jc w:val="center"/>
            </w:pPr>
            <w:r>
              <w:rPr>
                <w:rFonts w:ascii="Times New Roman" w:hAnsi="Times New Roman" w:cs="Times New Roman"/>
                <w:sz w:val="24"/>
                <w:szCs w:val="24"/>
              </w:rPr>
              <w:t>_____</w:t>
            </w:r>
          </w:p>
        </w:tc>
      </w:tr>
    </w:tbl>
    <w:p w:rsidR="009955AD" w:rsidRDefault="009955AD">
      <w:pPr>
        <w:pStyle w:val="ConsPlusNormal"/>
        <w:jc w:val="both"/>
        <w:rPr>
          <w:rFonts w:ascii="Times New Roman" w:hAnsi="Times New Roman" w:cs="Times New Roman"/>
          <w:sz w:val="24"/>
          <w:szCs w:val="24"/>
        </w:rPr>
      </w:pPr>
    </w:p>
    <w:p w:rsidR="009955AD" w:rsidRDefault="007F2E29">
      <w:pPr>
        <w:pStyle w:val="ConsPlusNormal"/>
        <w:jc w:val="both"/>
      </w:pPr>
      <w:r>
        <w:rPr>
          <w:rFonts w:ascii="Times New Roman" w:hAnsi="Times New Roman" w:cs="Times New Roman"/>
          <w:sz w:val="24"/>
          <w:szCs w:val="24"/>
        </w:rPr>
        <w:t>*Заполняется только для технической воды</w:t>
      </w:r>
    </w:p>
    <w:p w:rsidR="009955AD" w:rsidRDefault="009955AD">
      <w:pPr>
        <w:pStyle w:val="ConsPlusNormal"/>
        <w:jc w:val="both"/>
        <w:outlineLvl w:val="1"/>
        <w:rPr>
          <w:rFonts w:cs="Times New Roman"/>
          <w:color w:val="000000"/>
        </w:rPr>
      </w:pP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tbl>
      <w:tblPr>
        <w:tblW w:w="9750" w:type="dxa"/>
        <w:tblInd w:w="-36" w:type="dxa"/>
        <w:tblCellMar>
          <w:top w:w="55" w:type="dxa"/>
          <w:left w:w="55" w:type="dxa"/>
          <w:bottom w:w="55" w:type="dxa"/>
          <w:right w:w="55" w:type="dxa"/>
        </w:tblCellMar>
        <w:tblLook w:val="04A0" w:firstRow="1" w:lastRow="0" w:firstColumn="1" w:lastColumn="0" w:noHBand="0" w:noVBand="1"/>
      </w:tblPr>
      <w:tblGrid>
        <w:gridCol w:w="4707"/>
        <w:gridCol w:w="5043"/>
      </w:tblGrid>
      <w:tr w:rsidR="009955AD">
        <w:tc>
          <w:tcPr>
            <w:tcW w:w="4707" w:type="dxa"/>
            <w:shd w:val="clear" w:color="auto" w:fill="auto"/>
            <w:vAlign w:val="center"/>
          </w:tcPr>
          <w:p w:rsidR="009955AD" w:rsidRDefault="007F2E29">
            <w:pPr>
              <w:pStyle w:val="ConsPlusNonformat"/>
            </w:pPr>
            <w:r>
              <w:rPr>
                <w:rFonts w:ascii="Times New Roman" w:hAnsi="Times New Roman" w:cs="Times New Roman"/>
                <w:b/>
                <w:bCs/>
                <w:color w:val="000000"/>
                <w:sz w:val="24"/>
                <w:szCs w:val="24"/>
              </w:rPr>
              <w:t xml:space="preserve">Организация водопроводно- канализационного хозяйства  </w:t>
            </w:r>
          </w:p>
          <w:p w:rsidR="009955AD" w:rsidRDefault="007F2E29">
            <w:pPr>
              <w:pStyle w:val="ConsPlusNonformat"/>
            </w:pPr>
            <w:r>
              <w:rPr>
                <w:rFonts w:ascii="Times New Roman" w:hAnsi="Times New Roman" w:cs="Times New Roman"/>
                <w:b/>
                <w:bCs/>
                <w:color w:val="000000"/>
                <w:sz w:val="24"/>
                <w:szCs w:val="24"/>
              </w:rPr>
              <w:t xml:space="preserve">ГУП ЛО «Водоканал города Выборга» </w:t>
            </w:r>
          </w:p>
          <w:p w:rsidR="009955AD" w:rsidRDefault="007F2E29">
            <w:pPr>
              <w:pStyle w:val="ConsPlusNonformat"/>
            </w:pPr>
            <w:r>
              <w:rPr>
                <w:rFonts w:ascii="Times New Roman" w:hAnsi="Times New Roman" w:cs="Times New Roman"/>
                <w:b/>
                <w:bCs/>
                <w:color w:val="000000"/>
                <w:sz w:val="24"/>
                <w:szCs w:val="24"/>
              </w:rPr>
              <w:t>Заместитель директора</w:t>
            </w:r>
          </w:p>
        </w:tc>
        <w:tc>
          <w:tcPr>
            <w:tcW w:w="5042" w:type="dxa"/>
            <w:shd w:val="clear" w:color="auto" w:fill="auto"/>
            <w:vAlign w:val="center"/>
          </w:tcPr>
          <w:p w:rsidR="009955AD" w:rsidRDefault="007F2E29">
            <w:pPr>
              <w:widowControl w:val="0"/>
              <w:spacing w:after="0" w:line="240" w:lineRule="auto"/>
              <w:jc w:val="both"/>
              <w:rPr>
                <w:b/>
                <w:bCs/>
              </w:rPr>
            </w:pPr>
            <w:r>
              <w:rPr>
                <w:rFonts w:ascii="Times New Roman" w:hAnsi="Times New Roman" w:cs="Times New Roman"/>
                <w:b/>
                <w:bCs/>
                <w:color w:val="000000"/>
                <w:sz w:val="24"/>
                <w:szCs w:val="24"/>
              </w:rPr>
              <w:t xml:space="preserve">Директор филиала </w:t>
            </w:r>
          </w:p>
          <w:p w:rsidR="009955AD" w:rsidRDefault="007F2E29">
            <w:pPr>
              <w:widowControl w:val="0"/>
              <w:spacing w:after="0" w:line="240" w:lineRule="auto"/>
              <w:jc w:val="both"/>
              <w:rPr>
                <w:b/>
                <w:bCs/>
              </w:rPr>
            </w:pPr>
            <w:r>
              <w:rPr>
                <w:rFonts w:ascii="Times New Roman" w:hAnsi="Times New Roman" w:cs="Times New Roman"/>
                <w:b/>
                <w:bCs/>
                <w:color w:val="000000"/>
                <w:sz w:val="24"/>
                <w:szCs w:val="24"/>
              </w:rPr>
              <w:t>АО «ЛОЭСК»  «Северные электросети»</w:t>
            </w:r>
          </w:p>
        </w:tc>
      </w:tr>
      <w:tr w:rsidR="009955AD">
        <w:trPr>
          <w:trHeight w:val="826"/>
        </w:trPr>
        <w:tc>
          <w:tcPr>
            <w:tcW w:w="4707"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5042"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_________________ /</w:t>
            </w:r>
            <w:r>
              <w:rPr>
                <w:rFonts w:ascii="Times New Roman" w:hAnsi="Times New Roman" w:cs="Times New Roman"/>
                <w:b/>
                <w:bCs/>
                <w:color w:val="000000"/>
                <w:sz w:val="24"/>
                <w:szCs w:val="24"/>
              </w:rPr>
              <w:t xml:space="preserve">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pStyle w:val="ConsPlusNormal"/>
        <w:ind w:firstLine="540"/>
        <w:jc w:val="center"/>
        <w:outlineLvl w:val="1"/>
        <w:rPr>
          <w:rFonts w:ascii="Times New Roman" w:hAnsi="Times New Roman" w:cs="Times New Roman"/>
          <w:b/>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9955AD">
      <w:pPr>
        <w:pStyle w:val="ConsPlusNormal"/>
        <w:jc w:val="right"/>
        <w:outlineLvl w:val="1"/>
        <w:rPr>
          <w:rFonts w:ascii="Times New Roman" w:hAnsi="Times New Roman" w:cs="Times New Roman"/>
          <w:color w:val="000000"/>
          <w:sz w:val="24"/>
          <w:szCs w:val="24"/>
        </w:rPr>
      </w:pPr>
    </w:p>
    <w:p w:rsidR="009955AD" w:rsidRDefault="007F2E29">
      <w:pPr>
        <w:pStyle w:val="ConsPlusNormal"/>
        <w:jc w:val="right"/>
        <w:outlineLvl w:val="1"/>
      </w:pPr>
      <w:r>
        <w:rPr>
          <w:rFonts w:ascii="Times New Roman" w:hAnsi="Times New Roman" w:cs="Times New Roman"/>
          <w:sz w:val="24"/>
          <w:szCs w:val="24"/>
        </w:rPr>
        <w:t>Приложение № 6</w:t>
      </w:r>
    </w:p>
    <w:p w:rsidR="009955AD" w:rsidRDefault="007F2E29">
      <w:pPr>
        <w:pStyle w:val="ConsPlusNormal"/>
        <w:jc w:val="right"/>
        <w:outlineLvl w:val="1"/>
      </w:pPr>
      <w:r>
        <w:rPr>
          <w:rFonts w:ascii="Times New Roman" w:hAnsi="Times New Roman" w:cs="Times New Roman"/>
          <w:sz w:val="24"/>
          <w:szCs w:val="24"/>
        </w:rPr>
        <w:t>к  договору холодного</w:t>
      </w:r>
    </w:p>
    <w:p w:rsidR="009955AD" w:rsidRDefault="007F2E29">
      <w:pPr>
        <w:pStyle w:val="ConsPlusNormal"/>
        <w:jc w:val="right"/>
        <w:outlineLvl w:val="1"/>
      </w:pPr>
      <w:r>
        <w:rPr>
          <w:rFonts w:ascii="Times New Roman" w:hAnsi="Times New Roman" w:cs="Times New Roman"/>
          <w:sz w:val="24"/>
          <w:szCs w:val="24"/>
        </w:rPr>
        <w:t>водоснабжения и водоотведения</w:t>
      </w:r>
    </w:p>
    <w:p w:rsidR="009955AD" w:rsidRDefault="002425FA">
      <w:pPr>
        <w:pStyle w:val="ConsPlusNormal"/>
        <w:jc w:val="right"/>
        <w:outlineLvl w:val="1"/>
      </w:pPr>
      <w:r>
        <w:rPr>
          <w:rFonts w:ascii="Times New Roman" w:hAnsi="Times New Roman" w:cs="Times New Roman"/>
          <w:sz w:val="24"/>
          <w:szCs w:val="24"/>
        </w:rPr>
        <w:t>от «___»__________2018 г. № ___</w:t>
      </w: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nformat"/>
        <w:jc w:val="center"/>
        <w:rPr>
          <w:rFonts w:ascii="Times New Roman" w:hAnsi="Times New Roman" w:cs="Times New Roman"/>
          <w:b/>
          <w:sz w:val="24"/>
          <w:szCs w:val="24"/>
        </w:rPr>
      </w:pPr>
    </w:p>
    <w:p w:rsidR="009955AD" w:rsidRDefault="007F2E29">
      <w:pPr>
        <w:pStyle w:val="ConsPlusNonformat"/>
        <w:jc w:val="center"/>
      </w:pPr>
      <w:bookmarkStart w:id="13" w:name="P16681"/>
      <w:bookmarkEnd w:id="13"/>
      <w:r>
        <w:rPr>
          <w:rFonts w:ascii="Times New Roman" w:hAnsi="Times New Roman" w:cs="Times New Roman"/>
          <w:b/>
          <w:sz w:val="24"/>
          <w:szCs w:val="24"/>
        </w:rPr>
        <w:t>СВЕДЕНИЯ</w:t>
      </w:r>
    </w:p>
    <w:p w:rsidR="009955AD" w:rsidRDefault="007F2E29">
      <w:pPr>
        <w:pStyle w:val="ConsPlusNonformat"/>
        <w:jc w:val="center"/>
      </w:pPr>
      <w:r>
        <w:rPr>
          <w:rFonts w:ascii="Times New Roman" w:hAnsi="Times New Roman" w:cs="Times New Roman"/>
          <w:b/>
          <w:sz w:val="24"/>
          <w:szCs w:val="24"/>
        </w:rPr>
        <w:t>о нормативах по объему отводимых в централизованную систему</w:t>
      </w:r>
    </w:p>
    <w:p w:rsidR="009955AD" w:rsidRDefault="007F2E29">
      <w:pPr>
        <w:pStyle w:val="ConsPlusNonformat"/>
        <w:jc w:val="center"/>
      </w:pPr>
      <w:r>
        <w:rPr>
          <w:rFonts w:ascii="Times New Roman" w:hAnsi="Times New Roman" w:cs="Times New Roman"/>
          <w:b/>
          <w:sz w:val="24"/>
          <w:szCs w:val="24"/>
        </w:rPr>
        <w:t>водоотведения сточных вод, установленных для абонента</w:t>
      </w:r>
    </w:p>
    <w:p w:rsidR="009955AD" w:rsidRDefault="009955AD">
      <w:pPr>
        <w:pStyle w:val="ConsPlusNormal"/>
        <w:jc w:val="both"/>
        <w:rPr>
          <w:rFonts w:ascii="Times New Roman" w:hAnsi="Times New Roman" w:cs="Times New Roman"/>
          <w:sz w:val="24"/>
          <w:szCs w:val="24"/>
        </w:rPr>
      </w:pPr>
    </w:p>
    <w:tbl>
      <w:tblPr>
        <w:tblW w:w="9645"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62" w:type="dxa"/>
          <w:bottom w:w="102" w:type="dxa"/>
          <w:right w:w="62" w:type="dxa"/>
        </w:tblCellMar>
        <w:tblLook w:val="0000" w:firstRow="0" w:lastRow="0" w:firstColumn="0" w:lastColumn="0" w:noHBand="0" w:noVBand="0"/>
      </w:tblPr>
      <w:tblGrid>
        <w:gridCol w:w="4938"/>
        <w:gridCol w:w="4707"/>
      </w:tblGrid>
      <w:tr w:rsidR="009955AD">
        <w:trPr>
          <w:trHeight w:val="345"/>
        </w:trPr>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Месяц</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Сточные воды (куб. метров)</w:t>
            </w:r>
          </w:p>
        </w:tc>
      </w:tr>
      <w:tr w:rsidR="009955AD">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1</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2</w:t>
            </w:r>
          </w:p>
        </w:tc>
      </w:tr>
      <w:tr w:rsidR="009955AD">
        <w:trPr>
          <w:trHeight w:val="420"/>
        </w:trPr>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Март</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bookmarkStart w:id="14" w:name="__DdeLink__4489_3268465966"/>
            <w:bookmarkStart w:id="15" w:name="__DdeLink__2085_678280644"/>
            <w:r>
              <w:rPr>
                <w:rFonts w:ascii="Times New Roman" w:hAnsi="Times New Roman" w:cs="Times New Roman"/>
                <w:sz w:val="24"/>
                <w:szCs w:val="24"/>
              </w:rPr>
              <w:t>-</w:t>
            </w:r>
            <w:bookmarkEnd w:id="14"/>
            <w:bookmarkEnd w:id="15"/>
          </w:p>
        </w:tc>
      </w:tr>
      <w:tr w:rsidR="009955AD">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Апрель</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r w:rsidR="009955AD">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Май</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r w:rsidR="009955AD">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Июнь</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r w:rsidR="009955AD">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Июль</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r w:rsidR="009955AD">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Август</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r w:rsidR="009955AD">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Сентябрь</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r w:rsidR="009955AD">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Октябрь</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r w:rsidR="009955AD">
        <w:trPr>
          <w:trHeight w:val="299"/>
        </w:trPr>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Ноябрь</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r w:rsidR="009955AD">
        <w:trPr>
          <w:trHeight w:val="336"/>
        </w:trPr>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Декабрь</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r w:rsidR="009955AD">
        <w:tc>
          <w:tcPr>
            <w:tcW w:w="49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Итого за год</w:t>
            </w:r>
          </w:p>
        </w:tc>
        <w:tc>
          <w:tcPr>
            <w:tcW w:w="47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5AD" w:rsidRDefault="007F2E29">
            <w:pPr>
              <w:pStyle w:val="ConsPlusNormal"/>
              <w:jc w:val="center"/>
            </w:pPr>
            <w:r>
              <w:rPr>
                <w:rFonts w:ascii="Times New Roman" w:hAnsi="Times New Roman" w:cs="Times New Roman"/>
                <w:sz w:val="24"/>
                <w:szCs w:val="24"/>
              </w:rPr>
              <w:t>-</w:t>
            </w:r>
          </w:p>
        </w:tc>
      </w:tr>
    </w:tbl>
    <w:p w:rsidR="009955AD" w:rsidRDefault="009955AD">
      <w:pPr>
        <w:pStyle w:val="ConsPlusNormal"/>
        <w:ind w:firstLine="540"/>
        <w:jc w:val="center"/>
        <w:outlineLvl w:val="1"/>
        <w:rPr>
          <w:rFonts w:ascii="Times New Roman" w:hAnsi="Times New Roman" w:cs="Times New Roman"/>
          <w:b/>
          <w:color w:val="000000"/>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tbl>
      <w:tblPr>
        <w:tblW w:w="9750" w:type="dxa"/>
        <w:tblInd w:w="-36" w:type="dxa"/>
        <w:tblCellMar>
          <w:top w:w="55" w:type="dxa"/>
          <w:left w:w="55" w:type="dxa"/>
          <w:bottom w:w="55" w:type="dxa"/>
          <w:right w:w="55" w:type="dxa"/>
        </w:tblCellMar>
        <w:tblLook w:val="04A0" w:firstRow="1" w:lastRow="0" w:firstColumn="1" w:lastColumn="0" w:noHBand="0" w:noVBand="1"/>
      </w:tblPr>
      <w:tblGrid>
        <w:gridCol w:w="4707"/>
        <w:gridCol w:w="5043"/>
      </w:tblGrid>
      <w:tr w:rsidR="009955AD">
        <w:tc>
          <w:tcPr>
            <w:tcW w:w="4707" w:type="dxa"/>
            <w:shd w:val="clear" w:color="auto" w:fill="auto"/>
            <w:vAlign w:val="center"/>
          </w:tcPr>
          <w:p w:rsidR="009955AD" w:rsidRDefault="007F2E29">
            <w:pPr>
              <w:pStyle w:val="ConsPlusNonformat"/>
            </w:pPr>
            <w:r>
              <w:rPr>
                <w:rFonts w:ascii="Times New Roman" w:hAnsi="Times New Roman" w:cs="Times New Roman"/>
                <w:b/>
                <w:bCs/>
                <w:color w:val="000000"/>
                <w:sz w:val="24"/>
                <w:szCs w:val="24"/>
              </w:rPr>
              <w:t xml:space="preserve">Организация водопроводно- канализационного хозяйства  </w:t>
            </w:r>
          </w:p>
          <w:p w:rsidR="009955AD" w:rsidRDefault="007F2E29">
            <w:pPr>
              <w:pStyle w:val="ConsPlusNonformat"/>
            </w:pPr>
            <w:r>
              <w:rPr>
                <w:rFonts w:ascii="Times New Roman" w:hAnsi="Times New Roman" w:cs="Times New Roman"/>
                <w:b/>
                <w:bCs/>
                <w:color w:val="000000"/>
                <w:sz w:val="24"/>
                <w:szCs w:val="24"/>
              </w:rPr>
              <w:t xml:space="preserve">ГУП ЛО «Водоканал города Выборга» </w:t>
            </w:r>
          </w:p>
          <w:p w:rsidR="009955AD" w:rsidRDefault="007F2E29">
            <w:pPr>
              <w:pStyle w:val="ConsPlusNonformat"/>
            </w:pPr>
            <w:r>
              <w:rPr>
                <w:rFonts w:ascii="Times New Roman" w:hAnsi="Times New Roman" w:cs="Times New Roman"/>
                <w:b/>
                <w:bCs/>
                <w:color w:val="000000"/>
                <w:sz w:val="24"/>
                <w:szCs w:val="24"/>
              </w:rPr>
              <w:t>Заместитель директора</w:t>
            </w:r>
          </w:p>
        </w:tc>
        <w:tc>
          <w:tcPr>
            <w:tcW w:w="5042" w:type="dxa"/>
            <w:shd w:val="clear" w:color="auto" w:fill="auto"/>
            <w:vAlign w:val="center"/>
          </w:tcPr>
          <w:p w:rsidR="009955AD" w:rsidRDefault="007F2E29">
            <w:pPr>
              <w:widowControl w:val="0"/>
              <w:spacing w:after="0" w:line="240" w:lineRule="auto"/>
              <w:jc w:val="both"/>
              <w:rPr>
                <w:b/>
                <w:bCs/>
              </w:rPr>
            </w:pPr>
            <w:r>
              <w:rPr>
                <w:rFonts w:ascii="Times New Roman" w:hAnsi="Times New Roman" w:cs="Times New Roman"/>
                <w:b/>
                <w:bCs/>
                <w:color w:val="000000"/>
                <w:sz w:val="24"/>
                <w:szCs w:val="24"/>
              </w:rPr>
              <w:t xml:space="preserve">Директор филиала </w:t>
            </w:r>
          </w:p>
          <w:p w:rsidR="009955AD" w:rsidRDefault="007F2E29">
            <w:pPr>
              <w:widowControl w:val="0"/>
              <w:spacing w:after="0" w:line="240" w:lineRule="auto"/>
              <w:jc w:val="both"/>
              <w:rPr>
                <w:b/>
                <w:bCs/>
              </w:rPr>
            </w:pPr>
            <w:r>
              <w:rPr>
                <w:rFonts w:ascii="Times New Roman" w:hAnsi="Times New Roman" w:cs="Times New Roman"/>
                <w:b/>
                <w:bCs/>
                <w:color w:val="000000"/>
                <w:sz w:val="24"/>
                <w:szCs w:val="24"/>
              </w:rPr>
              <w:t>АО «ЛОЭСК»  «Северные электросети»</w:t>
            </w:r>
          </w:p>
        </w:tc>
      </w:tr>
      <w:tr w:rsidR="009955AD">
        <w:trPr>
          <w:trHeight w:val="826"/>
        </w:trPr>
        <w:tc>
          <w:tcPr>
            <w:tcW w:w="4707"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5042"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_________________ /</w:t>
            </w:r>
            <w:r>
              <w:rPr>
                <w:rFonts w:ascii="Times New Roman" w:hAnsi="Times New Roman" w:cs="Times New Roman"/>
                <w:b/>
                <w:bCs/>
                <w:color w:val="000000"/>
                <w:sz w:val="24"/>
                <w:szCs w:val="24"/>
              </w:rPr>
              <w:t xml:space="preserve">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pStyle w:val="ConsPlusNormal"/>
        <w:ind w:firstLine="540"/>
        <w:jc w:val="center"/>
        <w:outlineLvl w:val="1"/>
        <w:rPr>
          <w:rFonts w:ascii="Times New Roman" w:hAnsi="Times New Roman" w:cs="Times New Roman"/>
          <w:sz w:val="24"/>
          <w:szCs w:val="24"/>
        </w:rPr>
      </w:pPr>
    </w:p>
    <w:p w:rsidR="009955AD" w:rsidRDefault="009955AD">
      <w:pPr>
        <w:pStyle w:val="ConsPlusNormal"/>
        <w:ind w:firstLine="540"/>
        <w:jc w:val="center"/>
        <w:outlineLvl w:val="1"/>
        <w:rPr>
          <w:rFonts w:ascii="Times New Roman" w:hAnsi="Times New Roman" w:cs="Times New Roman"/>
          <w:sz w:val="24"/>
          <w:szCs w:val="24"/>
        </w:rPr>
      </w:pPr>
    </w:p>
    <w:p w:rsidR="009955AD" w:rsidRDefault="009955AD">
      <w:pPr>
        <w:pStyle w:val="ConsPlusNormal"/>
        <w:ind w:firstLine="540"/>
        <w:jc w:val="center"/>
        <w:outlineLvl w:val="1"/>
        <w:rPr>
          <w:rFonts w:ascii="Times New Roman" w:hAnsi="Times New Roman" w:cs="Times New Roman"/>
          <w:sz w:val="24"/>
          <w:szCs w:val="24"/>
        </w:rPr>
      </w:pPr>
    </w:p>
    <w:p w:rsidR="009955AD" w:rsidRDefault="009955AD">
      <w:pPr>
        <w:pStyle w:val="ConsPlusNormal"/>
        <w:ind w:firstLine="540"/>
        <w:jc w:val="center"/>
        <w:outlineLvl w:val="1"/>
        <w:rPr>
          <w:rFonts w:ascii="Times New Roman" w:hAnsi="Times New Roman" w:cs="Times New Roman"/>
          <w:sz w:val="24"/>
          <w:szCs w:val="24"/>
        </w:rPr>
      </w:pPr>
    </w:p>
    <w:p w:rsidR="009955AD" w:rsidRDefault="009955AD">
      <w:pPr>
        <w:pStyle w:val="ConsPlusNormal"/>
        <w:ind w:firstLine="540"/>
        <w:jc w:val="center"/>
        <w:outlineLvl w:val="1"/>
        <w:rPr>
          <w:rFonts w:ascii="Times New Roman" w:hAnsi="Times New Roman" w:cs="Times New Roman"/>
          <w:sz w:val="24"/>
          <w:szCs w:val="24"/>
        </w:rPr>
      </w:pPr>
    </w:p>
    <w:p w:rsidR="009955AD" w:rsidRDefault="009955AD">
      <w:pPr>
        <w:pStyle w:val="ConsPlusNormal"/>
        <w:ind w:firstLine="540"/>
        <w:jc w:val="center"/>
        <w:outlineLvl w:val="1"/>
        <w:rPr>
          <w:rFonts w:ascii="Times New Roman" w:hAnsi="Times New Roman" w:cs="Times New Roman"/>
          <w:sz w:val="24"/>
          <w:szCs w:val="24"/>
        </w:rPr>
      </w:pPr>
    </w:p>
    <w:p w:rsidR="009955AD" w:rsidRDefault="009955AD">
      <w:pPr>
        <w:widowControl w:val="0"/>
        <w:spacing w:after="0" w:line="240" w:lineRule="auto"/>
        <w:ind w:firstLine="540"/>
        <w:jc w:val="both"/>
        <w:rPr>
          <w:rFonts w:ascii="Times New Roman" w:eastAsia="Times New Roman" w:hAnsi="Times New Roman" w:cs="Times New Roman"/>
          <w:sz w:val="24"/>
          <w:szCs w:val="24"/>
          <w:lang w:eastAsia="ru-RU"/>
        </w:rPr>
      </w:pPr>
    </w:p>
    <w:p w:rsidR="009955AD" w:rsidRDefault="007F2E29">
      <w:pPr>
        <w:pStyle w:val="ConsPlusNormal"/>
        <w:jc w:val="right"/>
        <w:outlineLvl w:val="1"/>
      </w:pPr>
      <w:r>
        <w:rPr>
          <w:rFonts w:ascii="Times New Roman" w:hAnsi="Times New Roman" w:cs="Times New Roman"/>
          <w:sz w:val="24"/>
          <w:szCs w:val="24"/>
        </w:rPr>
        <w:t>Приложение № 7</w:t>
      </w:r>
    </w:p>
    <w:p w:rsidR="009955AD" w:rsidRDefault="007F2E29">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к  договору холодного</w:t>
      </w:r>
    </w:p>
    <w:p w:rsidR="009955AD" w:rsidRDefault="007F2E29">
      <w:pPr>
        <w:pStyle w:val="ConsPlusNormal"/>
        <w:jc w:val="right"/>
        <w:outlineLvl w:val="1"/>
      </w:pPr>
      <w:r>
        <w:rPr>
          <w:rFonts w:ascii="Times New Roman" w:hAnsi="Times New Roman" w:cs="Times New Roman"/>
          <w:sz w:val="24"/>
          <w:szCs w:val="24"/>
        </w:rPr>
        <w:t>водоснабжения и водоотведения</w:t>
      </w:r>
    </w:p>
    <w:p w:rsidR="009955AD" w:rsidRDefault="002425FA">
      <w:pPr>
        <w:pStyle w:val="ConsPlusNormal"/>
        <w:jc w:val="right"/>
        <w:outlineLvl w:val="1"/>
      </w:pPr>
      <w:r>
        <w:rPr>
          <w:rFonts w:ascii="Times New Roman" w:hAnsi="Times New Roman" w:cs="Times New Roman"/>
          <w:sz w:val="24"/>
          <w:szCs w:val="24"/>
        </w:rPr>
        <w:t>от «___» ________ 2018г. № ___</w:t>
      </w: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nformat"/>
        <w:jc w:val="center"/>
        <w:rPr>
          <w:rFonts w:ascii="Times New Roman" w:eastAsia="Courier New" w:hAnsi="Times New Roman" w:cs="Times New Roman"/>
          <w:b/>
          <w:bCs/>
          <w:sz w:val="24"/>
          <w:szCs w:val="24"/>
        </w:rPr>
      </w:pPr>
    </w:p>
    <w:p w:rsidR="009955AD" w:rsidRDefault="007F2E29">
      <w:pPr>
        <w:pStyle w:val="ConsPlusNonformat"/>
        <w:jc w:val="center"/>
        <w:rPr>
          <w:rFonts w:ascii="Times New Roman" w:eastAsia="Courier New" w:hAnsi="Times New Roman" w:cs="Times New Roman"/>
          <w:b/>
          <w:bCs/>
          <w:sz w:val="24"/>
          <w:szCs w:val="24"/>
        </w:rPr>
      </w:pPr>
      <w:r>
        <w:rPr>
          <w:rFonts w:ascii="Times New Roman" w:eastAsia="Courier New" w:hAnsi="Times New Roman" w:cs="Times New Roman"/>
          <w:b/>
          <w:bCs/>
          <w:sz w:val="24"/>
          <w:szCs w:val="24"/>
        </w:rPr>
        <w:t>СВЕДЕНИЯ</w:t>
      </w:r>
    </w:p>
    <w:p w:rsidR="009955AD" w:rsidRDefault="007F2E29">
      <w:pPr>
        <w:pStyle w:val="ConsPlusNonformat"/>
        <w:jc w:val="center"/>
        <w:rPr>
          <w:rFonts w:ascii="Times New Roman" w:eastAsia="Courier New" w:hAnsi="Times New Roman" w:cs="Times New Roman"/>
          <w:b/>
          <w:bCs/>
          <w:sz w:val="24"/>
          <w:szCs w:val="24"/>
        </w:rPr>
      </w:pPr>
      <w:r>
        <w:rPr>
          <w:rFonts w:ascii="Times New Roman" w:eastAsia="Courier New" w:hAnsi="Times New Roman" w:cs="Times New Roman"/>
          <w:b/>
          <w:bCs/>
          <w:sz w:val="24"/>
          <w:szCs w:val="24"/>
        </w:rPr>
        <w:t>о нормативах допустимых сбросов абонентов (лимитах на сбросы), нормативах водоотведения по составу сточных вод и требованиях к составу и свойствам сточных вод, установленных для абонента в целях предотвращения негативного воздействия на работу централизованной системы водоотведения</w:t>
      </w:r>
    </w:p>
    <w:p w:rsidR="009955AD" w:rsidRDefault="009955AD">
      <w:pPr>
        <w:pStyle w:val="ConsPlusNonformat"/>
        <w:jc w:val="center"/>
        <w:rPr>
          <w:rFonts w:ascii="Times New Roman" w:hAnsi="Times New Roman"/>
          <w:bCs/>
          <w:sz w:val="24"/>
          <w:szCs w:val="24"/>
        </w:rPr>
      </w:pPr>
    </w:p>
    <w:p w:rsidR="009955AD" w:rsidRDefault="009955AD">
      <w:pPr>
        <w:pStyle w:val="ConsPlusNonformat"/>
        <w:jc w:val="center"/>
        <w:rPr>
          <w:rFonts w:ascii="Times New Roman" w:hAnsi="Times New Roman"/>
          <w:bCs/>
          <w:sz w:val="24"/>
          <w:szCs w:val="24"/>
        </w:rPr>
      </w:pPr>
    </w:p>
    <w:tbl>
      <w:tblPr>
        <w:tblW w:w="9694" w:type="dxa"/>
        <w:tblBorders>
          <w:top w:val="single" w:sz="4" w:space="0" w:color="000001"/>
          <w:left w:val="single" w:sz="4" w:space="0" w:color="000001"/>
          <w:bottom w:val="single" w:sz="4" w:space="0" w:color="000001"/>
          <w:insideH w:val="single" w:sz="4" w:space="0" w:color="000001"/>
        </w:tblBorders>
        <w:tblCellMar>
          <w:top w:w="102" w:type="dxa"/>
          <w:left w:w="57" w:type="dxa"/>
          <w:bottom w:w="102" w:type="dxa"/>
          <w:right w:w="62" w:type="dxa"/>
        </w:tblCellMar>
        <w:tblLook w:val="0000" w:firstRow="0" w:lastRow="0" w:firstColumn="0" w:lastColumn="0" w:noHBand="0" w:noVBand="0"/>
      </w:tblPr>
      <w:tblGrid>
        <w:gridCol w:w="3187"/>
        <w:gridCol w:w="3451"/>
        <w:gridCol w:w="3056"/>
      </w:tblGrid>
      <w:tr w:rsidR="009955AD">
        <w:tc>
          <w:tcPr>
            <w:tcW w:w="3187" w:type="dxa"/>
            <w:tcBorders>
              <w:top w:val="single" w:sz="4" w:space="0" w:color="000001"/>
              <w:left w:val="single" w:sz="4" w:space="0" w:color="000001"/>
              <w:bottom w:val="single" w:sz="4" w:space="0" w:color="000001"/>
            </w:tcBorders>
            <w:shd w:val="clear" w:color="auto" w:fill="auto"/>
            <w:vAlign w:val="center"/>
          </w:tcPr>
          <w:p w:rsidR="009955AD" w:rsidRDefault="007F2E29">
            <w:pPr>
              <w:spacing w:after="0" w:line="240" w:lineRule="auto"/>
              <w:jc w:val="center"/>
              <w:rPr>
                <w:sz w:val="24"/>
                <w:szCs w:val="24"/>
              </w:rPr>
            </w:pPr>
            <w:r>
              <w:rPr>
                <w:rFonts w:ascii="Times New Roman" w:hAnsi="Times New Roman"/>
                <w:color w:val="000000"/>
                <w:sz w:val="24"/>
                <w:szCs w:val="24"/>
              </w:rPr>
              <w:t xml:space="preserve">Номер и наименование </w:t>
            </w:r>
          </w:p>
          <w:p w:rsidR="009955AD" w:rsidRDefault="007F2E29">
            <w:pPr>
              <w:spacing w:after="0" w:line="240" w:lineRule="auto"/>
              <w:jc w:val="center"/>
              <w:rPr>
                <w:sz w:val="24"/>
                <w:szCs w:val="24"/>
              </w:rPr>
            </w:pPr>
            <w:r>
              <w:rPr>
                <w:rFonts w:ascii="Times New Roman" w:hAnsi="Times New Roman"/>
                <w:color w:val="000000"/>
                <w:sz w:val="24"/>
                <w:szCs w:val="24"/>
              </w:rPr>
              <w:t>канализационных выпусков</w:t>
            </w:r>
          </w:p>
        </w:tc>
        <w:tc>
          <w:tcPr>
            <w:tcW w:w="3451" w:type="dxa"/>
            <w:tcBorders>
              <w:top w:val="single" w:sz="4" w:space="0" w:color="000001"/>
              <w:left w:val="single" w:sz="4" w:space="0" w:color="000001"/>
              <w:bottom w:val="single" w:sz="4" w:space="0" w:color="000001"/>
            </w:tcBorders>
            <w:shd w:val="clear" w:color="auto" w:fill="auto"/>
            <w:vAlign w:val="center"/>
          </w:tcPr>
          <w:p w:rsidR="009955AD" w:rsidRDefault="007F2E29">
            <w:pPr>
              <w:spacing w:after="0" w:line="240" w:lineRule="auto"/>
              <w:jc w:val="center"/>
              <w:rPr>
                <w:sz w:val="24"/>
                <w:szCs w:val="24"/>
              </w:rPr>
            </w:pPr>
            <w:r>
              <w:rPr>
                <w:rFonts w:ascii="Times New Roman" w:hAnsi="Times New Roman"/>
                <w:color w:val="000000"/>
                <w:sz w:val="24"/>
                <w:szCs w:val="24"/>
              </w:rPr>
              <w:t>Перечень загрязняющих веществ</w:t>
            </w:r>
          </w:p>
        </w:tc>
        <w:tc>
          <w:tcPr>
            <w:tcW w:w="3056"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55AD" w:rsidRDefault="007F2E29">
            <w:pPr>
              <w:spacing w:after="0" w:line="240" w:lineRule="auto"/>
              <w:jc w:val="center"/>
              <w:rPr>
                <w:sz w:val="24"/>
                <w:szCs w:val="24"/>
              </w:rPr>
            </w:pPr>
            <w:r>
              <w:rPr>
                <w:rFonts w:ascii="Times New Roman" w:hAnsi="Times New Roman"/>
                <w:color w:val="000000"/>
                <w:sz w:val="24"/>
                <w:szCs w:val="24"/>
              </w:rPr>
              <w:t>Допустимые концентрации  загрязняющих веществ (мг/дм</w:t>
            </w:r>
            <w:r>
              <w:rPr>
                <w:rFonts w:ascii="Times New Roman" w:hAnsi="Times New Roman"/>
                <w:color w:val="000000"/>
                <w:sz w:val="24"/>
                <w:szCs w:val="24"/>
                <w:vertAlign w:val="superscript"/>
              </w:rPr>
              <w:t>3</w:t>
            </w:r>
            <w:r>
              <w:rPr>
                <w:rFonts w:ascii="Times New Roman" w:hAnsi="Times New Roman"/>
                <w:color w:val="000000"/>
                <w:sz w:val="24"/>
                <w:szCs w:val="24"/>
              </w:rPr>
              <w:t>)</w:t>
            </w:r>
          </w:p>
        </w:tc>
      </w:tr>
      <w:tr w:rsidR="009955AD">
        <w:tc>
          <w:tcPr>
            <w:tcW w:w="3187" w:type="dxa"/>
            <w:tcBorders>
              <w:top w:val="single" w:sz="4" w:space="0" w:color="000001"/>
              <w:left w:val="single" w:sz="4" w:space="0" w:color="000001"/>
              <w:bottom w:val="single" w:sz="4" w:space="0" w:color="000001"/>
            </w:tcBorders>
            <w:shd w:val="clear" w:color="auto" w:fill="auto"/>
            <w:vAlign w:val="center"/>
          </w:tcPr>
          <w:p w:rsidR="009955AD" w:rsidRDefault="007F2E29">
            <w:pPr>
              <w:spacing w:after="0" w:line="240" w:lineRule="auto"/>
              <w:jc w:val="center"/>
            </w:pPr>
            <w:r>
              <w:rPr>
                <w:rFonts w:ascii="Times New Roman" w:hAnsi="Times New Roman"/>
                <w:color w:val="000000"/>
                <w:sz w:val="21"/>
                <w:szCs w:val="21"/>
              </w:rPr>
              <w:t>-</w:t>
            </w:r>
          </w:p>
        </w:tc>
        <w:tc>
          <w:tcPr>
            <w:tcW w:w="3451" w:type="dxa"/>
            <w:tcBorders>
              <w:top w:val="single" w:sz="4" w:space="0" w:color="000001"/>
              <w:left w:val="single" w:sz="4" w:space="0" w:color="000001"/>
              <w:bottom w:val="single" w:sz="4" w:space="0" w:color="000001"/>
            </w:tcBorders>
            <w:shd w:val="clear" w:color="auto" w:fill="auto"/>
            <w:vAlign w:val="center"/>
          </w:tcPr>
          <w:p w:rsidR="009955AD" w:rsidRDefault="007F2E29">
            <w:pPr>
              <w:spacing w:after="0" w:line="240" w:lineRule="auto"/>
              <w:jc w:val="center"/>
            </w:pPr>
            <w:r>
              <w:rPr>
                <w:rFonts w:ascii="Times New Roman" w:hAnsi="Times New Roman"/>
                <w:color w:val="000000"/>
                <w:sz w:val="21"/>
                <w:szCs w:val="21"/>
                <w:vertAlign w:val="superscript"/>
              </w:rPr>
              <w:t>-</w:t>
            </w:r>
          </w:p>
        </w:tc>
        <w:tc>
          <w:tcPr>
            <w:tcW w:w="3056" w:type="dxa"/>
            <w:tcBorders>
              <w:top w:val="single" w:sz="4" w:space="0" w:color="000001"/>
              <w:left w:val="single" w:sz="4" w:space="0" w:color="000001"/>
              <w:bottom w:val="single" w:sz="4" w:space="0" w:color="000001"/>
              <w:right w:val="single" w:sz="4" w:space="0" w:color="000001"/>
            </w:tcBorders>
            <w:shd w:val="clear" w:color="auto" w:fill="auto"/>
            <w:vAlign w:val="center"/>
          </w:tcPr>
          <w:p w:rsidR="009955AD" w:rsidRDefault="007F2E29">
            <w:pPr>
              <w:spacing w:after="0" w:line="240" w:lineRule="auto"/>
              <w:jc w:val="center"/>
            </w:pPr>
            <w:r>
              <w:rPr>
                <w:rFonts w:ascii="Times New Roman" w:hAnsi="Times New Roman"/>
                <w:color w:val="000000"/>
                <w:sz w:val="21"/>
                <w:szCs w:val="21"/>
              </w:rPr>
              <w:t>-</w:t>
            </w:r>
          </w:p>
        </w:tc>
      </w:tr>
    </w:tbl>
    <w:p w:rsidR="009955AD" w:rsidRDefault="009955AD">
      <w:pPr>
        <w:spacing w:after="0" w:line="240" w:lineRule="auto"/>
        <w:ind w:firstLine="540"/>
        <w:jc w:val="both"/>
        <w:rPr>
          <w:rFonts w:ascii="Times New Roman" w:hAnsi="Times New Roman"/>
          <w:bCs/>
          <w:sz w:val="24"/>
          <w:szCs w:val="24"/>
        </w:rPr>
      </w:pPr>
    </w:p>
    <w:p w:rsidR="009955AD" w:rsidRDefault="007F2E29">
      <w:pPr>
        <w:spacing w:before="57" w:after="57" w:line="276" w:lineRule="auto"/>
        <w:ind w:firstLine="540"/>
        <w:jc w:val="both"/>
      </w:pPr>
      <w:r>
        <w:rPr>
          <w:rFonts w:ascii="Times New Roman" w:hAnsi="Times New Roman" w:cs="Times New Roman"/>
          <w:color w:val="000000"/>
          <w:sz w:val="24"/>
          <w:szCs w:val="24"/>
        </w:rPr>
        <w:t>В соответствии с требованиями нормативно-правовых актов, в том числе Постановление Правительства РФ от 29.07.2013г. №644 и Постановление Правительства РФ от 03.11.2016г. №1134.</w:t>
      </w:r>
    </w:p>
    <w:p w:rsidR="009955AD" w:rsidRDefault="009955AD">
      <w:pPr>
        <w:spacing w:after="0" w:line="240" w:lineRule="auto"/>
        <w:ind w:firstLine="540"/>
        <w:jc w:val="both"/>
        <w:rPr>
          <w:rFonts w:ascii="Times New Roman" w:hAnsi="Times New Roman"/>
          <w:bCs/>
          <w:sz w:val="24"/>
          <w:szCs w:val="24"/>
        </w:rPr>
      </w:pPr>
    </w:p>
    <w:p w:rsidR="009955AD" w:rsidRDefault="007F2E29">
      <w:pPr>
        <w:pStyle w:val="ConsPlusNormal"/>
        <w:ind w:firstLine="54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Подписи сторон:</w:t>
      </w:r>
    </w:p>
    <w:p w:rsidR="009955AD" w:rsidRDefault="009955AD">
      <w:pPr>
        <w:pStyle w:val="ConsPlusNormal"/>
        <w:ind w:firstLine="540"/>
        <w:jc w:val="both"/>
        <w:rPr>
          <w:rFonts w:ascii="Times New Roman" w:hAnsi="Times New Roman" w:cs="Times New Roman"/>
          <w:color w:val="000000"/>
          <w:sz w:val="24"/>
          <w:szCs w:val="24"/>
        </w:rPr>
      </w:pPr>
    </w:p>
    <w:tbl>
      <w:tblPr>
        <w:tblW w:w="9695" w:type="dxa"/>
        <w:tblInd w:w="-36" w:type="dxa"/>
        <w:tblCellMar>
          <w:top w:w="55" w:type="dxa"/>
          <w:left w:w="55" w:type="dxa"/>
          <w:bottom w:w="55" w:type="dxa"/>
          <w:right w:w="55" w:type="dxa"/>
        </w:tblCellMar>
        <w:tblLook w:val="04A0" w:firstRow="1" w:lastRow="0" w:firstColumn="1" w:lastColumn="0" w:noHBand="0" w:noVBand="1"/>
      </w:tblPr>
      <w:tblGrid>
        <w:gridCol w:w="4768"/>
        <w:gridCol w:w="4927"/>
      </w:tblGrid>
      <w:tr w:rsidR="009955AD">
        <w:tc>
          <w:tcPr>
            <w:tcW w:w="4768" w:type="dxa"/>
            <w:shd w:val="clear" w:color="auto" w:fill="auto"/>
            <w:vAlign w:val="center"/>
          </w:tcPr>
          <w:p w:rsidR="009955AD" w:rsidRDefault="007F2E29">
            <w:pPr>
              <w:pStyle w:val="ConsPlusNonformat"/>
            </w:pPr>
            <w:r>
              <w:rPr>
                <w:rFonts w:ascii="Times New Roman" w:hAnsi="Times New Roman" w:cs="Times New Roman"/>
                <w:b/>
                <w:bCs/>
                <w:color w:val="000000"/>
                <w:sz w:val="24"/>
                <w:szCs w:val="24"/>
              </w:rPr>
              <w:t xml:space="preserve">Организация водопроводно- канализационного хозяйства  </w:t>
            </w:r>
          </w:p>
          <w:p w:rsidR="009955AD" w:rsidRDefault="007F2E29">
            <w:pPr>
              <w:pStyle w:val="ConsPlusNonformat"/>
            </w:pPr>
            <w:r>
              <w:rPr>
                <w:rFonts w:ascii="Times New Roman" w:hAnsi="Times New Roman" w:cs="Times New Roman"/>
                <w:b/>
                <w:bCs/>
                <w:color w:val="000000"/>
                <w:sz w:val="24"/>
                <w:szCs w:val="24"/>
              </w:rPr>
              <w:t xml:space="preserve">ГУП ЛО «Водоканал города Выборга» </w:t>
            </w:r>
          </w:p>
          <w:p w:rsidR="009955AD" w:rsidRDefault="007F2E29">
            <w:pPr>
              <w:pStyle w:val="ConsPlusNonformat"/>
            </w:pPr>
            <w:r>
              <w:rPr>
                <w:rFonts w:ascii="Times New Roman" w:hAnsi="Times New Roman" w:cs="Times New Roman"/>
                <w:b/>
                <w:bCs/>
                <w:color w:val="000000"/>
                <w:sz w:val="24"/>
                <w:szCs w:val="24"/>
              </w:rPr>
              <w:t>Заместитель директора</w:t>
            </w:r>
          </w:p>
        </w:tc>
        <w:tc>
          <w:tcPr>
            <w:tcW w:w="4926" w:type="dxa"/>
            <w:shd w:val="clear" w:color="auto" w:fill="auto"/>
            <w:vAlign w:val="center"/>
          </w:tcPr>
          <w:p w:rsidR="009955AD" w:rsidRDefault="007F2E29">
            <w:pPr>
              <w:widowControl w:val="0"/>
              <w:spacing w:after="0" w:line="240" w:lineRule="auto"/>
              <w:jc w:val="both"/>
              <w:rPr>
                <w:b/>
                <w:bCs/>
              </w:rPr>
            </w:pPr>
            <w:r>
              <w:rPr>
                <w:rFonts w:ascii="Times New Roman" w:hAnsi="Times New Roman" w:cs="Times New Roman"/>
                <w:b/>
                <w:bCs/>
                <w:color w:val="000000"/>
                <w:sz w:val="24"/>
                <w:szCs w:val="24"/>
              </w:rPr>
              <w:t xml:space="preserve">Директор филиала </w:t>
            </w:r>
          </w:p>
          <w:p w:rsidR="009955AD" w:rsidRDefault="007F2E29">
            <w:pPr>
              <w:widowControl w:val="0"/>
              <w:spacing w:after="0" w:line="240" w:lineRule="auto"/>
              <w:jc w:val="both"/>
              <w:rPr>
                <w:b/>
                <w:bCs/>
              </w:rPr>
            </w:pPr>
            <w:r>
              <w:rPr>
                <w:rFonts w:ascii="Times New Roman" w:hAnsi="Times New Roman" w:cs="Times New Roman"/>
                <w:b/>
                <w:bCs/>
                <w:color w:val="000000"/>
                <w:sz w:val="24"/>
                <w:szCs w:val="24"/>
              </w:rPr>
              <w:t>АО «ЛОЭСК»  «Северные электросети»</w:t>
            </w: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_________________ /</w:t>
            </w:r>
            <w:r>
              <w:rPr>
                <w:rFonts w:ascii="Times New Roman" w:hAnsi="Times New Roman" w:cs="Times New Roman"/>
                <w:b/>
                <w:bCs/>
                <w:color w:val="000000"/>
                <w:sz w:val="24"/>
                <w:szCs w:val="24"/>
              </w:rPr>
              <w:t xml:space="preserve">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9955AD">
      <w:pPr>
        <w:pStyle w:val="ConsPlusNormal"/>
        <w:jc w:val="right"/>
        <w:outlineLvl w:val="1"/>
        <w:rPr>
          <w:rFonts w:ascii="Times New Roman" w:hAnsi="Times New Roman" w:cs="Times New Roman"/>
          <w:sz w:val="24"/>
          <w:szCs w:val="24"/>
        </w:rPr>
      </w:pPr>
    </w:p>
    <w:p w:rsidR="009955AD" w:rsidRDefault="007F2E29">
      <w:pPr>
        <w:pStyle w:val="ConsPlusNormal"/>
        <w:jc w:val="right"/>
        <w:outlineLvl w:val="1"/>
      </w:pPr>
      <w:r>
        <w:rPr>
          <w:rFonts w:ascii="Times New Roman" w:hAnsi="Times New Roman" w:cs="Times New Roman"/>
          <w:sz w:val="24"/>
          <w:szCs w:val="24"/>
        </w:rPr>
        <w:t>Приложение № 8</w:t>
      </w:r>
    </w:p>
    <w:p w:rsidR="009955AD" w:rsidRDefault="007F2E29">
      <w:pPr>
        <w:pStyle w:val="ConsPlusNormal"/>
        <w:jc w:val="right"/>
        <w:outlineLvl w:val="1"/>
      </w:pPr>
      <w:r>
        <w:rPr>
          <w:rFonts w:ascii="Times New Roman" w:hAnsi="Times New Roman" w:cs="Times New Roman"/>
          <w:sz w:val="24"/>
          <w:szCs w:val="24"/>
        </w:rPr>
        <w:t>к  договору холодного</w:t>
      </w:r>
    </w:p>
    <w:p w:rsidR="009955AD" w:rsidRDefault="007F2E29">
      <w:pPr>
        <w:pStyle w:val="ConsPlusNormal"/>
        <w:jc w:val="right"/>
        <w:outlineLvl w:val="1"/>
      </w:pPr>
      <w:r>
        <w:rPr>
          <w:rFonts w:ascii="Times New Roman" w:hAnsi="Times New Roman" w:cs="Times New Roman"/>
          <w:sz w:val="24"/>
          <w:szCs w:val="24"/>
        </w:rPr>
        <w:t>водоснабжения и водоотведения</w:t>
      </w:r>
    </w:p>
    <w:p w:rsidR="009955AD" w:rsidRDefault="002425FA">
      <w:pPr>
        <w:pStyle w:val="ConsPlusNormal"/>
        <w:jc w:val="right"/>
        <w:outlineLvl w:val="1"/>
      </w:pPr>
      <w:r>
        <w:rPr>
          <w:rFonts w:ascii="Times New Roman" w:hAnsi="Times New Roman" w:cs="Times New Roman"/>
          <w:sz w:val="24"/>
          <w:szCs w:val="24"/>
        </w:rPr>
        <w:t>от «___» _________ 2018г. № ___</w:t>
      </w:r>
      <w:bookmarkStart w:id="16" w:name="_GoBack"/>
      <w:bookmarkEnd w:id="16"/>
    </w:p>
    <w:p w:rsidR="009955AD" w:rsidRDefault="009955AD">
      <w:pPr>
        <w:pStyle w:val="ConsPlusNonformat"/>
        <w:jc w:val="right"/>
        <w:rPr>
          <w:rFonts w:ascii="Times New Roman" w:hAnsi="Times New Roman" w:cs="Times New Roman"/>
          <w:b/>
          <w:sz w:val="24"/>
          <w:szCs w:val="24"/>
        </w:rPr>
      </w:pPr>
    </w:p>
    <w:p w:rsidR="009955AD" w:rsidRDefault="009955AD">
      <w:pPr>
        <w:pStyle w:val="ConsPlusNonformat"/>
        <w:jc w:val="both"/>
        <w:rPr>
          <w:rFonts w:ascii="Times New Roman" w:hAnsi="Times New Roman" w:cs="Times New Roman"/>
          <w:b/>
          <w:sz w:val="24"/>
          <w:szCs w:val="24"/>
        </w:rPr>
      </w:pPr>
    </w:p>
    <w:p w:rsidR="009955AD" w:rsidRDefault="007F2E29">
      <w:pPr>
        <w:pStyle w:val="ConsPlusNonformat"/>
        <w:jc w:val="center"/>
      </w:pPr>
      <w:r>
        <w:rPr>
          <w:rFonts w:ascii="Times New Roman" w:hAnsi="Times New Roman" w:cs="Times New Roman"/>
          <w:b/>
          <w:sz w:val="24"/>
          <w:szCs w:val="24"/>
        </w:rPr>
        <w:t>СВЕДЕНИЯ</w:t>
      </w:r>
    </w:p>
    <w:p w:rsidR="009955AD" w:rsidRDefault="007F2E29">
      <w:pPr>
        <w:pStyle w:val="ConsPlusNonformat"/>
        <w:jc w:val="center"/>
      </w:pPr>
      <w:r>
        <w:rPr>
          <w:rFonts w:ascii="Times New Roman" w:hAnsi="Times New Roman" w:cs="Times New Roman"/>
          <w:b/>
          <w:sz w:val="24"/>
          <w:szCs w:val="24"/>
        </w:rPr>
        <w:t>о точках приема поверхностных сточных вод абонента</w:t>
      </w:r>
    </w:p>
    <w:p w:rsidR="009955AD" w:rsidRDefault="009955AD">
      <w:pPr>
        <w:pStyle w:val="ConsPlusNonformat"/>
        <w:jc w:val="both"/>
        <w:rPr>
          <w:rFonts w:ascii="Times New Roman" w:hAnsi="Times New Roman" w:cs="Times New Roman"/>
          <w:sz w:val="20"/>
        </w:rPr>
      </w:pPr>
    </w:p>
    <w:p w:rsidR="009955AD" w:rsidRDefault="009955AD">
      <w:pPr>
        <w:pStyle w:val="ConsPlusNonformat"/>
        <w:jc w:val="center"/>
        <w:rPr>
          <w:rFonts w:ascii="Times New Roman" w:hAnsi="Times New Roman" w:cs="Times New Roman"/>
          <w:b/>
        </w:rPr>
      </w:pPr>
    </w:p>
    <w:p w:rsidR="009955AD" w:rsidRDefault="007F2E29">
      <w:pPr>
        <w:pStyle w:val="ConsPlusNonformat"/>
        <w:jc w:val="both"/>
      </w:pPr>
      <w:r>
        <w:rPr>
          <w:rFonts w:ascii="Times New Roman" w:hAnsi="Times New Roman" w:cs="Times New Roman"/>
        </w:rPr>
        <w:t>Местонахождение   точек  приема  поверхностных  сточных  вод  в  местах</w:t>
      </w:r>
    </w:p>
    <w:p w:rsidR="009955AD" w:rsidRDefault="007F2E29">
      <w:pPr>
        <w:pStyle w:val="ConsPlusNonformat"/>
        <w:jc w:val="both"/>
      </w:pPr>
      <w:r>
        <w:rPr>
          <w:rFonts w:ascii="Times New Roman" w:hAnsi="Times New Roman" w:cs="Times New Roman"/>
        </w:rPr>
        <w:t>присоединения к централизованным системам отсутствует.</w:t>
      </w:r>
    </w:p>
    <w:p w:rsidR="009955AD" w:rsidRDefault="007F2E29">
      <w:pPr>
        <w:pStyle w:val="ConsPlusNonformat"/>
        <w:jc w:val="both"/>
      </w:pPr>
      <w:r>
        <w:rPr>
          <w:rFonts w:ascii="Times New Roman" w:hAnsi="Times New Roman" w:cs="Times New Roman"/>
        </w:rPr>
        <w:t>Точки  приема  поверхностных  сточных вод отражаются на топографической карте  земельного участка в масштабе 1:500 (со всеми наземными и подземными</w:t>
      </w:r>
    </w:p>
    <w:p w:rsidR="009955AD" w:rsidRDefault="007F2E29">
      <w:pPr>
        <w:pStyle w:val="ConsPlusNonformat"/>
      </w:pPr>
      <w:r>
        <w:rPr>
          <w:rFonts w:ascii="Times New Roman" w:hAnsi="Times New Roman" w:cs="Times New Roman"/>
        </w:rPr>
        <w:t>коммуникациями и сооружениями)</w:t>
      </w:r>
    </w:p>
    <w:p w:rsidR="009955AD" w:rsidRDefault="009955AD">
      <w:pPr>
        <w:pStyle w:val="ConsPlusNonformat"/>
        <w:rPr>
          <w:rFonts w:ascii="Times New Roman" w:hAnsi="Times New Roman" w:cs="Times New Roman"/>
        </w:rPr>
      </w:pPr>
    </w:p>
    <w:p w:rsidR="009955AD" w:rsidRDefault="007F2E29">
      <w:pPr>
        <w:ind w:firstLine="540"/>
        <w:jc w:val="center"/>
      </w:pPr>
      <w:r>
        <w:rPr>
          <w:rFonts w:ascii="Times New Roman" w:eastAsia="Times New Roman" w:hAnsi="Times New Roman" w:cs="Times New Roman"/>
          <w:b/>
          <w:color w:val="000000" w:themeColor="text1"/>
          <w:sz w:val="20"/>
          <w:szCs w:val="20"/>
          <w:lang w:eastAsia="ru-RU"/>
        </w:rPr>
        <w:t>Топографическая карта на момент заключения договора отсутствует.</w:t>
      </w:r>
    </w:p>
    <w:p w:rsidR="009955AD" w:rsidRDefault="009955AD">
      <w:pPr>
        <w:pStyle w:val="ConsPlusNormal"/>
        <w:ind w:firstLine="540"/>
        <w:jc w:val="center"/>
        <w:rPr>
          <w:rFonts w:ascii="Times New Roman" w:hAnsi="Times New Roman" w:cs="Times New Roman"/>
          <w:sz w:val="24"/>
          <w:szCs w:val="24"/>
        </w:rPr>
      </w:pPr>
    </w:p>
    <w:p w:rsidR="009955AD" w:rsidRDefault="009955AD">
      <w:pPr>
        <w:pStyle w:val="ConsPlusNonformat"/>
        <w:jc w:val="both"/>
        <w:rPr>
          <w:rFonts w:ascii="Times New Roman" w:hAnsi="Times New Roman" w:cs="Times New Roman"/>
          <w:sz w:val="24"/>
          <w:szCs w:val="24"/>
        </w:rPr>
      </w:pPr>
    </w:p>
    <w:p w:rsidR="009955AD" w:rsidRDefault="009955AD">
      <w:pPr>
        <w:pStyle w:val="ConsPlusNonformat"/>
        <w:jc w:val="both"/>
        <w:rPr>
          <w:rFonts w:ascii="Times New Roman" w:hAnsi="Times New Roman" w:cs="Times New Roman"/>
          <w:sz w:val="24"/>
          <w:szCs w:val="24"/>
        </w:rPr>
      </w:pPr>
    </w:p>
    <w:p w:rsidR="009955AD" w:rsidRDefault="009955AD">
      <w:pPr>
        <w:pStyle w:val="ConsPlusNonformat"/>
        <w:jc w:val="both"/>
        <w:rPr>
          <w:rFonts w:ascii="Times New Roman" w:hAnsi="Times New Roman" w:cs="Times New Roman"/>
          <w:sz w:val="24"/>
          <w:szCs w:val="24"/>
        </w:rPr>
      </w:pPr>
    </w:p>
    <w:p w:rsidR="009955AD" w:rsidRDefault="009955AD">
      <w:pPr>
        <w:pStyle w:val="ConsPlusNonformat"/>
        <w:jc w:val="both"/>
        <w:rPr>
          <w:rFonts w:ascii="Times New Roman" w:hAnsi="Times New Roman" w:cs="Times New Roman"/>
          <w:sz w:val="24"/>
          <w:szCs w:val="24"/>
        </w:rPr>
      </w:pPr>
    </w:p>
    <w:p w:rsidR="009955AD" w:rsidRDefault="007F2E29">
      <w:pPr>
        <w:pStyle w:val="ConsPlusNormal"/>
        <w:ind w:firstLine="540"/>
        <w:jc w:val="center"/>
      </w:pPr>
      <w:r>
        <w:rPr>
          <w:rFonts w:ascii="Times New Roman" w:hAnsi="Times New Roman" w:cs="Times New Roman"/>
          <w:b/>
          <w:color w:val="000000"/>
          <w:sz w:val="24"/>
          <w:szCs w:val="24"/>
        </w:rPr>
        <w:t>Подписи сторон:</w:t>
      </w:r>
    </w:p>
    <w:p w:rsidR="009955AD" w:rsidRDefault="009955AD">
      <w:pPr>
        <w:pStyle w:val="ConsPlusNormal"/>
        <w:ind w:firstLine="540"/>
        <w:jc w:val="both"/>
      </w:pPr>
    </w:p>
    <w:tbl>
      <w:tblPr>
        <w:tblW w:w="9695" w:type="dxa"/>
        <w:tblInd w:w="-36" w:type="dxa"/>
        <w:tblCellMar>
          <w:top w:w="55" w:type="dxa"/>
          <w:left w:w="55" w:type="dxa"/>
          <w:bottom w:w="55" w:type="dxa"/>
          <w:right w:w="55" w:type="dxa"/>
        </w:tblCellMar>
        <w:tblLook w:val="0000" w:firstRow="0" w:lastRow="0" w:firstColumn="0" w:lastColumn="0" w:noHBand="0" w:noVBand="0"/>
      </w:tblPr>
      <w:tblGrid>
        <w:gridCol w:w="4768"/>
        <w:gridCol w:w="4927"/>
      </w:tblGrid>
      <w:tr w:rsidR="009955AD">
        <w:tc>
          <w:tcPr>
            <w:tcW w:w="4768" w:type="dxa"/>
            <w:shd w:val="clear" w:color="auto" w:fill="auto"/>
            <w:vAlign w:val="center"/>
          </w:tcPr>
          <w:p w:rsidR="009955AD" w:rsidRDefault="007F2E29">
            <w:pPr>
              <w:pStyle w:val="ConsPlusNonformat"/>
            </w:pPr>
            <w:r>
              <w:rPr>
                <w:rFonts w:ascii="Times New Roman" w:hAnsi="Times New Roman" w:cs="Times New Roman"/>
                <w:b/>
                <w:bCs/>
                <w:color w:val="000000"/>
                <w:sz w:val="24"/>
                <w:szCs w:val="24"/>
              </w:rPr>
              <w:t xml:space="preserve">Организация водопроводно- канализационного хозяйства  </w:t>
            </w:r>
          </w:p>
          <w:p w:rsidR="009955AD" w:rsidRDefault="007F2E29">
            <w:pPr>
              <w:pStyle w:val="ConsPlusNonformat"/>
            </w:pPr>
            <w:r>
              <w:rPr>
                <w:rFonts w:ascii="Times New Roman" w:hAnsi="Times New Roman" w:cs="Times New Roman"/>
                <w:b/>
                <w:bCs/>
                <w:color w:val="000000"/>
                <w:sz w:val="24"/>
                <w:szCs w:val="24"/>
              </w:rPr>
              <w:t xml:space="preserve">ГУП ЛО «Водоканал города Выборга» </w:t>
            </w:r>
          </w:p>
          <w:p w:rsidR="009955AD" w:rsidRDefault="007F2E29">
            <w:pPr>
              <w:pStyle w:val="ConsPlusNonformat"/>
            </w:pPr>
            <w:r>
              <w:rPr>
                <w:rFonts w:ascii="Times New Roman" w:hAnsi="Times New Roman" w:cs="Times New Roman"/>
                <w:b/>
                <w:bCs/>
                <w:color w:val="000000"/>
                <w:sz w:val="24"/>
                <w:szCs w:val="24"/>
              </w:rPr>
              <w:t>Заместитель директора</w:t>
            </w:r>
          </w:p>
        </w:tc>
        <w:tc>
          <w:tcPr>
            <w:tcW w:w="4926" w:type="dxa"/>
            <w:shd w:val="clear" w:color="auto" w:fill="auto"/>
            <w:vAlign w:val="center"/>
          </w:tcPr>
          <w:p w:rsidR="009955AD" w:rsidRDefault="007F2E29">
            <w:pPr>
              <w:widowControl w:val="0"/>
              <w:spacing w:after="0" w:line="240" w:lineRule="auto"/>
              <w:jc w:val="both"/>
              <w:rPr>
                <w:b/>
                <w:bCs/>
              </w:rPr>
            </w:pPr>
            <w:r>
              <w:rPr>
                <w:rFonts w:ascii="Times New Roman" w:hAnsi="Times New Roman" w:cs="Times New Roman"/>
                <w:b/>
                <w:bCs/>
                <w:color w:val="000000"/>
                <w:sz w:val="24"/>
                <w:szCs w:val="24"/>
              </w:rPr>
              <w:t xml:space="preserve">Директор филиала </w:t>
            </w:r>
          </w:p>
          <w:p w:rsidR="009955AD" w:rsidRDefault="007F2E29">
            <w:pPr>
              <w:widowControl w:val="0"/>
              <w:spacing w:after="0" w:line="240" w:lineRule="auto"/>
              <w:jc w:val="both"/>
              <w:rPr>
                <w:b/>
                <w:bCs/>
              </w:rPr>
            </w:pPr>
            <w:r>
              <w:rPr>
                <w:rFonts w:ascii="Times New Roman" w:hAnsi="Times New Roman" w:cs="Times New Roman"/>
                <w:b/>
                <w:bCs/>
                <w:color w:val="000000"/>
                <w:sz w:val="24"/>
                <w:szCs w:val="24"/>
              </w:rPr>
              <w:t>АО «ЛОЭСК»  «Северные электросети»</w:t>
            </w:r>
          </w:p>
        </w:tc>
      </w:tr>
      <w:tr w:rsidR="009955AD">
        <w:tc>
          <w:tcPr>
            <w:tcW w:w="4768" w:type="dxa"/>
            <w:shd w:val="clear" w:color="auto" w:fill="auto"/>
            <w:vAlign w:val="center"/>
          </w:tcPr>
          <w:p w:rsidR="009955AD" w:rsidRDefault="007F2E29">
            <w:pPr>
              <w:pStyle w:val="ConsPlusNonformat"/>
              <w:jc w:val="both"/>
            </w:pPr>
            <w:r>
              <w:rPr>
                <w:rFonts w:ascii="Times New Roman" w:hAnsi="Times New Roman" w:cs="Times New Roman"/>
                <w:color w:val="000000"/>
                <w:sz w:val="24"/>
                <w:szCs w:val="24"/>
              </w:rPr>
              <w:t xml:space="preserve">________________ / </w:t>
            </w:r>
            <w:r>
              <w:rPr>
                <w:rFonts w:ascii="Times New Roman" w:hAnsi="Times New Roman" w:cs="Times New Roman"/>
                <w:b/>
                <w:color w:val="000000"/>
                <w:sz w:val="24"/>
                <w:szCs w:val="24"/>
              </w:rPr>
              <w:t>А.Е. Костенко</w:t>
            </w:r>
            <w:r>
              <w:rPr>
                <w:rFonts w:ascii="Times New Roman" w:hAnsi="Times New Roman" w:cs="Times New Roman"/>
                <w:color w:val="000000"/>
                <w:sz w:val="24"/>
                <w:szCs w:val="24"/>
              </w:rPr>
              <w:t xml:space="preserve"> /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pStyle w:val="ConsPlusNonformat"/>
            </w:pPr>
            <w:r>
              <w:rPr>
                <w:rFonts w:ascii="Times New Roman" w:hAnsi="Times New Roman" w:cs="Times New Roman"/>
                <w:b/>
                <w:color w:val="000000"/>
                <w:sz w:val="24"/>
                <w:szCs w:val="24"/>
              </w:rPr>
              <w:t xml:space="preserve">МП     </w:t>
            </w:r>
          </w:p>
        </w:tc>
        <w:tc>
          <w:tcPr>
            <w:tcW w:w="4926" w:type="dxa"/>
            <w:shd w:val="clear" w:color="auto" w:fill="auto"/>
            <w:vAlign w:val="center"/>
          </w:tcPr>
          <w:p w:rsidR="009955AD" w:rsidRDefault="007F2E29">
            <w:pPr>
              <w:widowControl w:val="0"/>
              <w:suppressAutoHyphens/>
              <w:spacing w:after="0" w:line="240" w:lineRule="auto"/>
            </w:pPr>
            <w:r>
              <w:rPr>
                <w:rFonts w:ascii="Liberation Serif" w:hAnsi="Liberation Serif"/>
                <w:b/>
                <w:color w:val="000000"/>
                <w:sz w:val="24"/>
                <w:szCs w:val="24"/>
              </w:rPr>
              <w:t>_________________ /</w:t>
            </w:r>
            <w:r>
              <w:rPr>
                <w:rFonts w:ascii="Times New Roman" w:hAnsi="Times New Roman" w:cs="Times New Roman"/>
                <w:b/>
                <w:bCs/>
                <w:color w:val="000000"/>
                <w:sz w:val="24"/>
                <w:szCs w:val="24"/>
              </w:rPr>
              <w:t xml:space="preserve"> </w:t>
            </w:r>
            <w:r>
              <w:rPr>
                <w:rFonts w:ascii="Times New Roman" w:hAnsi="Times New Roman" w:cs="Times New Roman"/>
                <w:b/>
                <w:bCs/>
                <w:iCs/>
                <w:color w:val="000000"/>
                <w:sz w:val="24"/>
                <w:szCs w:val="24"/>
              </w:rPr>
              <w:t>А.А. Волченков</w:t>
            </w:r>
            <w:r>
              <w:rPr>
                <w:rFonts w:ascii="Times New Roman" w:hAnsi="Times New Roman" w:cs="Times New Roman"/>
                <w:b/>
                <w:bCs/>
                <w:color w:val="000000"/>
                <w:sz w:val="24"/>
                <w:szCs w:val="24"/>
              </w:rPr>
              <w:t xml:space="preserve"> </w:t>
            </w:r>
            <w:r>
              <w:rPr>
                <w:rFonts w:ascii="Liberation Serif" w:hAnsi="Liberation Serif"/>
                <w:b/>
                <w:color w:val="000000"/>
                <w:sz w:val="24"/>
                <w:szCs w:val="24"/>
              </w:rPr>
              <w:t xml:space="preserve">/ </w:t>
            </w:r>
          </w:p>
          <w:p w:rsidR="009955AD" w:rsidRDefault="007F2E29">
            <w:pPr>
              <w:pStyle w:val="ConsPlusNonformat"/>
              <w:jc w:val="both"/>
            </w:pPr>
            <w:r>
              <w:rPr>
                <w:rFonts w:ascii="Times New Roman" w:hAnsi="Times New Roman" w:cs="Times New Roman"/>
                <w:color w:val="000000"/>
                <w:sz w:val="24"/>
                <w:szCs w:val="24"/>
              </w:rPr>
              <w:t>"____" ____________________ 20__ г.</w:t>
            </w:r>
          </w:p>
          <w:p w:rsidR="009955AD" w:rsidRDefault="007F2E29">
            <w:pPr>
              <w:widowControl w:val="0"/>
              <w:suppressAutoHyphens/>
              <w:spacing w:after="0" w:line="240" w:lineRule="auto"/>
            </w:pPr>
            <w:r>
              <w:rPr>
                <w:rFonts w:ascii="Times New Roman" w:eastAsia="Times New Roman" w:hAnsi="Times New Roman" w:cs="Times New Roman"/>
                <w:b/>
                <w:color w:val="000000"/>
                <w:sz w:val="24"/>
                <w:szCs w:val="24"/>
                <w:lang w:eastAsia="ru-RU"/>
              </w:rPr>
              <w:t xml:space="preserve">МП     </w:t>
            </w:r>
          </w:p>
        </w:tc>
      </w:tr>
    </w:tbl>
    <w:p w:rsidR="009955AD" w:rsidRDefault="009955AD">
      <w:pPr>
        <w:pStyle w:val="ConsPlusNonformat"/>
        <w:spacing w:after="160"/>
        <w:jc w:val="both"/>
      </w:pPr>
    </w:p>
    <w:sectPr w:rsidR="009955AD">
      <w:footerReference w:type="default" r:id="rId37"/>
      <w:pgSz w:w="11906" w:h="16838"/>
      <w:pgMar w:top="833" w:right="1142" w:bottom="1125" w:left="1181" w:header="0" w:footer="69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313" w:rsidRDefault="007F2E29">
      <w:pPr>
        <w:spacing w:after="0" w:line="240" w:lineRule="auto"/>
      </w:pPr>
      <w:r>
        <w:separator/>
      </w:r>
    </w:p>
  </w:endnote>
  <w:endnote w:type="continuationSeparator" w:id="0">
    <w:p w:rsidR="003B6313" w:rsidRDefault="007F2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DejaVu Sans">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ndale Sans UI;Times New Roman">
    <w:panose1 w:val="00000000000000000000"/>
    <w:charset w:val="00"/>
    <w:family w:val="roman"/>
    <w:notTrueType/>
    <w:pitch w:val="default"/>
  </w:font>
  <w:font w:name="Liberation Serif">
    <w:altName w:val="Times New Roman"/>
    <w:charset w:val="CC"/>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5AD" w:rsidRDefault="007F2E29">
    <w:pPr>
      <w:pStyle w:val="11"/>
      <w:jc w:val="cente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2425FA">
      <w:rPr>
        <w:rFonts w:ascii="Times New Roman" w:hAnsi="Times New Roman" w:cs="Times New Roman"/>
        <w:noProof/>
      </w:rPr>
      <w:t>1</w:t>
    </w:r>
    <w:r>
      <w:rPr>
        <w:rFonts w:ascii="Times New Roman" w:hAnsi="Times New Roman" w:cs="Times New Roman"/>
      </w:rPr>
      <w:fldChar w:fldCharType="end"/>
    </w:r>
  </w:p>
  <w:p w:rsidR="009955AD" w:rsidRDefault="009955AD">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313" w:rsidRDefault="007F2E29">
      <w:pPr>
        <w:spacing w:after="0" w:line="240" w:lineRule="auto"/>
      </w:pPr>
      <w:r>
        <w:separator/>
      </w:r>
    </w:p>
  </w:footnote>
  <w:footnote w:type="continuationSeparator" w:id="0">
    <w:p w:rsidR="003B6313" w:rsidRDefault="007F2E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5AD"/>
    <w:rsid w:val="002425FA"/>
    <w:rsid w:val="003B6313"/>
    <w:rsid w:val="007F2E29"/>
    <w:rsid w:val="009955A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1B64D-63E7-48B3-9DAF-2E273E41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A9E"/>
    <w:pPr>
      <w:spacing w:after="160" w:line="259" w:lineRule="auto"/>
    </w:pPr>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qFormat/>
    <w:rsid w:val="00DD0A9E"/>
    <w:rPr>
      <w:rFonts w:ascii="Tahoma" w:hAnsi="Tahoma" w:cs="Tahoma"/>
      <w:sz w:val="16"/>
      <w:szCs w:val="16"/>
    </w:rPr>
  </w:style>
  <w:style w:type="character" w:customStyle="1" w:styleId="a4">
    <w:name w:val="Верхний колонтитул Знак"/>
    <w:basedOn w:val="a0"/>
    <w:qFormat/>
    <w:rsid w:val="00DD0A9E"/>
  </w:style>
  <w:style w:type="character" w:customStyle="1" w:styleId="a5">
    <w:name w:val="Нижний колонтитул Знак"/>
    <w:basedOn w:val="a0"/>
    <w:qFormat/>
    <w:rsid w:val="00DD0A9E"/>
  </w:style>
  <w:style w:type="character" w:customStyle="1" w:styleId="ListLabel1">
    <w:name w:val="ListLabel 1"/>
    <w:qFormat/>
    <w:rsid w:val="00DD0A9E"/>
    <w:rPr>
      <w:rFonts w:ascii="Times New Roman" w:hAnsi="Times New Roman" w:cs="Times New Roman"/>
      <w:sz w:val="24"/>
      <w:szCs w:val="24"/>
    </w:rPr>
  </w:style>
  <w:style w:type="character" w:customStyle="1" w:styleId="-">
    <w:name w:val="Интернет-ссылка"/>
    <w:rsid w:val="00DD0A9E"/>
    <w:rPr>
      <w:color w:val="000080"/>
      <w:u w:val="single"/>
    </w:rPr>
  </w:style>
  <w:style w:type="character" w:customStyle="1" w:styleId="ListLabel2">
    <w:name w:val="ListLabel 2"/>
    <w:qFormat/>
    <w:rsid w:val="00DD0A9E"/>
    <w:rPr>
      <w:rFonts w:ascii="Times New Roman" w:eastAsia="Times New Roman" w:hAnsi="Times New Roman" w:cs="Times New Roman"/>
      <w:sz w:val="24"/>
      <w:szCs w:val="24"/>
      <w:lang w:eastAsia="ru-RU"/>
    </w:rPr>
  </w:style>
  <w:style w:type="character" w:customStyle="1" w:styleId="ListLabel3">
    <w:name w:val="ListLabel 3"/>
    <w:qFormat/>
    <w:rsid w:val="00DD0A9E"/>
    <w:rPr>
      <w:rFonts w:ascii="Times New Roman" w:eastAsia="Times New Roman" w:hAnsi="Times New Roman" w:cs="Times New Roman"/>
      <w:bCs/>
      <w:u w:val="single"/>
      <w:lang w:val="en-US"/>
    </w:rPr>
  </w:style>
  <w:style w:type="character" w:customStyle="1" w:styleId="DefaultFontStyle">
    <w:name w:val="DefaultFontStyle"/>
    <w:qFormat/>
    <w:rsid w:val="00DD0A9E"/>
    <w:rPr>
      <w:rFonts w:ascii="DejaVu Sans" w:eastAsia="DejaVu Sans" w:hAnsi="DejaVu Sans" w:cs="DejaVu Sans"/>
      <w:color w:val="000000"/>
      <w:spacing w:val="0"/>
      <w:w w:val="100"/>
      <w:position w:val="0"/>
      <w:sz w:val="24"/>
      <w:szCs w:val="24"/>
      <w:vertAlign w:val="baseline"/>
    </w:rPr>
  </w:style>
  <w:style w:type="character" w:customStyle="1" w:styleId="CharStyle6">
    <w:name w:val="CharStyle6"/>
    <w:basedOn w:val="DefaultFontStyle"/>
    <w:qFormat/>
    <w:rsid w:val="00DD0A9E"/>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character" w:customStyle="1" w:styleId="CharStyle4">
    <w:name w:val="CharStyle4"/>
    <w:basedOn w:val="DefaultFontStyle"/>
    <w:qFormat/>
    <w:rsid w:val="00DD0A9E"/>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rPr>
  </w:style>
  <w:style w:type="character" w:customStyle="1" w:styleId="ListLabel4">
    <w:name w:val="ListLabel 4"/>
    <w:qFormat/>
    <w:rsid w:val="00DD0A9E"/>
    <w:rPr>
      <w:rFonts w:ascii="Times New Roman" w:hAnsi="Times New Roman" w:cs="Times New Roman"/>
      <w:sz w:val="24"/>
      <w:szCs w:val="24"/>
    </w:rPr>
  </w:style>
  <w:style w:type="character" w:customStyle="1" w:styleId="ListLabel5">
    <w:name w:val="ListLabel 5"/>
    <w:qFormat/>
    <w:rsid w:val="00DD0A9E"/>
    <w:rPr>
      <w:rFonts w:ascii="Times New Roman" w:eastAsia="Times New Roman" w:hAnsi="Times New Roman" w:cs="Times New Roman"/>
      <w:sz w:val="24"/>
      <w:szCs w:val="24"/>
      <w:lang w:eastAsia="ru-RU"/>
    </w:rPr>
  </w:style>
  <w:style w:type="character" w:customStyle="1" w:styleId="ListLabel6">
    <w:name w:val="ListLabel 6"/>
    <w:qFormat/>
    <w:rsid w:val="00DD0A9E"/>
    <w:rPr>
      <w:rFonts w:ascii="Times New Roman" w:eastAsia="Times New Roman" w:hAnsi="Times New Roman" w:cs="Times New Roman"/>
      <w:bCs/>
      <w:u w:val="single"/>
      <w:lang w:val="en-US"/>
    </w:rPr>
  </w:style>
  <w:style w:type="character" w:customStyle="1" w:styleId="ListLabel7">
    <w:name w:val="ListLabel 7"/>
    <w:qFormat/>
    <w:rsid w:val="00DD0A9E"/>
    <w:rPr>
      <w:rFonts w:ascii="Times New Roman" w:hAnsi="Times New Roman" w:cs="Times New Roman"/>
      <w:sz w:val="24"/>
      <w:szCs w:val="24"/>
    </w:rPr>
  </w:style>
  <w:style w:type="character" w:customStyle="1" w:styleId="ListLabel8">
    <w:name w:val="ListLabel 8"/>
    <w:qFormat/>
    <w:rsid w:val="00DD0A9E"/>
    <w:rPr>
      <w:rFonts w:ascii="Times New Roman" w:eastAsia="Times New Roman" w:hAnsi="Times New Roman" w:cs="Times New Roman"/>
      <w:sz w:val="24"/>
      <w:szCs w:val="24"/>
      <w:lang w:eastAsia="ru-RU"/>
    </w:rPr>
  </w:style>
  <w:style w:type="character" w:customStyle="1" w:styleId="ListLabel9">
    <w:name w:val="ListLabel 9"/>
    <w:qFormat/>
    <w:rsid w:val="00DD0A9E"/>
    <w:rPr>
      <w:rFonts w:ascii="Times New Roman" w:eastAsia="Times New Roman" w:hAnsi="Times New Roman" w:cs="Times New Roman"/>
      <w:bCs/>
      <w:u w:val="single"/>
      <w:lang w:val="en-US"/>
    </w:rPr>
  </w:style>
  <w:style w:type="character" w:customStyle="1" w:styleId="ListLabel10">
    <w:name w:val="ListLabel 10"/>
    <w:qFormat/>
    <w:rsid w:val="00DD0A9E"/>
  </w:style>
  <w:style w:type="character" w:customStyle="1" w:styleId="ListLabel11">
    <w:name w:val="ListLabel 11"/>
    <w:qFormat/>
    <w:rsid w:val="00DD0A9E"/>
    <w:rPr>
      <w:rFonts w:eastAsia="Calibri"/>
    </w:rPr>
  </w:style>
  <w:style w:type="character" w:customStyle="1" w:styleId="ListLabel12">
    <w:name w:val="ListLabel 12"/>
    <w:qFormat/>
    <w:rsid w:val="00DD0A9E"/>
  </w:style>
  <w:style w:type="character" w:customStyle="1" w:styleId="ListLabel13">
    <w:name w:val="ListLabel 13"/>
    <w:qFormat/>
    <w:rsid w:val="00DD0A9E"/>
    <w:rPr>
      <w:rFonts w:eastAsia="Calibri"/>
    </w:rPr>
  </w:style>
  <w:style w:type="character" w:customStyle="1" w:styleId="ListLabel14">
    <w:name w:val="ListLabel 14"/>
    <w:qFormat/>
    <w:rsid w:val="00DD0A9E"/>
  </w:style>
  <w:style w:type="character" w:customStyle="1" w:styleId="ListLabel15">
    <w:name w:val="ListLabel 15"/>
    <w:qFormat/>
    <w:rsid w:val="00DD0A9E"/>
    <w:rPr>
      <w:rFonts w:eastAsia="Calibri"/>
    </w:rPr>
  </w:style>
  <w:style w:type="character" w:customStyle="1" w:styleId="ListLabel16">
    <w:name w:val="ListLabel 16"/>
    <w:qFormat/>
    <w:rsid w:val="00DD0A9E"/>
  </w:style>
  <w:style w:type="character" w:customStyle="1" w:styleId="ListLabel17">
    <w:name w:val="ListLabel 17"/>
    <w:qFormat/>
    <w:rsid w:val="00DD0A9E"/>
    <w:rPr>
      <w:rFonts w:eastAsia="Calibri"/>
    </w:rPr>
  </w:style>
  <w:style w:type="character" w:customStyle="1" w:styleId="ListLabel18">
    <w:name w:val="ListLabel 18"/>
    <w:qFormat/>
    <w:rsid w:val="00DD0A9E"/>
  </w:style>
  <w:style w:type="character" w:customStyle="1" w:styleId="ListLabel19">
    <w:name w:val="ListLabel 19"/>
    <w:qFormat/>
    <w:rsid w:val="00DD0A9E"/>
    <w:rPr>
      <w:rFonts w:eastAsia="Calibri"/>
    </w:rPr>
  </w:style>
  <w:style w:type="character" w:customStyle="1" w:styleId="ListLabel20">
    <w:name w:val="ListLabel 20"/>
    <w:qFormat/>
    <w:rsid w:val="00DD0A9E"/>
  </w:style>
  <w:style w:type="character" w:customStyle="1" w:styleId="ListLabel21">
    <w:name w:val="ListLabel 21"/>
    <w:qFormat/>
    <w:rsid w:val="00DD0A9E"/>
    <w:rPr>
      <w:rFonts w:eastAsia="Calibri"/>
    </w:rPr>
  </w:style>
  <w:style w:type="character" w:customStyle="1" w:styleId="ListLabel22">
    <w:name w:val="ListLabel 22"/>
    <w:qFormat/>
    <w:rsid w:val="00DD0A9E"/>
  </w:style>
  <w:style w:type="character" w:customStyle="1" w:styleId="ListLabel23">
    <w:name w:val="ListLabel 23"/>
    <w:qFormat/>
    <w:rsid w:val="00DD0A9E"/>
    <w:rPr>
      <w:rFonts w:eastAsia="Calibri"/>
    </w:rPr>
  </w:style>
  <w:style w:type="character" w:customStyle="1" w:styleId="ListLabel24">
    <w:name w:val="ListLabel 24"/>
    <w:qFormat/>
    <w:rsid w:val="00DD0A9E"/>
  </w:style>
  <w:style w:type="character" w:customStyle="1" w:styleId="ListLabel25">
    <w:name w:val="ListLabel 25"/>
    <w:qFormat/>
    <w:rsid w:val="00DD0A9E"/>
    <w:rPr>
      <w:rFonts w:eastAsia="Calibri"/>
    </w:rPr>
  </w:style>
  <w:style w:type="character" w:customStyle="1" w:styleId="ListLabel26">
    <w:name w:val="ListLabel 26"/>
    <w:qFormat/>
    <w:rsid w:val="00DD0A9E"/>
  </w:style>
  <w:style w:type="character" w:customStyle="1" w:styleId="ListLabel27">
    <w:name w:val="ListLabel 27"/>
    <w:qFormat/>
    <w:rsid w:val="00DD0A9E"/>
    <w:rPr>
      <w:rFonts w:eastAsia="Calibri"/>
    </w:rPr>
  </w:style>
  <w:style w:type="character" w:customStyle="1" w:styleId="ListLabel28">
    <w:name w:val="ListLabel 28"/>
    <w:qFormat/>
    <w:rsid w:val="00DD0A9E"/>
  </w:style>
  <w:style w:type="character" w:customStyle="1" w:styleId="ListLabel29">
    <w:name w:val="ListLabel 29"/>
    <w:qFormat/>
    <w:rsid w:val="00DD0A9E"/>
    <w:rPr>
      <w:rFonts w:eastAsia="Calibri"/>
    </w:rPr>
  </w:style>
  <w:style w:type="character" w:customStyle="1" w:styleId="ListLabel30">
    <w:name w:val="ListLabel 30"/>
    <w:qFormat/>
    <w:rsid w:val="00DD0A9E"/>
  </w:style>
  <w:style w:type="character" w:customStyle="1" w:styleId="ListLabel31">
    <w:name w:val="ListLabel 31"/>
    <w:qFormat/>
    <w:rsid w:val="00DD0A9E"/>
    <w:rPr>
      <w:rFonts w:eastAsia="Calibri"/>
    </w:rPr>
  </w:style>
  <w:style w:type="character" w:customStyle="1" w:styleId="a6">
    <w:name w:val="Маркеры списка"/>
    <w:qFormat/>
    <w:rsid w:val="00DD0A9E"/>
    <w:rPr>
      <w:rFonts w:ascii="OpenSymbol" w:eastAsia="OpenSymbol" w:hAnsi="OpenSymbol" w:cs="OpenSymbol"/>
    </w:rPr>
  </w:style>
  <w:style w:type="character" w:customStyle="1" w:styleId="ListLabel125">
    <w:name w:val="ListLabel 125"/>
    <w:qFormat/>
    <w:rsid w:val="00DD0A9E"/>
    <w:rPr>
      <w:rFonts w:ascii="Times New Roman" w:hAnsi="Times New Roman" w:cs="Times New Roman"/>
      <w:sz w:val="20"/>
      <w:szCs w:val="20"/>
    </w:rPr>
  </w:style>
  <w:style w:type="character" w:customStyle="1" w:styleId="ListLabel126">
    <w:name w:val="ListLabel 126"/>
    <w:qFormat/>
    <w:rsid w:val="00DD0A9E"/>
    <w:rPr>
      <w:rFonts w:cs="OpenSymbol"/>
    </w:rPr>
  </w:style>
  <w:style w:type="character" w:customStyle="1" w:styleId="ListLabel127">
    <w:name w:val="ListLabel 127"/>
    <w:qFormat/>
    <w:rsid w:val="00DD0A9E"/>
    <w:rPr>
      <w:rFonts w:cs="OpenSymbol"/>
    </w:rPr>
  </w:style>
  <w:style w:type="character" w:customStyle="1" w:styleId="ListLabel128">
    <w:name w:val="ListLabel 128"/>
    <w:qFormat/>
    <w:rsid w:val="00DD0A9E"/>
  </w:style>
  <w:style w:type="character" w:customStyle="1" w:styleId="ListLabel129">
    <w:name w:val="ListLabel 129"/>
    <w:qFormat/>
    <w:rsid w:val="00DD0A9E"/>
    <w:rPr>
      <w:rFonts w:eastAsia="Calibri"/>
    </w:rPr>
  </w:style>
  <w:style w:type="character" w:customStyle="1" w:styleId="ListLabel130">
    <w:name w:val="ListLabel 130"/>
    <w:qFormat/>
    <w:rsid w:val="00DD0A9E"/>
    <w:rPr>
      <w:rFonts w:ascii="Times New Roman" w:hAnsi="Times New Roman" w:cs="Times New Roman"/>
      <w:sz w:val="20"/>
      <w:szCs w:val="20"/>
    </w:rPr>
  </w:style>
  <w:style w:type="character" w:customStyle="1" w:styleId="ListLabel131">
    <w:name w:val="ListLabel 131"/>
    <w:qFormat/>
    <w:rsid w:val="00DD0A9E"/>
    <w:rPr>
      <w:rFonts w:cs="OpenSymbol"/>
    </w:rPr>
  </w:style>
  <w:style w:type="character" w:customStyle="1" w:styleId="ListLabel132">
    <w:name w:val="ListLabel 132"/>
    <w:qFormat/>
    <w:rsid w:val="00DD0A9E"/>
    <w:rPr>
      <w:rFonts w:cs="OpenSymbol"/>
    </w:rPr>
  </w:style>
  <w:style w:type="character" w:customStyle="1" w:styleId="ListLabel133">
    <w:name w:val="ListLabel 133"/>
    <w:qFormat/>
    <w:rsid w:val="00DD0A9E"/>
  </w:style>
  <w:style w:type="character" w:customStyle="1" w:styleId="ListLabel134">
    <w:name w:val="ListLabel 134"/>
    <w:qFormat/>
    <w:rsid w:val="00DD0A9E"/>
    <w:rPr>
      <w:rFonts w:eastAsia="Calibri"/>
    </w:rPr>
  </w:style>
  <w:style w:type="character" w:customStyle="1" w:styleId="ListLabel135">
    <w:name w:val="ListLabel 135"/>
    <w:qFormat/>
    <w:rsid w:val="00DD0A9E"/>
    <w:rPr>
      <w:rFonts w:ascii="Times New Roman" w:hAnsi="Times New Roman" w:cs="Times New Roman"/>
      <w:sz w:val="20"/>
      <w:szCs w:val="20"/>
    </w:rPr>
  </w:style>
  <w:style w:type="character" w:customStyle="1" w:styleId="ListLabel136">
    <w:name w:val="ListLabel 136"/>
    <w:qFormat/>
    <w:rsid w:val="00DD0A9E"/>
    <w:rPr>
      <w:rFonts w:cs="OpenSymbol"/>
    </w:rPr>
  </w:style>
  <w:style w:type="character" w:customStyle="1" w:styleId="ListLabel137">
    <w:name w:val="ListLabel 137"/>
    <w:qFormat/>
    <w:rsid w:val="00DD0A9E"/>
  </w:style>
  <w:style w:type="character" w:customStyle="1" w:styleId="ListLabel138">
    <w:name w:val="ListLabel 138"/>
    <w:qFormat/>
    <w:rsid w:val="00DD0A9E"/>
    <w:rPr>
      <w:rFonts w:eastAsia="Calibri"/>
    </w:rPr>
  </w:style>
  <w:style w:type="character" w:customStyle="1" w:styleId="ListLabel139">
    <w:name w:val="ListLabel 139"/>
    <w:qFormat/>
    <w:rsid w:val="00DD0A9E"/>
    <w:rPr>
      <w:rFonts w:ascii="Times New Roman" w:hAnsi="Times New Roman" w:cs="Times New Roman"/>
      <w:sz w:val="20"/>
      <w:szCs w:val="20"/>
    </w:rPr>
  </w:style>
  <w:style w:type="character" w:customStyle="1" w:styleId="a7">
    <w:name w:val="Символ нумерации"/>
    <w:qFormat/>
    <w:rsid w:val="00DD0A9E"/>
  </w:style>
  <w:style w:type="character" w:customStyle="1" w:styleId="ListLabel140">
    <w:name w:val="ListLabel 140"/>
    <w:qFormat/>
    <w:rsid w:val="00DD0A9E"/>
    <w:rPr>
      <w:rFonts w:cs="OpenSymbol"/>
    </w:rPr>
  </w:style>
  <w:style w:type="character" w:customStyle="1" w:styleId="ListLabel141">
    <w:name w:val="ListLabel 141"/>
    <w:qFormat/>
    <w:rsid w:val="00DD0A9E"/>
  </w:style>
  <w:style w:type="character" w:customStyle="1" w:styleId="ListLabel142">
    <w:name w:val="ListLabel 142"/>
    <w:qFormat/>
    <w:rsid w:val="00DD0A9E"/>
    <w:rPr>
      <w:rFonts w:eastAsia="Calibri"/>
    </w:rPr>
  </w:style>
  <w:style w:type="character" w:customStyle="1" w:styleId="ListLabel143">
    <w:name w:val="ListLabel 143"/>
    <w:qFormat/>
    <w:rsid w:val="00DD0A9E"/>
    <w:rPr>
      <w:rFonts w:ascii="Times New Roman" w:hAnsi="Times New Roman" w:cs="Times New Roman"/>
      <w:sz w:val="20"/>
      <w:szCs w:val="20"/>
    </w:rPr>
  </w:style>
  <w:style w:type="character" w:customStyle="1" w:styleId="ListLabel144">
    <w:name w:val="ListLabel 144"/>
    <w:qFormat/>
    <w:rsid w:val="00DD0A9E"/>
    <w:rPr>
      <w:rFonts w:cs="OpenSymbol"/>
    </w:rPr>
  </w:style>
  <w:style w:type="character" w:customStyle="1" w:styleId="ListLabel145">
    <w:name w:val="ListLabel 145"/>
    <w:qFormat/>
    <w:rsid w:val="00DD0A9E"/>
  </w:style>
  <w:style w:type="character" w:customStyle="1" w:styleId="ListLabel146">
    <w:name w:val="ListLabel 146"/>
    <w:qFormat/>
    <w:rsid w:val="00DD0A9E"/>
    <w:rPr>
      <w:rFonts w:eastAsia="Calibri"/>
    </w:rPr>
  </w:style>
  <w:style w:type="character" w:customStyle="1" w:styleId="ListLabel147">
    <w:name w:val="ListLabel 147"/>
    <w:qFormat/>
    <w:rsid w:val="00DD0A9E"/>
    <w:rPr>
      <w:rFonts w:ascii="Times New Roman" w:hAnsi="Times New Roman" w:cs="Times New Roman"/>
      <w:sz w:val="20"/>
      <w:szCs w:val="20"/>
    </w:rPr>
  </w:style>
  <w:style w:type="character" w:customStyle="1" w:styleId="ListLabel148">
    <w:name w:val="ListLabel 148"/>
    <w:qFormat/>
    <w:rsid w:val="00DD0A9E"/>
    <w:rPr>
      <w:rFonts w:cs="OpenSymbol"/>
    </w:rPr>
  </w:style>
  <w:style w:type="character" w:customStyle="1" w:styleId="ListLabel149">
    <w:name w:val="ListLabel 149"/>
    <w:qFormat/>
    <w:rsid w:val="00DD0A9E"/>
  </w:style>
  <w:style w:type="character" w:customStyle="1" w:styleId="ListLabel150">
    <w:name w:val="ListLabel 150"/>
    <w:qFormat/>
    <w:rsid w:val="00DD0A9E"/>
    <w:rPr>
      <w:rFonts w:eastAsia="Calibri"/>
    </w:rPr>
  </w:style>
  <w:style w:type="character" w:customStyle="1" w:styleId="ListLabel151">
    <w:name w:val="ListLabel 151"/>
    <w:qFormat/>
    <w:rsid w:val="00DD0A9E"/>
    <w:rPr>
      <w:rFonts w:ascii="Times New Roman" w:hAnsi="Times New Roman" w:cs="Times New Roman"/>
      <w:sz w:val="20"/>
      <w:szCs w:val="20"/>
    </w:rPr>
  </w:style>
  <w:style w:type="character" w:customStyle="1" w:styleId="ListLabel152">
    <w:name w:val="ListLabel 152"/>
    <w:qFormat/>
    <w:rsid w:val="00DD0A9E"/>
    <w:rPr>
      <w:rFonts w:cs="OpenSymbol"/>
    </w:rPr>
  </w:style>
  <w:style w:type="character" w:customStyle="1" w:styleId="ListLabel153">
    <w:name w:val="ListLabel 153"/>
    <w:qFormat/>
    <w:rsid w:val="00DD0A9E"/>
  </w:style>
  <w:style w:type="character" w:customStyle="1" w:styleId="ListLabel154">
    <w:name w:val="ListLabel 154"/>
    <w:qFormat/>
    <w:rsid w:val="00DD0A9E"/>
    <w:rPr>
      <w:rFonts w:eastAsia="Calibri"/>
    </w:rPr>
  </w:style>
  <w:style w:type="character" w:customStyle="1" w:styleId="ListLabel155">
    <w:name w:val="ListLabel 155"/>
    <w:qFormat/>
    <w:rsid w:val="00DD0A9E"/>
    <w:rPr>
      <w:rFonts w:ascii="Times New Roman" w:hAnsi="Times New Roman" w:cs="Times New Roman"/>
      <w:sz w:val="20"/>
      <w:szCs w:val="20"/>
    </w:rPr>
  </w:style>
  <w:style w:type="character" w:customStyle="1" w:styleId="ListLabel156">
    <w:name w:val="ListLabel 156"/>
    <w:qFormat/>
    <w:rsid w:val="00DD0A9E"/>
    <w:rPr>
      <w:rFonts w:cs="OpenSymbol"/>
    </w:rPr>
  </w:style>
  <w:style w:type="character" w:customStyle="1" w:styleId="ListLabel157">
    <w:name w:val="ListLabel 157"/>
    <w:qFormat/>
    <w:rsid w:val="00DD0A9E"/>
  </w:style>
  <w:style w:type="character" w:customStyle="1" w:styleId="ListLabel158">
    <w:name w:val="ListLabel 158"/>
    <w:qFormat/>
    <w:rsid w:val="00DD0A9E"/>
    <w:rPr>
      <w:rFonts w:eastAsia="Calibri"/>
    </w:rPr>
  </w:style>
  <w:style w:type="character" w:customStyle="1" w:styleId="ListLabel159">
    <w:name w:val="ListLabel 159"/>
    <w:qFormat/>
    <w:rsid w:val="00DD0A9E"/>
    <w:rPr>
      <w:rFonts w:cs="OpenSymbol"/>
    </w:rPr>
  </w:style>
  <w:style w:type="character" w:customStyle="1" w:styleId="ListLabel160">
    <w:name w:val="ListLabel 160"/>
    <w:qFormat/>
    <w:rsid w:val="00DD0A9E"/>
  </w:style>
  <w:style w:type="character" w:customStyle="1" w:styleId="ListLabel161">
    <w:name w:val="ListLabel 161"/>
    <w:qFormat/>
    <w:rsid w:val="00DD0A9E"/>
    <w:rPr>
      <w:rFonts w:eastAsia="Calibri"/>
    </w:rPr>
  </w:style>
  <w:style w:type="character" w:customStyle="1" w:styleId="ListLabel162">
    <w:name w:val="ListLabel 162"/>
    <w:qFormat/>
    <w:rsid w:val="00DD0A9E"/>
    <w:rPr>
      <w:rFonts w:cs="OpenSymbol"/>
    </w:rPr>
  </w:style>
  <w:style w:type="character" w:customStyle="1" w:styleId="ListLabel163">
    <w:name w:val="ListLabel 163"/>
    <w:qFormat/>
    <w:rsid w:val="00DD0A9E"/>
  </w:style>
  <w:style w:type="character" w:customStyle="1" w:styleId="ListLabel164">
    <w:name w:val="ListLabel 164"/>
    <w:qFormat/>
    <w:rsid w:val="00DD0A9E"/>
    <w:rPr>
      <w:rFonts w:eastAsia="Calibri"/>
    </w:rPr>
  </w:style>
  <w:style w:type="character" w:customStyle="1" w:styleId="ListLabel165">
    <w:name w:val="ListLabel 165"/>
    <w:qFormat/>
    <w:rsid w:val="00DD0A9E"/>
    <w:rPr>
      <w:rFonts w:cs="OpenSymbol"/>
    </w:rPr>
  </w:style>
  <w:style w:type="character" w:customStyle="1" w:styleId="ListLabel166">
    <w:name w:val="ListLabel 166"/>
    <w:qFormat/>
    <w:rsid w:val="00DD0A9E"/>
  </w:style>
  <w:style w:type="character" w:customStyle="1" w:styleId="ListLabel167">
    <w:name w:val="ListLabel 167"/>
    <w:qFormat/>
    <w:rsid w:val="00DD0A9E"/>
    <w:rPr>
      <w:rFonts w:eastAsia="Calibri"/>
    </w:rPr>
  </w:style>
  <w:style w:type="character" w:customStyle="1" w:styleId="ListLabel168">
    <w:name w:val="ListLabel 168"/>
    <w:qFormat/>
    <w:rsid w:val="00DD0A9E"/>
  </w:style>
  <w:style w:type="character" w:customStyle="1" w:styleId="ListLabel169">
    <w:name w:val="ListLabel 169"/>
    <w:qFormat/>
    <w:rsid w:val="00DD0A9E"/>
    <w:rPr>
      <w:rFonts w:eastAsia="Calibri"/>
    </w:rPr>
  </w:style>
  <w:style w:type="character" w:customStyle="1" w:styleId="ListLabel170">
    <w:name w:val="ListLabel 170"/>
    <w:qFormat/>
    <w:rsid w:val="00DD0A9E"/>
  </w:style>
  <w:style w:type="character" w:customStyle="1" w:styleId="ListLabel171">
    <w:name w:val="ListLabel 171"/>
    <w:qFormat/>
    <w:rsid w:val="00DD0A9E"/>
    <w:rPr>
      <w:rFonts w:eastAsia="Calibri"/>
    </w:rPr>
  </w:style>
  <w:style w:type="character" w:customStyle="1" w:styleId="ListLabel172">
    <w:name w:val="ListLabel 172"/>
    <w:qFormat/>
    <w:rsid w:val="00DD0A9E"/>
  </w:style>
  <w:style w:type="character" w:customStyle="1" w:styleId="ListLabel173">
    <w:name w:val="ListLabel 173"/>
    <w:qFormat/>
    <w:rsid w:val="00DD0A9E"/>
    <w:rPr>
      <w:rFonts w:eastAsia="Calibri"/>
    </w:rPr>
  </w:style>
  <w:style w:type="character" w:customStyle="1" w:styleId="ListLabel174">
    <w:name w:val="ListLabel 174"/>
    <w:qFormat/>
    <w:rsid w:val="00DD0A9E"/>
  </w:style>
  <w:style w:type="character" w:customStyle="1" w:styleId="ListLabel175">
    <w:name w:val="ListLabel 175"/>
    <w:qFormat/>
    <w:rsid w:val="00DD0A9E"/>
    <w:rPr>
      <w:rFonts w:eastAsia="Calibri"/>
    </w:rPr>
  </w:style>
  <w:style w:type="character" w:customStyle="1" w:styleId="ListLabel176">
    <w:name w:val="ListLabel 176"/>
    <w:qFormat/>
    <w:rsid w:val="00DD0A9E"/>
  </w:style>
  <w:style w:type="character" w:customStyle="1" w:styleId="ListLabel177">
    <w:name w:val="ListLabel 177"/>
    <w:qFormat/>
    <w:rsid w:val="00DD0A9E"/>
    <w:rPr>
      <w:rFonts w:eastAsia="Calibri"/>
    </w:rPr>
  </w:style>
  <w:style w:type="character" w:customStyle="1" w:styleId="ListLabel178">
    <w:name w:val="ListLabel 178"/>
    <w:qFormat/>
  </w:style>
  <w:style w:type="character" w:customStyle="1" w:styleId="ListLabel179">
    <w:name w:val="ListLabel 179"/>
    <w:qFormat/>
    <w:rPr>
      <w:rFonts w:eastAsia="Calibri"/>
    </w:rPr>
  </w:style>
  <w:style w:type="character" w:customStyle="1" w:styleId="ListLabel180">
    <w:name w:val="ListLabel 180"/>
    <w:qFormat/>
  </w:style>
  <w:style w:type="character" w:customStyle="1" w:styleId="ListLabel181">
    <w:name w:val="ListLabel 181"/>
    <w:qFormat/>
    <w:rPr>
      <w:rFonts w:eastAsia="Calibri"/>
    </w:rPr>
  </w:style>
  <w:style w:type="character" w:customStyle="1" w:styleId="ListLabel182">
    <w:name w:val="ListLabel 182"/>
    <w:qFormat/>
  </w:style>
  <w:style w:type="character" w:customStyle="1" w:styleId="ListLabel183">
    <w:name w:val="ListLabel 183"/>
    <w:qFormat/>
    <w:rPr>
      <w:rFonts w:eastAsia="Calibri"/>
    </w:rPr>
  </w:style>
  <w:style w:type="character" w:customStyle="1" w:styleId="ListLabel184">
    <w:name w:val="ListLabel 184"/>
    <w:qFormat/>
  </w:style>
  <w:style w:type="character" w:customStyle="1" w:styleId="ListLabel185">
    <w:name w:val="ListLabel 185"/>
    <w:qFormat/>
    <w:rPr>
      <w:rFonts w:eastAsia="Calibri"/>
    </w:rPr>
  </w:style>
  <w:style w:type="character" w:customStyle="1" w:styleId="ListLabel186">
    <w:name w:val="ListLabel 186"/>
    <w:qFormat/>
  </w:style>
  <w:style w:type="character" w:customStyle="1" w:styleId="ListLabel187">
    <w:name w:val="ListLabel 187"/>
    <w:qFormat/>
    <w:rPr>
      <w:rFonts w:eastAsia="Calibri"/>
    </w:rPr>
  </w:style>
  <w:style w:type="character" w:customStyle="1" w:styleId="ListLabel188">
    <w:name w:val="ListLabel 188"/>
    <w:qFormat/>
  </w:style>
  <w:style w:type="character" w:customStyle="1" w:styleId="ListLabel189">
    <w:name w:val="ListLabel 189"/>
    <w:qFormat/>
    <w:rPr>
      <w:rFonts w:eastAsia="Calibri"/>
    </w:rPr>
  </w:style>
  <w:style w:type="character" w:customStyle="1" w:styleId="ListLabel190">
    <w:name w:val="ListLabel 190"/>
    <w:qFormat/>
  </w:style>
  <w:style w:type="character" w:customStyle="1" w:styleId="ListLabel191">
    <w:name w:val="ListLabel 191"/>
    <w:qFormat/>
    <w:rPr>
      <w:rFonts w:eastAsia="Calibri"/>
    </w:rPr>
  </w:style>
  <w:style w:type="character" w:customStyle="1" w:styleId="ListLabel192">
    <w:name w:val="ListLabel 192"/>
    <w:qFormat/>
  </w:style>
  <w:style w:type="character" w:customStyle="1" w:styleId="ListLabel193">
    <w:name w:val="ListLabel 193"/>
    <w:qFormat/>
    <w:rPr>
      <w:rFonts w:eastAsia="Calibri"/>
    </w:rPr>
  </w:style>
  <w:style w:type="character" w:customStyle="1" w:styleId="ListLabel194">
    <w:name w:val="ListLabel 194"/>
    <w:qFormat/>
  </w:style>
  <w:style w:type="character" w:customStyle="1" w:styleId="ListLabel195">
    <w:name w:val="ListLabel 195"/>
    <w:qFormat/>
    <w:rPr>
      <w:rFonts w:eastAsia="Calibri"/>
    </w:rPr>
  </w:style>
  <w:style w:type="character" w:customStyle="1" w:styleId="ListLabel196">
    <w:name w:val="ListLabel 196"/>
    <w:qFormat/>
  </w:style>
  <w:style w:type="character" w:customStyle="1" w:styleId="ListLabel197">
    <w:name w:val="ListLabel 197"/>
    <w:qFormat/>
    <w:rPr>
      <w:rFonts w:eastAsia="Calibri"/>
    </w:rPr>
  </w:style>
  <w:style w:type="character" w:customStyle="1" w:styleId="ListLabel198">
    <w:name w:val="ListLabel 198"/>
    <w:qFormat/>
  </w:style>
  <w:style w:type="character" w:customStyle="1" w:styleId="ListLabel199">
    <w:name w:val="ListLabel 199"/>
    <w:qFormat/>
    <w:rPr>
      <w:rFonts w:eastAsia="Calibri"/>
    </w:rPr>
  </w:style>
  <w:style w:type="character" w:customStyle="1" w:styleId="ListLabel200">
    <w:name w:val="ListLabel 200"/>
    <w:qFormat/>
  </w:style>
  <w:style w:type="character" w:customStyle="1" w:styleId="ListLabel201">
    <w:name w:val="ListLabel 201"/>
    <w:qFormat/>
    <w:rPr>
      <w:rFonts w:eastAsia="Calibri"/>
    </w:rPr>
  </w:style>
  <w:style w:type="character" w:customStyle="1" w:styleId="ListLabel202">
    <w:name w:val="ListLabel 202"/>
    <w:qFormat/>
  </w:style>
  <w:style w:type="character" w:customStyle="1" w:styleId="ListLabel203">
    <w:name w:val="ListLabel 203"/>
    <w:qFormat/>
    <w:rPr>
      <w:rFonts w:eastAsia="Calibri"/>
    </w:rPr>
  </w:style>
  <w:style w:type="character" w:customStyle="1" w:styleId="ListLabel204">
    <w:name w:val="ListLabel 204"/>
    <w:qFormat/>
  </w:style>
  <w:style w:type="character" w:customStyle="1" w:styleId="ListLabel205">
    <w:name w:val="ListLabel 205"/>
    <w:qFormat/>
    <w:rPr>
      <w:rFonts w:eastAsia="Calibri"/>
    </w:rPr>
  </w:style>
  <w:style w:type="character" w:customStyle="1" w:styleId="ListLabel206">
    <w:name w:val="ListLabel 206"/>
    <w:qFormat/>
  </w:style>
  <w:style w:type="character" w:customStyle="1" w:styleId="ListLabel207">
    <w:name w:val="ListLabel 207"/>
    <w:qFormat/>
    <w:rPr>
      <w:rFonts w:eastAsia="Calibri"/>
    </w:rPr>
  </w:style>
  <w:style w:type="character" w:customStyle="1" w:styleId="ListLabel208">
    <w:name w:val="ListLabel 208"/>
    <w:qFormat/>
  </w:style>
  <w:style w:type="character" w:customStyle="1" w:styleId="ListLabel209">
    <w:name w:val="ListLabel 209"/>
    <w:qFormat/>
    <w:rPr>
      <w:rFonts w:eastAsia="Calibri"/>
    </w:rPr>
  </w:style>
  <w:style w:type="character" w:customStyle="1" w:styleId="ListLabel210">
    <w:name w:val="ListLabel 210"/>
    <w:qFormat/>
  </w:style>
  <w:style w:type="character" w:customStyle="1" w:styleId="ListLabel211">
    <w:name w:val="ListLabel 211"/>
    <w:qFormat/>
    <w:rPr>
      <w:rFonts w:eastAsia="Calibri"/>
    </w:rPr>
  </w:style>
  <w:style w:type="character" w:customStyle="1" w:styleId="ListLabel212">
    <w:name w:val="ListLabel 212"/>
    <w:qFormat/>
  </w:style>
  <w:style w:type="character" w:customStyle="1" w:styleId="ListLabel213">
    <w:name w:val="ListLabel 213"/>
    <w:qFormat/>
    <w:rPr>
      <w:rFonts w:eastAsia="Calibri"/>
    </w:rPr>
  </w:style>
  <w:style w:type="character" w:customStyle="1" w:styleId="ListLabel214">
    <w:name w:val="ListLabel 214"/>
    <w:qFormat/>
  </w:style>
  <w:style w:type="character" w:customStyle="1" w:styleId="ListLabel215">
    <w:name w:val="ListLabel 215"/>
    <w:qFormat/>
    <w:rPr>
      <w:rFonts w:eastAsia="Calibri"/>
    </w:rPr>
  </w:style>
  <w:style w:type="character" w:customStyle="1" w:styleId="ListLabel216">
    <w:name w:val="ListLabel 216"/>
    <w:qFormat/>
  </w:style>
  <w:style w:type="character" w:customStyle="1" w:styleId="ListLabel217">
    <w:name w:val="ListLabel 217"/>
    <w:qFormat/>
    <w:rPr>
      <w:rFonts w:eastAsia="Calibri"/>
    </w:rPr>
  </w:style>
  <w:style w:type="character" w:customStyle="1" w:styleId="ListLabel218">
    <w:name w:val="ListLabel 218"/>
    <w:qFormat/>
  </w:style>
  <w:style w:type="character" w:customStyle="1" w:styleId="ListLabel219">
    <w:name w:val="ListLabel 219"/>
    <w:qFormat/>
    <w:rPr>
      <w:rFonts w:eastAsia="Calibri"/>
    </w:rPr>
  </w:style>
  <w:style w:type="character" w:customStyle="1" w:styleId="ListLabel220">
    <w:name w:val="ListLabel 220"/>
    <w:qFormat/>
  </w:style>
  <w:style w:type="character" w:customStyle="1" w:styleId="ListLabel221">
    <w:name w:val="ListLabel 221"/>
    <w:qFormat/>
    <w:rPr>
      <w:rFonts w:eastAsia="Calibri"/>
    </w:rPr>
  </w:style>
  <w:style w:type="character" w:customStyle="1" w:styleId="ListLabel222">
    <w:name w:val="ListLabel 222"/>
    <w:qFormat/>
  </w:style>
  <w:style w:type="character" w:customStyle="1" w:styleId="ListLabel223">
    <w:name w:val="ListLabel 223"/>
    <w:qFormat/>
    <w:rPr>
      <w:rFonts w:eastAsia="Calibri"/>
    </w:rPr>
  </w:style>
  <w:style w:type="character" w:customStyle="1" w:styleId="ListLabel224">
    <w:name w:val="ListLabel 224"/>
    <w:qFormat/>
  </w:style>
  <w:style w:type="character" w:customStyle="1" w:styleId="ListLabel225">
    <w:name w:val="ListLabel 225"/>
    <w:qFormat/>
    <w:rPr>
      <w:rFonts w:eastAsia="Calibri"/>
    </w:rPr>
  </w:style>
  <w:style w:type="character" w:customStyle="1" w:styleId="ListLabel226">
    <w:name w:val="ListLabel 226"/>
    <w:qFormat/>
  </w:style>
  <w:style w:type="character" w:customStyle="1" w:styleId="ListLabel227">
    <w:name w:val="ListLabel 227"/>
    <w:qFormat/>
    <w:rPr>
      <w:rFonts w:eastAsia="Calibri"/>
    </w:rPr>
  </w:style>
  <w:style w:type="character" w:customStyle="1" w:styleId="ListLabel228">
    <w:name w:val="ListLabel 228"/>
    <w:qFormat/>
  </w:style>
  <w:style w:type="character" w:customStyle="1" w:styleId="ListLabel229">
    <w:name w:val="ListLabel 229"/>
    <w:qFormat/>
    <w:rPr>
      <w:rFonts w:eastAsia="Calibri"/>
    </w:rPr>
  </w:style>
  <w:style w:type="character" w:customStyle="1" w:styleId="ListLabel230">
    <w:name w:val="ListLabel 230"/>
    <w:qFormat/>
  </w:style>
  <w:style w:type="character" w:customStyle="1" w:styleId="ListLabel231">
    <w:name w:val="ListLabel 231"/>
    <w:qFormat/>
    <w:rPr>
      <w:rFonts w:eastAsia="Calibri"/>
    </w:rPr>
  </w:style>
  <w:style w:type="character" w:customStyle="1" w:styleId="ListLabel232">
    <w:name w:val="ListLabel 232"/>
    <w:qFormat/>
  </w:style>
  <w:style w:type="character" w:customStyle="1" w:styleId="ListLabel233">
    <w:name w:val="ListLabel 233"/>
    <w:qFormat/>
    <w:rPr>
      <w:rFonts w:eastAsia="Calibri"/>
    </w:rPr>
  </w:style>
  <w:style w:type="character" w:customStyle="1" w:styleId="ListLabel234">
    <w:name w:val="ListLabel 234"/>
    <w:qFormat/>
    <w:rPr>
      <w:rFonts w:ascii="Times New Roman" w:eastAsia="Times New Roman" w:hAnsi="Times New Roman" w:cs="Times New Roman"/>
      <w:bCs/>
      <w:sz w:val="24"/>
      <w:szCs w:val="24"/>
      <w:lang w:val="en-US"/>
    </w:rPr>
  </w:style>
  <w:style w:type="character" w:customStyle="1" w:styleId="ListLabel235">
    <w:name w:val="ListLabel 235"/>
    <w:qFormat/>
    <w:rPr>
      <w:rFonts w:ascii="Times New Roman" w:eastAsia="Times New Roman" w:hAnsi="Times New Roman" w:cs="Times New Roman"/>
      <w:bCs/>
      <w:sz w:val="24"/>
      <w:szCs w:val="24"/>
      <w:lang w:val="en-US"/>
    </w:rPr>
  </w:style>
  <w:style w:type="character" w:customStyle="1" w:styleId="ListLabel236">
    <w:name w:val="ListLabel 236"/>
    <w:qFormat/>
  </w:style>
  <w:style w:type="character" w:customStyle="1" w:styleId="ListLabel237">
    <w:name w:val="ListLabel 237"/>
    <w:qFormat/>
    <w:rPr>
      <w:rFonts w:eastAsia="Calibri"/>
    </w:rPr>
  </w:style>
  <w:style w:type="character" w:customStyle="1" w:styleId="ListLabel238">
    <w:name w:val="ListLabel 238"/>
    <w:qFormat/>
  </w:style>
  <w:style w:type="character" w:customStyle="1" w:styleId="ListLabel239">
    <w:name w:val="ListLabel 239"/>
    <w:qFormat/>
    <w:rPr>
      <w:rFonts w:eastAsia="Calibri"/>
    </w:rPr>
  </w:style>
  <w:style w:type="character" w:customStyle="1" w:styleId="ListLabel240">
    <w:name w:val="ListLabel 240"/>
    <w:qFormat/>
  </w:style>
  <w:style w:type="character" w:customStyle="1" w:styleId="ListLabel241">
    <w:name w:val="ListLabel 241"/>
    <w:qFormat/>
    <w:rPr>
      <w:rFonts w:eastAsia="Calibri"/>
    </w:rPr>
  </w:style>
  <w:style w:type="character" w:customStyle="1" w:styleId="ListLabel242">
    <w:name w:val="ListLabel 242"/>
    <w:qFormat/>
  </w:style>
  <w:style w:type="character" w:customStyle="1" w:styleId="ListLabel243">
    <w:name w:val="ListLabel 243"/>
    <w:qFormat/>
    <w:rPr>
      <w:rFonts w:eastAsia="Calibri"/>
    </w:rPr>
  </w:style>
  <w:style w:type="character" w:customStyle="1" w:styleId="ListLabel244">
    <w:name w:val="ListLabel 244"/>
    <w:qFormat/>
  </w:style>
  <w:style w:type="character" w:customStyle="1" w:styleId="ListLabel245">
    <w:name w:val="ListLabel 245"/>
    <w:qFormat/>
    <w:rPr>
      <w:rFonts w:eastAsia="Calibri"/>
    </w:rPr>
  </w:style>
  <w:style w:type="character" w:customStyle="1" w:styleId="ListLabel246">
    <w:name w:val="ListLabel 246"/>
    <w:qFormat/>
    <w:rPr>
      <w:rFonts w:ascii="Times New Roman" w:eastAsia="Times New Roman" w:hAnsi="Times New Roman" w:cs="Times New Roman"/>
      <w:bCs/>
      <w:sz w:val="24"/>
      <w:szCs w:val="24"/>
      <w:lang w:val="en-US"/>
    </w:rPr>
  </w:style>
  <w:style w:type="character" w:customStyle="1" w:styleId="ListLabel247">
    <w:name w:val="ListLabel 247"/>
    <w:qFormat/>
  </w:style>
  <w:style w:type="character" w:customStyle="1" w:styleId="ListLabel248">
    <w:name w:val="ListLabel 248"/>
    <w:qFormat/>
    <w:rPr>
      <w:rFonts w:eastAsia="Calibri"/>
    </w:rPr>
  </w:style>
  <w:style w:type="character" w:customStyle="1" w:styleId="ListLabel249">
    <w:name w:val="ListLabel 249"/>
    <w:qFormat/>
    <w:rPr>
      <w:rFonts w:ascii="Times New Roman" w:eastAsia="Times New Roman" w:hAnsi="Times New Roman" w:cs="Times New Roman"/>
      <w:bCs/>
      <w:sz w:val="24"/>
      <w:szCs w:val="24"/>
      <w:lang w:val="en-US"/>
    </w:rPr>
  </w:style>
  <w:style w:type="character" w:customStyle="1" w:styleId="ListLabel250">
    <w:name w:val="ListLabel 250"/>
    <w:qFormat/>
  </w:style>
  <w:style w:type="character" w:customStyle="1" w:styleId="ListLabel251">
    <w:name w:val="ListLabel 251"/>
    <w:qFormat/>
    <w:rPr>
      <w:rFonts w:eastAsia="Calibri"/>
    </w:rPr>
  </w:style>
  <w:style w:type="character" w:customStyle="1" w:styleId="ListLabel252">
    <w:name w:val="ListLabel 252"/>
    <w:qFormat/>
    <w:rPr>
      <w:rFonts w:ascii="Times New Roman" w:eastAsia="Times New Roman" w:hAnsi="Times New Roman" w:cs="Times New Roman"/>
      <w:bCs/>
      <w:sz w:val="24"/>
      <w:szCs w:val="24"/>
      <w:lang w:val="en-US"/>
    </w:rPr>
  </w:style>
  <w:style w:type="character" w:customStyle="1" w:styleId="ListLabel253">
    <w:name w:val="ListLabel 253"/>
    <w:qFormat/>
  </w:style>
  <w:style w:type="character" w:customStyle="1" w:styleId="ListLabel254">
    <w:name w:val="ListLabel 254"/>
    <w:qFormat/>
    <w:rPr>
      <w:rFonts w:eastAsia="Calibri"/>
    </w:rPr>
  </w:style>
  <w:style w:type="character" w:customStyle="1" w:styleId="ListLabel255">
    <w:name w:val="ListLabel 255"/>
    <w:qFormat/>
  </w:style>
  <w:style w:type="character" w:customStyle="1" w:styleId="ListLabel256">
    <w:name w:val="ListLabel 256"/>
    <w:qFormat/>
    <w:rPr>
      <w:rFonts w:eastAsia="Calibri"/>
    </w:rPr>
  </w:style>
  <w:style w:type="character" w:customStyle="1" w:styleId="ListLabel257">
    <w:name w:val="ListLabel 257"/>
    <w:qFormat/>
  </w:style>
  <w:style w:type="character" w:customStyle="1" w:styleId="ListLabel258">
    <w:name w:val="ListLabel 258"/>
    <w:qFormat/>
    <w:rPr>
      <w:rFonts w:eastAsia="Calibri"/>
    </w:rPr>
  </w:style>
  <w:style w:type="character" w:customStyle="1" w:styleId="ListLabel259">
    <w:name w:val="ListLabel 259"/>
    <w:qFormat/>
  </w:style>
  <w:style w:type="character" w:customStyle="1" w:styleId="ListLabel260">
    <w:name w:val="ListLabel 260"/>
    <w:qFormat/>
    <w:rPr>
      <w:rFonts w:eastAsia="Calibri"/>
    </w:rPr>
  </w:style>
  <w:style w:type="character" w:customStyle="1" w:styleId="ListLabel261">
    <w:name w:val="ListLabel 261"/>
    <w:qFormat/>
  </w:style>
  <w:style w:type="character" w:customStyle="1" w:styleId="ListLabel262">
    <w:name w:val="ListLabel 262"/>
    <w:qFormat/>
    <w:rPr>
      <w:rFonts w:eastAsia="Calibri"/>
    </w:rPr>
  </w:style>
  <w:style w:type="character" w:customStyle="1" w:styleId="1">
    <w:name w:val="Верхний колонтитул Знак1"/>
    <w:basedOn w:val="a0"/>
    <w:uiPriority w:val="99"/>
    <w:qFormat/>
    <w:rsid w:val="00BF763A"/>
    <w:rPr>
      <w:color w:val="00000A"/>
      <w:sz w:val="22"/>
    </w:rPr>
  </w:style>
  <w:style w:type="character" w:customStyle="1" w:styleId="10">
    <w:name w:val="Нижний колонтитул Знак1"/>
    <w:basedOn w:val="a0"/>
    <w:uiPriority w:val="99"/>
    <w:qFormat/>
    <w:rsid w:val="00BF763A"/>
    <w:rPr>
      <w:color w:val="00000A"/>
      <w:sz w:val="22"/>
    </w:rPr>
  </w:style>
  <w:style w:type="character" w:customStyle="1" w:styleId="ListLabel263">
    <w:name w:val="ListLabel 263"/>
    <w:qFormat/>
  </w:style>
  <w:style w:type="character" w:customStyle="1" w:styleId="ListLabel264">
    <w:name w:val="ListLabel 264"/>
    <w:qFormat/>
    <w:rPr>
      <w:rFonts w:eastAsia="Calibri"/>
    </w:rPr>
  </w:style>
  <w:style w:type="character" w:customStyle="1" w:styleId="ListLabel265">
    <w:name w:val="ListLabel 265"/>
    <w:qFormat/>
  </w:style>
  <w:style w:type="character" w:customStyle="1" w:styleId="ListLabel266">
    <w:name w:val="ListLabel 266"/>
    <w:qFormat/>
    <w:rPr>
      <w:rFonts w:eastAsia="Calibri"/>
    </w:rPr>
  </w:style>
  <w:style w:type="paragraph" w:customStyle="1" w:styleId="a8">
    <w:name w:val="Заголовок"/>
    <w:basedOn w:val="a"/>
    <w:next w:val="a9"/>
    <w:qFormat/>
    <w:rsid w:val="00DD0A9E"/>
    <w:pPr>
      <w:keepNext/>
      <w:spacing w:before="240" w:after="120"/>
    </w:pPr>
    <w:rPr>
      <w:rFonts w:ascii="Liberation Sans" w:eastAsia="Microsoft YaHei" w:hAnsi="Liberation Sans" w:cs="Arial"/>
      <w:sz w:val="28"/>
      <w:szCs w:val="28"/>
    </w:rPr>
  </w:style>
  <w:style w:type="paragraph" w:styleId="a9">
    <w:name w:val="Body Text"/>
    <w:basedOn w:val="a"/>
    <w:rsid w:val="00DD0A9E"/>
    <w:pPr>
      <w:spacing w:after="140" w:line="276" w:lineRule="auto"/>
    </w:pPr>
  </w:style>
  <w:style w:type="paragraph" w:styleId="aa">
    <w:name w:val="List"/>
    <w:basedOn w:val="a9"/>
    <w:rsid w:val="00DD0A9E"/>
    <w:rPr>
      <w:rFonts w:cs="Arial"/>
    </w:rPr>
  </w:style>
  <w:style w:type="paragraph" w:styleId="ab">
    <w:name w:val="caption"/>
    <w:basedOn w:val="a"/>
    <w:qFormat/>
    <w:pPr>
      <w:suppressLineNumbers/>
      <w:spacing w:before="120" w:after="120"/>
    </w:pPr>
    <w:rPr>
      <w:rFonts w:cs="Arial"/>
      <w:i/>
      <w:iCs/>
      <w:sz w:val="24"/>
      <w:szCs w:val="24"/>
    </w:rPr>
  </w:style>
  <w:style w:type="paragraph" w:styleId="ac">
    <w:name w:val="index heading"/>
    <w:basedOn w:val="a"/>
    <w:qFormat/>
    <w:rsid w:val="00DD0A9E"/>
    <w:pPr>
      <w:suppressLineNumbers/>
    </w:pPr>
    <w:rPr>
      <w:rFonts w:cs="Arial"/>
    </w:rPr>
  </w:style>
  <w:style w:type="paragraph" w:customStyle="1" w:styleId="2">
    <w:name w:val="Верхний колонтитул Знак2"/>
    <w:basedOn w:val="a"/>
    <w:link w:val="ad"/>
    <w:qFormat/>
    <w:rsid w:val="00DD0A9E"/>
    <w:pPr>
      <w:suppressLineNumbers/>
      <w:spacing w:before="120" w:after="120"/>
    </w:pPr>
    <w:rPr>
      <w:rFonts w:cs="Arial"/>
      <w:i/>
      <w:iCs/>
      <w:sz w:val="24"/>
      <w:szCs w:val="24"/>
    </w:rPr>
  </w:style>
  <w:style w:type="paragraph" w:customStyle="1" w:styleId="ConsPlusNormal">
    <w:name w:val="ConsPlusNormal"/>
    <w:qFormat/>
    <w:rsid w:val="00DD0A9E"/>
    <w:pPr>
      <w:widowControl w:val="0"/>
    </w:pPr>
    <w:rPr>
      <w:rFonts w:eastAsia="Times New Roman" w:cs="Calibri"/>
      <w:color w:val="00000A"/>
      <w:sz w:val="22"/>
      <w:szCs w:val="20"/>
      <w:lang w:eastAsia="ru-RU"/>
    </w:rPr>
  </w:style>
  <w:style w:type="paragraph" w:customStyle="1" w:styleId="ConsPlusNonformat">
    <w:name w:val="ConsPlusNonformat"/>
    <w:uiPriority w:val="99"/>
    <w:qFormat/>
    <w:rsid w:val="00DD0A9E"/>
    <w:pPr>
      <w:widowControl w:val="0"/>
    </w:pPr>
    <w:rPr>
      <w:rFonts w:ascii="Courier New" w:eastAsia="Times New Roman" w:hAnsi="Courier New" w:cs="Courier New"/>
      <w:color w:val="00000A"/>
      <w:sz w:val="22"/>
      <w:szCs w:val="20"/>
      <w:lang w:eastAsia="ru-RU"/>
    </w:rPr>
  </w:style>
  <w:style w:type="paragraph" w:customStyle="1" w:styleId="ConsPlusTitle">
    <w:name w:val="ConsPlusTitle"/>
    <w:qFormat/>
    <w:rsid w:val="00DD0A9E"/>
    <w:pPr>
      <w:widowControl w:val="0"/>
    </w:pPr>
    <w:rPr>
      <w:rFonts w:eastAsia="Times New Roman" w:cs="Calibri"/>
      <w:b/>
      <w:color w:val="00000A"/>
      <w:sz w:val="22"/>
      <w:szCs w:val="20"/>
      <w:lang w:eastAsia="ru-RU"/>
    </w:rPr>
  </w:style>
  <w:style w:type="paragraph" w:customStyle="1" w:styleId="ConsPlusCell">
    <w:name w:val="ConsPlusCell"/>
    <w:qFormat/>
    <w:rsid w:val="00DD0A9E"/>
    <w:pPr>
      <w:widowControl w:val="0"/>
    </w:pPr>
    <w:rPr>
      <w:rFonts w:ascii="Courier New" w:eastAsia="Times New Roman" w:hAnsi="Courier New" w:cs="Courier New"/>
      <w:color w:val="00000A"/>
      <w:sz w:val="22"/>
      <w:szCs w:val="20"/>
      <w:lang w:eastAsia="ru-RU"/>
    </w:rPr>
  </w:style>
  <w:style w:type="paragraph" w:customStyle="1" w:styleId="ConsPlusDocList">
    <w:name w:val="ConsPlusDocList"/>
    <w:qFormat/>
    <w:rsid w:val="00DD0A9E"/>
    <w:pPr>
      <w:widowControl w:val="0"/>
    </w:pPr>
    <w:rPr>
      <w:rFonts w:ascii="Courier New" w:eastAsia="Times New Roman" w:hAnsi="Courier New" w:cs="Courier New"/>
      <w:color w:val="00000A"/>
      <w:sz w:val="22"/>
      <w:szCs w:val="20"/>
      <w:lang w:eastAsia="ru-RU"/>
    </w:rPr>
  </w:style>
  <w:style w:type="paragraph" w:customStyle="1" w:styleId="ConsPlusTitlePage">
    <w:name w:val="ConsPlusTitlePage"/>
    <w:qFormat/>
    <w:rsid w:val="00DD0A9E"/>
    <w:pPr>
      <w:widowControl w:val="0"/>
    </w:pPr>
    <w:rPr>
      <w:rFonts w:ascii="Tahoma" w:eastAsia="Times New Roman" w:hAnsi="Tahoma"/>
      <w:color w:val="00000A"/>
      <w:sz w:val="22"/>
      <w:szCs w:val="20"/>
      <w:lang w:eastAsia="ru-RU"/>
    </w:rPr>
  </w:style>
  <w:style w:type="paragraph" w:customStyle="1" w:styleId="ConsPlusJurTerm">
    <w:name w:val="ConsPlusJurTerm"/>
    <w:qFormat/>
    <w:rsid w:val="00DD0A9E"/>
    <w:pPr>
      <w:widowControl w:val="0"/>
    </w:pPr>
    <w:rPr>
      <w:rFonts w:ascii="Tahoma" w:eastAsia="Times New Roman" w:hAnsi="Tahoma"/>
      <w:color w:val="00000A"/>
      <w:sz w:val="22"/>
      <w:szCs w:val="20"/>
      <w:lang w:eastAsia="ru-RU"/>
    </w:rPr>
  </w:style>
  <w:style w:type="paragraph" w:customStyle="1" w:styleId="ConsPlusTextList">
    <w:name w:val="ConsPlusTextList"/>
    <w:qFormat/>
    <w:rsid w:val="00DD0A9E"/>
    <w:pPr>
      <w:widowControl w:val="0"/>
    </w:pPr>
    <w:rPr>
      <w:rFonts w:ascii="Arial" w:eastAsia="Times New Roman" w:hAnsi="Arial" w:cs="Arial"/>
      <w:color w:val="00000A"/>
      <w:sz w:val="22"/>
      <w:szCs w:val="20"/>
      <w:lang w:eastAsia="ru-RU"/>
    </w:rPr>
  </w:style>
  <w:style w:type="paragraph" w:customStyle="1" w:styleId="TEXTDOCP">
    <w:name w:val="TEXT_DOC_P"/>
    <w:qFormat/>
    <w:rsid w:val="00DD0A9E"/>
    <w:pPr>
      <w:spacing w:before="80" w:after="80"/>
      <w:jc w:val="both"/>
    </w:pPr>
    <w:rPr>
      <w:rFonts w:ascii="Verdana" w:eastAsia="Times New Roman" w:hAnsi="Verdana" w:cs="Verdana"/>
      <w:color w:val="00000A"/>
      <w:sz w:val="18"/>
      <w:szCs w:val="18"/>
      <w:lang w:eastAsia="ru-RU"/>
    </w:rPr>
  </w:style>
  <w:style w:type="paragraph" w:styleId="ae">
    <w:name w:val="Balloon Text"/>
    <w:basedOn w:val="a"/>
    <w:qFormat/>
    <w:rsid w:val="00DD0A9E"/>
    <w:pPr>
      <w:spacing w:after="0" w:line="240" w:lineRule="auto"/>
    </w:pPr>
    <w:rPr>
      <w:rFonts w:ascii="Tahoma" w:eastAsia="Tahoma" w:hAnsi="Tahoma"/>
      <w:color w:val="000000"/>
      <w:sz w:val="16"/>
      <w:lang w:eastAsia="ar-SA"/>
    </w:rPr>
  </w:style>
  <w:style w:type="paragraph" w:customStyle="1" w:styleId="20">
    <w:name w:val="Нижний колонтитул Знак2"/>
    <w:basedOn w:val="a"/>
    <w:link w:val="af"/>
    <w:qFormat/>
    <w:rsid w:val="00DD0A9E"/>
    <w:pPr>
      <w:tabs>
        <w:tab w:val="center" w:pos="4677"/>
        <w:tab w:val="right" w:pos="9355"/>
      </w:tabs>
      <w:spacing w:after="0" w:line="240" w:lineRule="auto"/>
    </w:pPr>
  </w:style>
  <w:style w:type="paragraph" w:customStyle="1" w:styleId="11">
    <w:name w:val="Нижний колонтитул1"/>
    <w:basedOn w:val="a"/>
    <w:qFormat/>
    <w:rsid w:val="00DD0A9E"/>
    <w:pPr>
      <w:tabs>
        <w:tab w:val="center" w:pos="4677"/>
        <w:tab w:val="right" w:pos="9355"/>
      </w:tabs>
      <w:spacing w:after="0" w:line="240" w:lineRule="auto"/>
    </w:pPr>
  </w:style>
  <w:style w:type="paragraph" w:styleId="af0">
    <w:name w:val="List Paragraph"/>
    <w:basedOn w:val="a"/>
    <w:qFormat/>
    <w:rsid w:val="00DD0A9E"/>
    <w:pPr>
      <w:spacing w:after="200" w:line="276" w:lineRule="auto"/>
      <w:ind w:left="720"/>
    </w:pPr>
    <w:rPr>
      <w:rFonts w:ascii="Times New Roman" w:eastAsia="Times New Roman" w:hAnsi="Times New Roman" w:cs="Times New Roman"/>
      <w:kern w:val="2"/>
      <w:sz w:val="24"/>
      <w:lang w:eastAsia="ar-SA"/>
    </w:rPr>
  </w:style>
  <w:style w:type="paragraph" w:customStyle="1" w:styleId="21">
    <w:name w:val="Основной текст (2)"/>
    <w:qFormat/>
    <w:rsid w:val="00DD0A9E"/>
    <w:pPr>
      <w:widowControl w:val="0"/>
      <w:shd w:val="clear" w:color="auto" w:fill="FFFFFF"/>
      <w:spacing w:before="360" w:after="360"/>
      <w:jc w:val="both"/>
    </w:pPr>
    <w:rPr>
      <w:rFonts w:ascii="Times New Roman" w:eastAsia="Times New Roman" w:hAnsi="Times New Roman" w:cs="Times New Roman"/>
      <w:color w:val="00000A"/>
      <w:sz w:val="22"/>
    </w:rPr>
  </w:style>
  <w:style w:type="paragraph" w:customStyle="1" w:styleId="af1">
    <w:name w:val="Содержимое таблицы"/>
    <w:basedOn w:val="a"/>
    <w:qFormat/>
    <w:rsid w:val="00DD0A9E"/>
    <w:pPr>
      <w:suppressLineNumbers/>
    </w:pPr>
  </w:style>
  <w:style w:type="paragraph" w:customStyle="1" w:styleId="af2">
    <w:name w:val="Заголовок таблицы"/>
    <w:basedOn w:val="af1"/>
    <w:qFormat/>
    <w:rsid w:val="00DD0A9E"/>
    <w:pPr>
      <w:jc w:val="center"/>
    </w:pPr>
    <w:rPr>
      <w:b/>
      <w:bCs/>
    </w:rPr>
  </w:style>
  <w:style w:type="paragraph" w:customStyle="1" w:styleId="Standard">
    <w:name w:val="Standard"/>
    <w:qFormat/>
    <w:rsid w:val="00DD0A9E"/>
    <w:pPr>
      <w:widowControl w:val="0"/>
      <w:suppressAutoHyphens/>
      <w:textAlignment w:val="baseline"/>
    </w:pPr>
    <w:rPr>
      <w:rFonts w:ascii="Times New Roman" w:eastAsia="Andale Sans UI;Times New Roman" w:hAnsi="Times New Roman"/>
      <w:color w:val="00000A"/>
      <w:kern w:val="2"/>
      <w:sz w:val="24"/>
      <w:szCs w:val="24"/>
      <w:lang w:val="en-US" w:bidi="en-US"/>
    </w:rPr>
  </w:style>
  <w:style w:type="paragraph" w:styleId="af3">
    <w:name w:val="No Spacing"/>
    <w:uiPriority w:val="1"/>
    <w:qFormat/>
    <w:rsid w:val="00DD0A9E"/>
    <w:pPr>
      <w:suppressAutoHyphens/>
      <w:ind w:firstLine="709"/>
      <w:jc w:val="both"/>
    </w:pPr>
    <w:rPr>
      <w:rFonts w:ascii="Times New Roman" w:eastAsia="Times New Roman" w:hAnsi="Times New Roman" w:cs="Liberation Serif"/>
      <w:color w:val="000000"/>
      <w:sz w:val="28"/>
      <w:szCs w:val="24"/>
      <w:lang w:eastAsia="zh-CN"/>
    </w:rPr>
  </w:style>
  <w:style w:type="paragraph" w:customStyle="1" w:styleId="Default">
    <w:name w:val="Default"/>
    <w:qFormat/>
    <w:rPr>
      <w:rFonts w:ascii="Arial" w:eastAsia="Times New Roman" w:hAnsi="Arial" w:cs="Arial"/>
      <w:color w:val="000000"/>
      <w:sz w:val="24"/>
      <w:szCs w:val="24"/>
    </w:rPr>
  </w:style>
  <w:style w:type="paragraph" w:styleId="ad">
    <w:name w:val="header"/>
    <w:basedOn w:val="a"/>
    <w:link w:val="2"/>
    <w:uiPriority w:val="99"/>
    <w:unhideWhenUsed/>
    <w:rsid w:val="00BF763A"/>
    <w:pPr>
      <w:tabs>
        <w:tab w:val="center" w:pos="4677"/>
        <w:tab w:val="right" w:pos="9355"/>
      </w:tabs>
      <w:spacing w:after="0" w:line="240" w:lineRule="auto"/>
    </w:pPr>
  </w:style>
  <w:style w:type="paragraph" w:styleId="af">
    <w:name w:val="footer"/>
    <w:basedOn w:val="a"/>
    <w:link w:val="20"/>
    <w:uiPriority w:val="99"/>
    <w:unhideWhenUsed/>
    <w:rsid w:val="00BF763A"/>
    <w:pPr>
      <w:tabs>
        <w:tab w:val="center" w:pos="4677"/>
        <w:tab w:val="right" w:pos="9355"/>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consultantplus://offline/ref=E07DBAF48B9FFF2B0EB3B22E71715D2D1D0CDE0923CF4CF2F37C2A69FC8647E43F81E7B4A5D33F36j5MFN" TargetMode="External"/><Relationship Id="rId18" Type="http://schemas.openxmlformats.org/officeDocument/2006/relationships/hyperlink" Target="consultantplus://offline/ref=E07DBAF48B9FFF2B0EB3B22E71715D2D1D0CDE0923CF4CF2F37C2A69FC8647E43F81E7B4A5D33F36j5MFN" TargetMode="External"/><Relationship Id="rId26" Type="http://schemas.openxmlformats.org/officeDocument/2006/relationships/hyperlink" Target="consultantplus://offline/ref=E07DBAF48B9FFF2B0EB3B22E71715D2D1D0CDE0326C34CF2F37C2A69FCj8M6N" TargetMode="External"/><Relationship Id="rId39" Type="http://schemas.openxmlformats.org/officeDocument/2006/relationships/theme" Target="theme/theme1.xml"/><Relationship Id="rId21" Type="http://schemas.openxmlformats.org/officeDocument/2006/relationships/hyperlink" Target="consultantplus://offline/ref=E07DBAF48B9FFF2B0EB3B22E71715D2D1E0BD40422C74CF2F37C2A69FC8647E43F81E7B4A5D33F37j5M4N" TargetMode="External"/><Relationship Id="rId34" Type="http://schemas.openxmlformats.org/officeDocument/2006/relationships/image" Target="media/image5.png"/><Relationship Id="rId7" Type="http://schemas.openxmlformats.org/officeDocument/2006/relationships/hyperlink" Target="consultantplus://offline/ref=E07DBAF48B9FFF2B0EB3B22E71715D2D1D0CD00123C54CF2F37C2A69FC8647E43F81E7B4A5D33F36j5MFN" TargetMode="External"/><Relationship Id="rId12" Type="http://schemas.openxmlformats.org/officeDocument/2006/relationships/hyperlink" Target="consultantplus://offline/ref=E07DBAF48B9FFF2B0EB3B22E71715D2D1D0CDE0923CF4CF2F37C2A69FC8647E43F81E7B4A5D33F36j5MFN" TargetMode="External"/><Relationship Id="rId17" Type="http://schemas.openxmlformats.org/officeDocument/2006/relationships/hyperlink" Target="consultantplus://offline/ref=E07DBAF48B9FFF2B0EB3B22E71715D2D1D0CD00123C54CF2F37C2A69FC8647E43F81E7B4A5D33F36j5MFN" TargetMode="External"/><Relationship Id="rId25" Type="http://schemas.openxmlformats.org/officeDocument/2006/relationships/hyperlink" Target="consultantplus://offline/ref=E07DBAF48B9FFF2B0EB3B22E71715D2D1E0BD40422C74CF2F37C2A69FC8647E43F81E7B4A5D33F37j5M4N"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consultantplus://offline/ref=E07DBAF48B9FFF2B0EB3B22E71715D2D1D0CD00123C54CF2F37C2A69FC8647E43F81E7B4A5D33F36j5MFN" TargetMode="External"/><Relationship Id="rId20" Type="http://schemas.openxmlformats.org/officeDocument/2006/relationships/hyperlink" Target="consultantplus://offline/ref=E07DBAF48B9FFF2B0EB3B22E71715D2D1D0CD00123C54CF2F37C2A69FC8647E43F81E7B4A5D33F36j5MFN" TargetMode="External"/><Relationship Id="rId29" Type="http://schemas.openxmlformats.org/officeDocument/2006/relationships/hyperlink" Target="consultantplus://offline/ref=E07DBAF48B9FFF2B0EB3B22E71715D2D1D0CDE0923CF4CF2F37C2A69FC8647E43F81E7B4A5D33F36j5MFN" TargetMode="External"/><Relationship Id="rId1" Type="http://schemas.openxmlformats.org/officeDocument/2006/relationships/styles" Target="styles.xml"/><Relationship Id="rId6" Type="http://schemas.openxmlformats.org/officeDocument/2006/relationships/hyperlink" Target="consultantplus://offline/ref=E07DBAF48B9FFF2B0EB3B22E71715D2D1D0CDE0923CF4CF2F37C2A69FC8647E43F81E7B4A5D33F36j5MFN" TargetMode="External"/><Relationship Id="rId11" Type="http://schemas.openxmlformats.org/officeDocument/2006/relationships/hyperlink" Target="consultantplus://offline/ref=E07DBAF48B9FFF2B0EB3B22E71715D2D1D0CD00123C54CF2F37C2A69FC8647E43F81E7B4A5D33F36j5MFN" TargetMode="External"/><Relationship Id="rId24" Type="http://schemas.openxmlformats.org/officeDocument/2006/relationships/hyperlink" Target="consultantplus://offline/ref=E07DBAF48B9FFF2B0EB3B22E71715D2D1D0DD2042EC54CF2F37C2A69FC8647E43F81E7B4A5D33F35j5MFN" TargetMode="External"/><Relationship Id="rId32" Type="http://schemas.openxmlformats.org/officeDocument/2006/relationships/image" Target="media/image3.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consultantplus://offline/ref=E07DBAF48B9FFF2B0EB3B22E71715D2D1E0BD40422C74CF2F37C2A69FC8647E43F81E7B4A5D33F37j5M4N" TargetMode="External"/><Relationship Id="rId23" Type="http://schemas.openxmlformats.org/officeDocument/2006/relationships/hyperlink" Target="consultantplus://offline/ref=E07DBAF48B9FFF2B0EB3B22E71715D2D1E0BD40422C74CF2F37C2A69FC8647E43F81E7B4A5D33F37j5M4N" TargetMode="External"/><Relationship Id="rId28" Type="http://schemas.openxmlformats.org/officeDocument/2006/relationships/hyperlink" Target="consultantplus://offline/ref=E07DBAF48B9FFF2B0EB3B22E71715D2D1D0CDE0326C34CF2F37C2A69FCj8M6N" TargetMode="External"/><Relationship Id="rId36" Type="http://schemas.openxmlformats.org/officeDocument/2006/relationships/image" Target="media/image7.png"/><Relationship Id="rId10" Type="http://schemas.openxmlformats.org/officeDocument/2006/relationships/hyperlink" Target="consultantplus://offline/ref=E07DBAF48B9FFF2B0EB3B22E71715D2D1D0CD00123C54CF2F37C2A69FC8647E43F81E7B4A5D33F36j5MFN" TargetMode="External"/><Relationship Id="rId19" Type="http://schemas.openxmlformats.org/officeDocument/2006/relationships/hyperlink" Target="consultantplus://offline/ref=E07DBAF48B9FFF2B0EB3B22E71715D2D1D0CD00123C54CF2F37C2A69FC8647E43F81E7B4A5D33F36j5MFN" TargetMode="External"/><Relationship Id="rId31"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consultantplus://offline/ref=E07DBAF48B9FFF2B0EB3B22E71715D2D1D0CD00123C54CF2F37C2A69FC8647E43F81E7B4A5D33F36j5MFN" TargetMode="External"/><Relationship Id="rId14" Type="http://schemas.openxmlformats.org/officeDocument/2006/relationships/hyperlink" Target="consultantplus://offline/ref=E07DBAF48B9FFF2B0EB3B22E71715D2D1D0CDE0923CF4CF2F37C2A69FC8647E43F81E7B4A5D33F36j5MFN" TargetMode="External"/><Relationship Id="rId22" Type="http://schemas.openxmlformats.org/officeDocument/2006/relationships/hyperlink" Target="consultantplus://offline/ref=E07DBAF48B9FFF2B0EB3B22E71715D2D1E0BD40426C14CF2F37C2A69FC8647E43F81E7B4A5D33F36j5MDN" TargetMode="External"/><Relationship Id="rId27" Type="http://schemas.openxmlformats.org/officeDocument/2006/relationships/hyperlink" Target="consultantplus://offline/ref=E07DBAF48B9FFF2B0EB3B22E71715D2D1D0CDE0923CF4CF2F37C2A69FC8647E43F81E7B4A5D33F36j5MFN" TargetMode="External"/><Relationship Id="rId30" Type="http://schemas.openxmlformats.org/officeDocument/2006/relationships/image" Target="media/image1.png"/><Relationship Id="rId35" Type="http://schemas.openxmlformats.org/officeDocument/2006/relationships/image" Target="media/image6.png"/><Relationship Id="rId8" Type="http://schemas.openxmlformats.org/officeDocument/2006/relationships/hyperlink" Target="consultantplus://offline/ref=38AE43D941C2B01C8836F2E8FD1E85B06B117FA59F128C342F962F382CEEA0D70A64136CDD36E1g1m8P"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11600</Words>
  <Characters>66122</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Кузнецов</dc:creator>
  <dc:description/>
  <cp:lastModifiedBy>Азимова Ольга Закирджановна</cp:lastModifiedBy>
  <cp:revision>3</cp:revision>
  <cp:lastPrinted>2018-05-04T09:54:00Z</cp:lastPrinted>
  <dcterms:created xsi:type="dcterms:W3CDTF">2018-06-19T11:43:00Z</dcterms:created>
  <dcterms:modified xsi:type="dcterms:W3CDTF">2018-06-19T11:56:00Z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