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8E" w:rsidRDefault="0038428E" w:rsidP="00B86C04">
      <w:pPr>
        <w:jc w:val="center"/>
        <w:rPr>
          <w:b/>
          <w:sz w:val="24"/>
          <w:szCs w:val="24"/>
        </w:rPr>
      </w:pPr>
    </w:p>
    <w:p w:rsidR="00B86C04" w:rsidRPr="008C1CA2" w:rsidRDefault="00B86C04" w:rsidP="00B86C04">
      <w:pPr>
        <w:jc w:val="center"/>
        <w:rPr>
          <w:b/>
          <w:sz w:val="24"/>
          <w:szCs w:val="24"/>
        </w:rPr>
      </w:pPr>
      <w:r w:rsidRPr="008C1CA2">
        <w:rPr>
          <w:b/>
          <w:sz w:val="24"/>
          <w:szCs w:val="24"/>
        </w:rPr>
        <w:t xml:space="preserve">ДОГОВОР ЭНЕРГОСНАБЖЕНИЯ № </w:t>
      </w:r>
    </w:p>
    <w:p w:rsidR="00B86C04" w:rsidRPr="004C1F2A" w:rsidRDefault="00B86C04" w:rsidP="00B86C04">
      <w:pPr>
        <w:rPr>
          <w:spacing w:val="-4"/>
          <w:sz w:val="24"/>
          <w:szCs w:val="24"/>
        </w:rPr>
      </w:pPr>
      <w:r w:rsidRPr="004C1F2A">
        <w:rPr>
          <w:spacing w:val="-4"/>
          <w:sz w:val="24"/>
          <w:szCs w:val="24"/>
        </w:rPr>
        <w:t>г.</w:t>
      </w:r>
      <w:r w:rsidR="006236BA">
        <w:rPr>
          <w:spacing w:val="-4"/>
          <w:sz w:val="24"/>
          <w:szCs w:val="24"/>
        </w:rPr>
        <w:t xml:space="preserve"> </w:t>
      </w:r>
      <w:r w:rsidR="006613B3">
        <w:rPr>
          <w:spacing w:val="-4"/>
          <w:sz w:val="24"/>
          <w:szCs w:val="24"/>
        </w:rPr>
        <w:t>Санкт-Петербург</w:t>
      </w:r>
      <w:r w:rsidRPr="004C1F2A">
        <w:rPr>
          <w:spacing w:val="-4"/>
          <w:sz w:val="24"/>
          <w:szCs w:val="24"/>
        </w:rPr>
        <w:t xml:space="preserve">                                                                                                   </w:t>
      </w:r>
      <w:r w:rsidR="00F9518F">
        <w:rPr>
          <w:spacing w:val="-4"/>
          <w:sz w:val="24"/>
          <w:szCs w:val="24"/>
        </w:rPr>
        <w:t xml:space="preserve">   </w:t>
      </w:r>
      <w:proofErr w:type="gramStart"/>
      <w:r w:rsidR="00F9518F">
        <w:rPr>
          <w:spacing w:val="-4"/>
          <w:sz w:val="24"/>
          <w:szCs w:val="24"/>
        </w:rPr>
        <w:t xml:space="preserve">  </w:t>
      </w:r>
      <w:r w:rsidR="000433E7">
        <w:rPr>
          <w:spacing w:val="-4"/>
          <w:sz w:val="24"/>
          <w:szCs w:val="24"/>
        </w:rPr>
        <w:t xml:space="preserve"> </w:t>
      </w:r>
      <w:r w:rsidRPr="004C1F2A">
        <w:rPr>
          <w:spacing w:val="-4"/>
          <w:sz w:val="24"/>
          <w:szCs w:val="24"/>
        </w:rPr>
        <w:t>«</w:t>
      </w:r>
      <w:proofErr w:type="gramEnd"/>
      <w:r w:rsidR="00F9518F">
        <w:rPr>
          <w:spacing w:val="-4"/>
          <w:sz w:val="24"/>
          <w:szCs w:val="24"/>
        </w:rPr>
        <w:t>___</w:t>
      </w:r>
      <w:r w:rsidRPr="004C1F2A">
        <w:rPr>
          <w:spacing w:val="-4"/>
          <w:sz w:val="24"/>
          <w:szCs w:val="24"/>
        </w:rPr>
        <w:t xml:space="preserve">» </w:t>
      </w:r>
      <w:r w:rsidR="000433E7">
        <w:rPr>
          <w:spacing w:val="-4"/>
          <w:sz w:val="24"/>
          <w:szCs w:val="24"/>
        </w:rPr>
        <w:t xml:space="preserve"> </w:t>
      </w:r>
      <w:r w:rsidR="00A54C7B">
        <w:rPr>
          <w:spacing w:val="-4"/>
          <w:sz w:val="24"/>
          <w:szCs w:val="24"/>
        </w:rPr>
        <w:t xml:space="preserve"> </w:t>
      </w:r>
      <w:r w:rsidR="000433E7">
        <w:rPr>
          <w:spacing w:val="-4"/>
          <w:sz w:val="24"/>
          <w:szCs w:val="24"/>
        </w:rPr>
        <w:t xml:space="preserve"> </w:t>
      </w:r>
      <w:r w:rsidR="00F9518F">
        <w:rPr>
          <w:spacing w:val="-4"/>
          <w:sz w:val="24"/>
          <w:szCs w:val="24"/>
        </w:rPr>
        <w:t>____</w:t>
      </w:r>
      <w:r w:rsidRPr="004C1F2A">
        <w:rPr>
          <w:spacing w:val="-4"/>
          <w:sz w:val="24"/>
          <w:szCs w:val="24"/>
        </w:rPr>
        <w:t xml:space="preserve"> </w:t>
      </w:r>
      <w:r w:rsidR="000433E7">
        <w:rPr>
          <w:spacing w:val="-4"/>
          <w:sz w:val="24"/>
          <w:szCs w:val="24"/>
        </w:rPr>
        <w:t xml:space="preserve">  </w:t>
      </w:r>
      <w:r w:rsidRPr="004C1F2A">
        <w:rPr>
          <w:spacing w:val="-4"/>
          <w:sz w:val="24"/>
          <w:szCs w:val="24"/>
        </w:rPr>
        <w:t>20</w:t>
      </w:r>
      <w:r w:rsidR="006613B3">
        <w:rPr>
          <w:spacing w:val="-4"/>
          <w:sz w:val="24"/>
          <w:szCs w:val="24"/>
        </w:rPr>
        <w:t>18</w:t>
      </w:r>
      <w:r w:rsidR="00A54C7B">
        <w:rPr>
          <w:spacing w:val="-4"/>
          <w:sz w:val="24"/>
          <w:szCs w:val="24"/>
        </w:rPr>
        <w:t xml:space="preserve"> </w:t>
      </w:r>
      <w:r w:rsidR="006613B3">
        <w:rPr>
          <w:spacing w:val="-4"/>
          <w:sz w:val="24"/>
          <w:szCs w:val="24"/>
        </w:rPr>
        <w:t xml:space="preserve"> </w:t>
      </w:r>
      <w:r w:rsidRPr="004C1F2A">
        <w:rPr>
          <w:spacing w:val="-4"/>
          <w:sz w:val="24"/>
          <w:szCs w:val="24"/>
        </w:rPr>
        <w:t>г.</w:t>
      </w:r>
    </w:p>
    <w:p w:rsidR="00B86C04" w:rsidRPr="004C1F2A" w:rsidRDefault="00B86C04" w:rsidP="00B86C04">
      <w:pPr>
        <w:jc w:val="both"/>
        <w:rPr>
          <w:spacing w:val="-4"/>
          <w:sz w:val="24"/>
          <w:szCs w:val="24"/>
        </w:rPr>
      </w:pPr>
    </w:p>
    <w:p w:rsidR="006613B3" w:rsidRDefault="006613B3" w:rsidP="006613B3">
      <w:pPr>
        <w:ind w:firstLine="708"/>
        <w:jc w:val="both"/>
        <w:rPr>
          <w:spacing w:val="-4"/>
          <w:sz w:val="24"/>
          <w:szCs w:val="24"/>
        </w:rPr>
      </w:pPr>
      <w:r w:rsidRPr="00FF3AB4">
        <w:rPr>
          <w:b/>
          <w:spacing w:val="-4"/>
          <w:sz w:val="24"/>
          <w:szCs w:val="24"/>
        </w:rPr>
        <w:t>Общество с ограниченной ответственностью «РУСЭНЕРГОСБЫТ» (ООО «РУСЭНЕРГОСБЫТ»)</w:t>
      </w:r>
      <w:r w:rsidRPr="00FF3AB4">
        <w:rPr>
          <w:spacing w:val="-4"/>
          <w:sz w:val="24"/>
          <w:szCs w:val="24"/>
        </w:rPr>
        <w:t xml:space="preserve">, именуемое в дальнейшем </w:t>
      </w:r>
      <w:r w:rsidRPr="00FF3AB4">
        <w:rPr>
          <w:b/>
          <w:spacing w:val="-4"/>
          <w:sz w:val="24"/>
          <w:szCs w:val="24"/>
        </w:rPr>
        <w:t>«Гарантирующий поставщик»</w:t>
      </w:r>
      <w:r w:rsidRPr="00FF3AB4">
        <w:rPr>
          <w:spacing w:val="-4"/>
          <w:sz w:val="24"/>
          <w:szCs w:val="24"/>
        </w:rPr>
        <w:t xml:space="preserve">, в лице </w:t>
      </w:r>
      <w:r w:rsidR="00F01882">
        <w:rPr>
          <w:spacing w:val="-4"/>
          <w:sz w:val="24"/>
          <w:szCs w:val="24"/>
        </w:rPr>
        <w:t xml:space="preserve">заместителя </w:t>
      </w:r>
      <w:r w:rsidRPr="00FF3AB4">
        <w:rPr>
          <w:color w:val="000000"/>
          <w:sz w:val="24"/>
          <w:szCs w:val="24"/>
        </w:rPr>
        <w:t>начальника Санкт-Петербургского отдела Октябрьского филиала</w:t>
      </w:r>
      <w:r w:rsidR="00F01882">
        <w:rPr>
          <w:color w:val="000000"/>
          <w:sz w:val="24"/>
          <w:szCs w:val="24"/>
        </w:rPr>
        <w:t xml:space="preserve"> </w:t>
      </w:r>
      <w:proofErr w:type="spellStart"/>
      <w:r w:rsidR="00F01882">
        <w:rPr>
          <w:color w:val="000000"/>
          <w:sz w:val="24"/>
          <w:szCs w:val="24"/>
        </w:rPr>
        <w:t>Шарадской</w:t>
      </w:r>
      <w:proofErr w:type="spellEnd"/>
      <w:r w:rsidR="00F01882">
        <w:rPr>
          <w:color w:val="000000"/>
          <w:sz w:val="24"/>
          <w:szCs w:val="24"/>
        </w:rPr>
        <w:t xml:space="preserve"> Дианы Львовны</w:t>
      </w:r>
      <w:r w:rsidRPr="00FF3AB4">
        <w:rPr>
          <w:snapToGrid w:val="0"/>
          <w:sz w:val="24"/>
          <w:szCs w:val="24"/>
        </w:rPr>
        <w:t xml:space="preserve">, действующего на основании </w:t>
      </w:r>
      <w:r w:rsidR="00F01882">
        <w:rPr>
          <w:bCs/>
          <w:color w:val="000000"/>
          <w:sz w:val="24"/>
          <w:szCs w:val="24"/>
        </w:rPr>
        <w:t>доверенности № РЭС – 379</w:t>
      </w:r>
      <w:r w:rsidRPr="00FF3AB4">
        <w:rPr>
          <w:bCs/>
          <w:color w:val="000000"/>
          <w:sz w:val="24"/>
          <w:szCs w:val="24"/>
        </w:rPr>
        <w:t>/16 от 21.12.2016</w:t>
      </w:r>
      <w:r w:rsidRPr="00FF3AB4">
        <w:rPr>
          <w:b/>
          <w:bCs/>
          <w:color w:val="000000"/>
          <w:sz w:val="24"/>
          <w:szCs w:val="24"/>
        </w:rPr>
        <w:t xml:space="preserve"> </w:t>
      </w:r>
      <w:r w:rsidRPr="00FF3AB4">
        <w:rPr>
          <w:bCs/>
          <w:color w:val="000000"/>
          <w:sz w:val="24"/>
          <w:szCs w:val="24"/>
        </w:rPr>
        <w:t>года</w:t>
      </w:r>
      <w:r w:rsidRPr="00FF3AB4">
        <w:rPr>
          <w:spacing w:val="-4"/>
          <w:sz w:val="24"/>
          <w:szCs w:val="24"/>
        </w:rPr>
        <w:t xml:space="preserve"> с одной стороны</w:t>
      </w:r>
      <w:r w:rsidR="00B86C04" w:rsidRPr="006D0DD8">
        <w:rPr>
          <w:spacing w:val="-4"/>
          <w:sz w:val="24"/>
          <w:szCs w:val="24"/>
        </w:rPr>
        <w:t xml:space="preserve">, и </w:t>
      </w:r>
    </w:p>
    <w:p w:rsidR="00B86C04" w:rsidRDefault="00576BAC" w:rsidP="006613B3">
      <w:pPr>
        <w:ind w:firstLine="708"/>
        <w:jc w:val="both"/>
        <w:rPr>
          <w:spacing w:val="-4"/>
          <w:sz w:val="24"/>
          <w:szCs w:val="24"/>
        </w:rPr>
      </w:pPr>
      <w:r w:rsidRPr="00576BAC">
        <w:rPr>
          <w:b/>
          <w:noProof/>
          <w:sz w:val="24"/>
          <w:szCs w:val="24"/>
        </w:rPr>
        <w:t>Акционерное общество «Ленинградская областная  электросетевая компания»  (АО «ЛОЭСК»</w:t>
      </w:r>
      <w:proofErr w:type="gramStart"/>
      <w:r w:rsidRPr="00576BAC">
        <w:rPr>
          <w:b/>
          <w:noProof/>
          <w:sz w:val="24"/>
          <w:szCs w:val="24"/>
        </w:rPr>
        <w:t xml:space="preserve">), </w:t>
      </w:r>
      <w:r w:rsidR="006613B3">
        <w:rPr>
          <w:spacing w:val="-4"/>
          <w:sz w:val="24"/>
          <w:szCs w:val="24"/>
        </w:rPr>
        <w:t xml:space="preserve">  </w:t>
      </w:r>
      <w:proofErr w:type="gramEnd"/>
      <w:r w:rsidR="00B86C04" w:rsidRPr="00DA6B32">
        <w:rPr>
          <w:spacing w:val="-4"/>
          <w:sz w:val="24"/>
          <w:szCs w:val="24"/>
        </w:rPr>
        <w:t xml:space="preserve">именуемое в дальнейшем </w:t>
      </w:r>
      <w:r w:rsidR="00B86C04" w:rsidRPr="00DA6B32">
        <w:rPr>
          <w:b/>
          <w:spacing w:val="-4"/>
          <w:sz w:val="24"/>
          <w:szCs w:val="24"/>
        </w:rPr>
        <w:t>«Потребитель»</w:t>
      </w:r>
      <w:r w:rsidR="00B86C04" w:rsidRPr="00DA6B32">
        <w:rPr>
          <w:spacing w:val="-4"/>
          <w:sz w:val="24"/>
          <w:szCs w:val="24"/>
        </w:rPr>
        <w:t xml:space="preserve">, в лице </w:t>
      </w:r>
      <w:r w:rsidR="00DA6B32" w:rsidRPr="00DA6B32">
        <w:rPr>
          <w:noProof/>
          <w:sz w:val="24"/>
          <w:szCs w:val="24"/>
        </w:rPr>
        <w:t>директора филиала АО «ЛОЭСК» «Северные электросети» Волченкова Аркадия Анатольевича,</w:t>
      </w:r>
      <w:r w:rsidR="00DA6B32" w:rsidRPr="00DA6B32">
        <w:rPr>
          <w:snapToGrid w:val="0"/>
          <w:sz w:val="24"/>
          <w:szCs w:val="24"/>
        </w:rPr>
        <w:t xml:space="preserve"> действующего на основании доверенности № </w:t>
      </w:r>
      <w:r w:rsidR="002E3048">
        <w:rPr>
          <w:snapToGrid w:val="0"/>
          <w:sz w:val="24"/>
          <w:szCs w:val="24"/>
        </w:rPr>
        <w:t>36/2018 от  09.01.</w:t>
      </w:r>
      <w:r w:rsidR="00DA6B32" w:rsidRPr="00DA6B32">
        <w:rPr>
          <w:snapToGrid w:val="0"/>
          <w:sz w:val="24"/>
          <w:szCs w:val="24"/>
        </w:rPr>
        <w:t>201</w:t>
      </w:r>
      <w:r w:rsidR="002E3048">
        <w:rPr>
          <w:snapToGrid w:val="0"/>
          <w:sz w:val="24"/>
          <w:szCs w:val="24"/>
        </w:rPr>
        <w:t>8</w:t>
      </w:r>
      <w:r w:rsidR="00DA6B32" w:rsidRPr="00DA6B32">
        <w:rPr>
          <w:snapToGrid w:val="0"/>
          <w:sz w:val="24"/>
          <w:szCs w:val="24"/>
        </w:rPr>
        <w:t xml:space="preserve"> г</w:t>
      </w:r>
      <w:r w:rsidR="002E3048">
        <w:rPr>
          <w:snapToGrid w:val="0"/>
          <w:sz w:val="24"/>
          <w:szCs w:val="24"/>
        </w:rPr>
        <w:t>., с</w:t>
      </w:r>
      <w:r w:rsidR="00DA6B32" w:rsidRPr="00DA6B32">
        <w:rPr>
          <w:spacing w:val="-4"/>
          <w:sz w:val="24"/>
          <w:szCs w:val="24"/>
        </w:rPr>
        <w:t xml:space="preserve"> </w:t>
      </w:r>
      <w:r w:rsidR="00B86C04" w:rsidRPr="00DA6B32">
        <w:rPr>
          <w:spacing w:val="-4"/>
          <w:sz w:val="24"/>
          <w:szCs w:val="24"/>
        </w:rPr>
        <w:t xml:space="preserve">другой стороны, а вместе именуемые </w:t>
      </w:r>
      <w:r w:rsidR="00B86C04" w:rsidRPr="00DA6B32">
        <w:rPr>
          <w:b/>
          <w:spacing w:val="-4"/>
          <w:sz w:val="24"/>
          <w:szCs w:val="24"/>
        </w:rPr>
        <w:t>«Стороны»</w:t>
      </w:r>
      <w:r w:rsidR="00B86C04" w:rsidRPr="00DA6B32">
        <w:rPr>
          <w:spacing w:val="-4"/>
          <w:sz w:val="24"/>
          <w:szCs w:val="24"/>
        </w:rPr>
        <w:t>, заключили</w:t>
      </w:r>
      <w:r w:rsidR="00B86C04" w:rsidRPr="006D0DD8">
        <w:rPr>
          <w:spacing w:val="-4"/>
          <w:sz w:val="24"/>
          <w:szCs w:val="24"/>
        </w:rPr>
        <w:t xml:space="preserve"> настоящий Договор энергоснабжения (далее по тексту – «Договор») о нижеследующем: </w:t>
      </w:r>
    </w:p>
    <w:p w:rsidR="00827C07" w:rsidRPr="006D0DD8" w:rsidRDefault="00827C07" w:rsidP="006613B3">
      <w:pPr>
        <w:ind w:firstLine="708"/>
        <w:jc w:val="both"/>
        <w:rPr>
          <w:spacing w:val="-4"/>
          <w:sz w:val="24"/>
          <w:szCs w:val="24"/>
        </w:rPr>
      </w:pPr>
    </w:p>
    <w:p w:rsidR="00F665C6" w:rsidRPr="00EF1651" w:rsidRDefault="00F665C6" w:rsidP="00F665C6">
      <w:pPr>
        <w:pStyle w:val="Style7"/>
        <w:widowControl/>
        <w:numPr>
          <w:ilvl w:val="0"/>
          <w:numId w:val="63"/>
        </w:numPr>
        <w:spacing w:before="34" w:line="274" w:lineRule="exact"/>
        <w:jc w:val="both"/>
        <w:rPr>
          <w:rStyle w:val="FontStyle24"/>
          <w:b w:val="0"/>
          <w:bCs w:val="0"/>
          <w:sz w:val="24"/>
          <w:szCs w:val="24"/>
        </w:rPr>
      </w:pPr>
      <w:r w:rsidRPr="009E2145">
        <w:rPr>
          <w:rStyle w:val="FontStyle24"/>
        </w:rPr>
        <w:t>ПРЕДМ</w:t>
      </w:r>
      <w:r w:rsidRPr="00EF1651">
        <w:rPr>
          <w:rStyle w:val="FontStyle24"/>
          <w:sz w:val="24"/>
          <w:szCs w:val="24"/>
        </w:rPr>
        <w:t>ЕТ ДОГОВОРА</w:t>
      </w:r>
    </w:p>
    <w:p w:rsidR="00F665C6" w:rsidRPr="00EF1651" w:rsidRDefault="00F665C6" w:rsidP="00F665C6">
      <w:pPr>
        <w:pStyle w:val="Style8"/>
        <w:widowControl/>
        <w:spacing w:before="34" w:line="274" w:lineRule="exact"/>
      </w:pPr>
      <w:r w:rsidRPr="00EF1651">
        <w:rPr>
          <w:rStyle w:val="FontStyle23"/>
          <w:sz w:val="24"/>
          <w:szCs w:val="24"/>
        </w:rPr>
        <w:t>1.1. По договору энергоснабжения Гарантирующий поставщик обязуется осуществлять продажу электрической энергии (мощности) в точках поставки Потребителя, указанных в приложении № 3 к настоящему Договору,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(мощности), а Потребитель обязуется оплачивать приобретаемую электрическую энергию (мощность) и оказанные услуги в порядке и сроки, установленные настоящим Договором.</w:t>
      </w:r>
    </w:p>
    <w:p w:rsidR="00EF1651" w:rsidRDefault="00EF1651" w:rsidP="00692DCA">
      <w:pPr>
        <w:autoSpaceDE w:val="0"/>
        <w:autoSpaceDN w:val="0"/>
        <w:adjustRightInd w:val="0"/>
        <w:spacing w:before="58"/>
        <w:ind w:left="2861"/>
        <w:jc w:val="both"/>
        <w:rPr>
          <w:rFonts w:eastAsiaTheme="minorEastAsia"/>
          <w:b/>
          <w:bCs/>
          <w:color w:val="000000"/>
          <w:sz w:val="24"/>
          <w:szCs w:val="24"/>
        </w:rPr>
      </w:pPr>
    </w:p>
    <w:p w:rsidR="00692DCA" w:rsidRPr="00EF1651" w:rsidRDefault="00692DCA" w:rsidP="00692DCA">
      <w:pPr>
        <w:autoSpaceDE w:val="0"/>
        <w:autoSpaceDN w:val="0"/>
        <w:adjustRightInd w:val="0"/>
        <w:spacing w:before="58"/>
        <w:ind w:left="2861"/>
        <w:jc w:val="both"/>
        <w:rPr>
          <w:rFonts w:eastAsiaTheme="minorEastAsia"/>
          <w:b/>
          <w:bCs/>
          <w:color w:val="000000"/>
          <w:sz w:val="24"/>
          <w:szCs w:val="24"/>
        </w:rPr>
      </w:pPr>
      <w:r w:rsidRPr="00EF1651">
        <w:rPr>
          <w:rFonts w:eastAsiaTheme="minorEastAsia"/>
          <w:b/>
          <w:bCs/>
          <w:color w:val="000000"/>
          <w:sz w:val="24"/>
          <w:szCs w:val="24"/>
        </w:rPr>
        <w:t>2. ПРАВА И ОБЯЗАННОСТИ СТОРОН</w:t>
      </w:r>
    </w:p>
    <w:p w:rsidR="00692DCA" w:rsidRPr="00EF1651" w:rsidRDefault="00692DCA" w:rsidP="00692DCA">
      <w:pPr>
        <w:autoSpaceDE w:val="0"/>
        <w:autoSpaceDN w:val="0"/>
        <w:adjustRightInd w:val="0"/>
        <w:spacing w:before="38" w:line="274" w:lineRule="exact"/>
        <w:ind w:left="725"/>
        <w:rPr>
          <w:rFonts w:eastAsiaTheme="minorEastAsia"/>
          <w:b/>
          <w:bCs/>
          <w:i/>
          <w:iCs/>
          <w:color w:val="000000"/>
          <w:sz w:val="24"/>
          <w:szCs w:val="24"/>
        </w:rPr>
      </w:pPr>
      <w:r w:rsidRPr="00EF1651">
        <w:rPr>
          <w:rFonts w:eastAsiaTheme="minorEastAsia"/>
          <w:b/>
          <w:bCs/>
          <w:i/>
          <w:iCs/>
          <w:color w:val="000000"/>
          <w:sz w:val="24"/>
          <w:szCs w:val="24"/>
        </w:rPr>
        <w:t>2.1. Гарантирующий поставщик обязан:</w:t>
      </w:r>
    </w:p>
    <w:p w:rsidR="00692DCA" w:rsidRPr="00EF1651" w:rsidRDefault="00692DCA" w:rsidP="00692DCA">
      <w:pPr>
        <w:tabs>
          <w:tab w:val="left" w:pos="1493"/>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i/>
          <w:iCs/>
          <w:color w:val="000000"/>
          <w:sz w:val="24"/>
          <w:szCs w:val="24"/>
        </w:rPr>
        <w:t>2.1.1.</w:t>
      </w:r>
      <w:r w:rsidRPr="00EF1651">
        <w:rPr>
          <w:rFonts w:eastAsiaTheme="minorEastAsia"/>
          <w:i/>
          <w:iCs/>
          <w:color w:val="000000"/>
          <w:sz w:val="24"/>
          <w:szCs w:val="24"/>
        </w:rPr>
        <w:tab/>
      </w:r>
      <w:r w:rsidRPr="00EF1651">
        <w:rPr>
          <w:rFonts w:eastAsiaTheme="minorEastAsia"/>
          <w:color w:val="000000"/>
          <w:sz w:val="24"/>
          <w:szCs w:val="24"/>
        </w:rPr>
        <w:t>Урегулировать отношения, связанные с передачей электрической энергии</w:t>
      </w:r>
      <w:r w:rsidRPr="00EF1651">
        <w:rPr>
          <w:rFonts w:eastAsiaTheme="minorEastAsia"/>
          <w:color w:val="000000"/>
          <w:sz w:val="24"/>
          <w:szCs w:val="24"/>
        </w:rPr>
        <w:br/>
        <w:t>Потребителю, путем заключения договора оказания услуг по передаче электрической энергии с</w:t>
      </w:r>
      <w:r w:rsidRPr="00EF1651">
        <w:rPr>
          <w:rFonts w:eastAsiaTheme="minorEastAsia"/>
          <w:color w:val="000000"/>
          <w:sz w:val="24"/>
          <w:szCs w:val="24"/>
        </w:rPr>
        <w:br/>
        <w:t>сетевой организацией.</w:t>
      </w:r>
    </w:p>
    <w:p w:rsidR="00692DCA" w:rsidRPr="00EF1651" w:rsidRDefault="00692DCA" w:rsidP="00692DCA">
      <w:pPr>
        <w:widowControl w:val="0"/>
        <w:numPr>
          <w:ilvl w:val="0"/>
          <w:numId w:val="1"/>
        </w:numPr>
        <w:tabs>
          <w:tab w:val="left" w:pos="1286"/>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Обеспечить продажу Потребителю электрической энергии (мощности) в объеме, установленном настоящим Договором и с качеством, соответствующим требованиям законодательства РФ, а также осуществлять действия, необходимые для реализации прав Потребителя, предусмотренных настоящим Договором и обязательными нормами законодательства</w:t>
      </w:r>
    </w:p>
    <w:p w:rsidR="00692DCA" w:rsidRPr="00EF1651" w:rsidRDefault="00692DCA" w:rsidP="00692DCA">
      <w:pPr>
        <w:autoSpaceDE w:val="0"/>
        <w:autoSpaceDN w:val="0"/>
        <w:adjustRightInd w:val="0"/>
        <w:spacing w:line="274" w:lineRule="exact"/>
        <w:rPr>
          <w:rFonts w:eastAsiaTheme="minorEastAsia"/>
          <w:color w:val="000000"/>
          <w:sz w:val="24"/>
          <w:szCs w:val="24"/>
        </w:rPr>
      </w:pPr>
      <w:r w:rsidRPr="00EF1651">
        <w:rPr>
          <w:rFonts w:eastAsiaTheme="minorEastAsia"/>
          <w:color w:val="000000"/>
          <w:sz w:val="24"/>
          <w:szCs w:val="24"/>
        </w:rPr>
        <w:t>РФ».</w:t>
      </w:r>
    </w:p>
    <w:p w:rsidR="00692DCA" w:rsidRPr="00EF1651" w:rsidRDefault="00692DCA" w:rsidP="00692DCA">
      <w:pPr>
        <w:widowControl w:val="0"/>
        <w:numPr>
          <w:ilvl w:val="0"/>
          <w:numId w:val="2"/>
        </w:numPr>
        <w:tabs>
          <w:tab w:val="left" w:pos="1286"/>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Производить расчет объема и стоимости поставленной Потребителю электрической энергии (мощности) в соответствии с условиями настоящего Договора и требованиями законодательства РФ.</w:t>
      </w:r>
    </w:p>
    <w:p w:rsidR="00692DCA" w:rsidRPr="00EF1651" w:rsidRDefault="00692DCA" w:rsidP="00692DCA">
      <w:pPr>
        <w:widowControl w:val="0"/>
        <w:numPr>
          <w:ilvl w:val="0"/>
          <w:numId w:val="2"/>
        </w:numPr>
        <w:tabs>
          <w:tab w:val="left" w:pos="1286"/>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Производить по требованию Потребителя сверку расчетов с оформлением актов сверки по форме, установленной приложением № 9 к настоящему Договору.</w:t>
      </w:r>
    </w:p>
    <w:p w:rsidR="00692DCA" w:rsidRPr="00EF1651" w:rsidRDefault="00692DCA" w:rsidP="00692DCA">
      <w:pPr>
        <w:widowControl w:val="0"/>
        <w:numPr>
          <w:ilvl w:val="0"/>
          <w:numId w:val="3"/>
        </w:numPr>
        <w:tabs>
          <w:tab w:val="left" w:pos="1358"/>
        </w:tabs>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Доводить до сведения Потребителя утвержденные сетевой организацией графики аварийного ограничения режима потребления электрической энергии (мощности) в письменной форме.</w:t>
      </w:r>
    </w:p>
    <w:p w:rsidR="00692DCA" w:rsidRPr="00EF1651" w:rsidRDefault="00692DCA" w:rsidP="00692DCA">
      <w:pPr>
        <w:widowControl w:val="0"/>
        <w:numPr>
          <w:ilvl w:val="0"/>
          <w:numId w:val="4"/>
        </w:numPr>
        <w:tabs>
          <w:tab w:val="left" w:pos="1296"/>
        </w:tabs>
        <w:autoSpaceDE w:val="0"/>
        <w:autoSpaceDN w:val="0"/>
        <w:adjustRightInd w:val="0"/>
        <w:spacing w:line="274" w:lineRule="exact"/>
        <w:ind w:left="730"/>
        <w:rPr>
          <w:rFonts w:eastAsiaTheme="minorEastAsia"/>
          <w:color w:val="000000"/>
          <w:sz w:val="24"/>
          <w:szCs w:val="24"/>
        </w:rPr>
      </w:pPr>
      <w:r w:rsidRPr="00EF1651">
        <w:rPr>
          <w:rFonts w:eastAsiaTheme="minorEastAsia"/>
          <w:color w:val="000000"/>
          <w:sz w:val="24"/>
          <w:szCs w:val="24"/>
        </w:rPr>
        <w:t>Исполнять иные обязанности, предусмотренные настоящим Договором.</w:t>
      </w:r>
    </w:p>
    <w:p w:rsidR="00692DCA" w:rsidRPr="00692DCA" w:rsidRDefault="00692DCA" w:rsidP="00692DCA">
      <w:pPr>
        <w:autoSpaceDE w:val="0"/>
        <w:autoSpaceDN w:val="0"/>
        <w:adjustRightInd w:val="0"/>
        <w:spacing w:line="240" w:lineRule="exact"/>
        <w:ind w:left="725"/>
        <w:rPr>
          <w:rFonts w:eastAsiaTheme="minorEastAsia"/>
          <w:sz w:val="24"/>
          <w:szCs w:val="24"/>
        </w:rPr>
      </w:pPr>
    </w:p>
    <w:p w:rsidR="00692DCA" w:rsidRPr="00EF1651" w:rsidRDefault="00692DCA" w:rsidP="00692DCA">
      <w:pPr>
        <w:autoSpaceDE w:val="0"/>
        <w:autoSpaceDN w:val="0"/>
        <w:adjustRightInd w:val="0"/>
        <w:spacing w:before="38" w:line="274" w:lineRule="exact"/>
        <w:ind w:left="725"/>
        <w:rPr>
          <w:rFonts w:eastAsiaTheme="minorEastAsia"/>
          <w:b/>
          <w:bCs/>
          <w:i/>
          <w:iCs/>
          <w:color w:val="000000"/>
          <w:sz w:val="24"/>
          <w:szCs w:val="24"/>
        </w:rPr>
      </w:pPr>
      <w:r w:rsidRPr="00EF1651">
        <w:rPr>
          <w:rFonts w:eastAsiaTheme="minorEastAsia"/>
          <w:b/>
          <w:bCs/>
          <w:i/>
          <w:iCs/>
          <w:color w:val="000000"/>
          <w:sz w:val="24"/>
          <w:szCs w:val="24"/>
        </w:rPr>
        <w:t>2.2. Гарантирующий поставщик имеет право:</w:t>
      </w:r>
    </w:p>
    <w:p w:rsidR="00692DCA" w:rsidRPr="00EF1651" w:rsidRDefault="00692DCA" w:rsidP="00692DCA">
      <w:pPr>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i/>
          <w:iCs/>
          <w:color w:val="000000"/>
          <w:sz w:val="24"/>
          <w:szCs w:val="24"/>
        </w:rPr>
        <w:t xml:space="preserve">2.2.1. </w:t>
      </w:r>
      <w:r w:rsidRPr="00EF1651">
        <w:rPr>
          <w:rFonts w:eastAsiaTheme="minorEastAsia"/>
          <w:color w:val="000000"/>
          <w:sz w:val="24"/>
          <w:szCs w:val="24"/>
        </w:rPr>
        <w:t>Беспрепятственного доступа к электрическим установкам и приборам учёта (измерительным комплексам, системам учёта) Потребителя, а также к необходимой технической, оперативной и иной документации, связанной с энергоснабжением Потребителя, для:</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участия в проведении мероприятий по допуску установленного прибора учёта в эксплуатацию, а также осмотру прибора учёта и снятию его показаний при демонтаже;</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проведения работ, связанных с установкой, эксплуатацией, перепрограммированием и заменой приборов учёта (измерительных комплексов, систем учёта), осуществляемых Гарантирующим поставщиком на возмездной основе по заявке Потребителя;</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lastRenderedPageBreak/>
        <w:t>обеспечения эксплуатации приборов учёта, а также поверки измерительных трансформаторов (если прибор учёта входит в состав измерительного комплекса или системы учёта), принадлежащих Гарантирующему поставщику и находящихся в границах объектов электросетевого хозяйства Потребителя;</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контроля за соблюдением установленных режимов энергопотребления, снятия контрольных показаний, проверки приборов учёта, измерительных комплексов, систем учёта, в том числе условий их эксплуатации и сохранности, не чаще одного раза в месяц с составлением соответствующего акта;</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проведения проверок (замеров), измерений с целью определения качества электрической энергии. Указанные замеры организовывает Гарантирующий поставщик с установкой приборов для измерений показателей качества электрической энергии.</w:t>
      </w:r>
    </w:p>
    <w:p w:rsidR="00692DCA" w:rsidRPr="00EF1651" w:rsidRDefault="00692DCA" w:rsidP="00692DCA">
      <w:pPr>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 xml:space="preserve">Указанным правом также обладают лица, имеющие доверенность Гарантирующего поставщика, и представители сетевой организации (владельца сетей), к сетям которого присоединены </w:t>
      </w:r>
      <w:proofErr w:type="spellStart"/>
      <w:r w:rsidRPr="00EF1651">
        <w:rPr>
          <w:rFonts w:eastAsiaTheme="minorEastAsia"/>
          <w:color w:val="000000"/>
          <w:sz w:val="24"/>
          <w:szCs w:val="24"/>
        </w:rPr>
        <w:t>энергопринимающие</w:t>
      </w:r>
      <w:proofErr w:type="spellEnd"/>
      <w:r w:rsidRPr="00EF1651">
        <w:rPr>
          <w:rFonts w:eastAsiaTheme="minorEastAsia"/>
          <w:color w:val="000000"/>
          <w:sz w:val="24"/>
          <w:szCs w:val="24"/>
        </w:rPr>
        <w:t xml:space="preserve"> устройства Потребителя.</w:t>
      </w:r>
    </w:p>
    <w:p w:rsidR="00692DCA" w:rsidRPr="00EF1651" w:rsidRDefault="00692DCA" w:rsidP="00692DCA">
      <w:pPr>
        <w:widowControl w:val="0"/>
        <w:numPr>
          <w:ilvl w:val="0"/>
          <w:numId w:val="7"/>
        </w:numPr>
        <w:tabs>
          <w:tab w:val="left" w:pos="1291"/>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Инициировать ограничение режима потребления электрической энергии (мощности), поставляемой Потребителю по настоящему Договору, по основаниям и в порядке, предусмотренными законодательством РФ, с учетом величин технологической и (или) аварийной брони, а также определенной в процессе технологического присоединения категории надежности энергоснабжения Потребителя.</w:t>
      </w:r>
    </w:p>
    <w:p w:rsidR="00692DCA" w:rsidRPr="00EF1651" w:rsidRDefault="00692DCA" w:rsidP="00692DCA">
      <w:pPr>
        <w:autoSpaceDE w:val="0"/>
        <w:autoSpaceDN w:val="0"/>
        <w:adjustRightInd w:val="0"/>
        <w:spacing w:line="274" w:lineRule="exact"/>
        <w:ind w:right="5" w:firstLine="706"/>
        <w:jc w:val="both"/>
        <w:rPr>
          <w:rFonts w:eastAsiaTheme="minorEastAsia"/>
          <w:color w:val="000000"/>
          <w:sz w:val="24"/>
          <w:szCs w:val="24"/>
        </w:rPr>
      </w:pPr>
      <w:r w:rsidRPr="00EF1651">
        <w:rPr>
          <w:rFonts w:eastAsiaTheme="minorEastAsia"/>
          <w:color w:val="000000"/>
          <w:sz w:val="24"/>
          <w:szCs w:val="24"/>
        </w:rPr>
        <w:t xml:space="preserve">Сведения об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устройствах потребителя, относящегося к числу субъектов, ограничение режима потребления которых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а также к числу субъектов, ограничение режима потребления электрической энергии которых может привести к экономическим, экологическим и социальным последствиям, в отношении которых применяется специальный порядок ограничения режима потребления электрической энергии, указываются в акте согласования технологической и (или) аварийной брони (далее - Акт брони), приложение № 5 к настоящему Договору.</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установленных законодательством РФ случаях ограничение режима потребления может вводиться по инициативе иных субъектов электроэнергетики.</w:t>
      </w:r>
    </w:p>
    <w:p w:rsidR="00692DCA" w:rsidRPr="00EF1651" w:rsidRDefault="00692DCA" w:rsidP="00692DCA">
      <w:pPr>
        <w:widowControl w:val="0"/>
        <w:numPr>
          <w:ilvl w:val="0"/>
          <w:numId w:val="8"/>
        </w:numPr>
        <w:tabs>
          <w:tab w:val="left" w:pos="1291"/>
        </w:tabs>
        <w:autoSpaceDE w:val="0"/>
        <w:autoSpaceDN w:val="0"/>
        <w:adjustRightInd w:val="0"/>
        <w:spacing w:line="274" w:lineRule="exact"/>
        <w:ind w:right="10" w:firstLine="715"/>
        <w:jc w:val="both"/>
        <w:rPr>
          <w:rFonts w:eastAsiaTheme="minorEastAsia"/>
          <w:color w:val="000000"/>
          <w:sz w:val="24"/>
          <w:szCs w:val="24"/>
        </w:rPr>
      </w:pPr>
      <w:r w:rsidRPr="00EF1651">
        <w:rPr>
          <w:rFonts w:eastAsiaTheme="minorEastAsia"/>
          <w:color w:val="000000"/>
          <w:sz w:val="24"/>
          <w:szCs w:val="24"/>
        </w:rPr>
        <w:t>В одностороннем порядке отказаться от исполнения настоящего Договора полностью, уведомив Потребителя об этом за 10 рабочих дней до заявляемой Гарантирующим поставщиком даты отказа от договора, если по договору Потребителем не исполняются или исполняются ненадлежащим образом обязательства по оплате.</w:t>
      </w:r>
    </w:p>
    <w:p w:rsidR="00692DCA" w:rsidRPr="00EF1651" w:rsidRDefault="00692DCA" w:rsidP="00692DCA">
      <w:pPr>
        <w:widowControl w:val="0"/>
        <w:numPr>
          <w:ilvl w:val="0"/>
          <w:numId w:val="8"/>
        </w:numPr>
        <w:tabs>
          <w:tab w:val="left" w:pos="1291"/>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Проводить внеплановые проверки приборов учёта (измерительных комплексов, систем учёта), используемых для определения объемов поставленной по настоящему Договору электрической энергии (мощности), в случае непредставления Потребителем показаний данных приборов учёта более 2 (двух) расчетных периодов подряд.</w:t>
      </w:r>
    </w:p>
    <w:p w:rsidR="00692DCA" w:rsidRPr="00EF1651" w:rsidRDefault="00692DCA" w:rsidP="00692DCA">
      <w:pPr>
        <w:widowControl w:val="0"/>
        <w:numPr>
          <w:ilvl w:val="0"/>
          <w:numId w:val="8"/>
        </w:numPr>
        <w:tabs>
          <w:tab w:val="left" w:pos="1291"/>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Осуществлять иные права, предусмотренные настоящим Договором.</w:t>
      </w:r>
    </w:p>
    <w:p w:rsidR="00692DCA" w:rsidRPr="00692DCA" w:rsidRDefault="00692DCA" w:rsidP="00692DCA">
      <w:pPr>
        <w:autoSpaceDE w:val="0"/>
        <w:autoSpaceDN w:val="0"/>
        <w:adjustRightInd w:val="0"/>
        <w:spacing w:line="240" w:lineRule="exact"/>
        <w:ind w:left="710"/>
        <w:rPr>
          <w:rFonts w:eastAsiaTheme="minorEastAsia"/>
          <w:sz w:val="24"/>
          <w:szCs w:val="24"/>
        </w:rPr>
      </w:pPr>
    </w:p>
    <w:p w:rsidR="00692DCA" w:rsidRPr="00EF1651" w:rsidRDefault="00692DCA" w:rsidP="00692DCA">
      <w:pPr>
        <w:autoSpaceDE w:val="0"/>
        <w:autoSpaceDN w:val="0"/>
        <w:adjustRightInd w:val="0"/>
        <w:spacing w:before="38" w:line="274" w:lineRule="exact"/>
        <w:ind w:left="710"/>
        <w:rPr>
          <w:rFonts w:eastAsiaTheme="minorEastAsia"/>
          <w:b/>
          <w:bCs/>
          <w:i/>
          <w:iCs/>
          <w:color w:val="000000"/>
          <w:sz w:val="24"/>
          <w:szCs w:val="24"/>
        </w:rPr>
      </w:pPr>
      <w:r w:rsidRPr="00EF1651">
        <w:rPr>
          <w:rFonts w:eastAsiaTheme="minorEastAsia"/>
          <w:b/>
          <w:bCs/>
          <w:i/>
          <w:iCs/>
          <w:color w:val="000000"/>
          <w:sz w:val="24"/>
          <w:szCs w:val="24"/>
        </w:rPr>
        <w:t>2.3. Потребитель обязан:</w:t>
      </w:r>
    </w:p>
    <w:p w:rsidR="00B76825" w:rsidRPr="00EF1651" w:rsidRDefault="00B76825" w:rsidP="00692DCA">
      <w:pPr>
        <w:autoSpaceDE w:val="0"/>
        <w:autoSpaceDN w:val="0"/>
        <w:adjustRightInd w:val="0"/>
        <w:spacing w:before="38" w:line="274" w:lineRule="exact"/>
        <w:ind w:left="710"/>
        <w:rPr>
          <w:rFonts w:eastAsiaTheme="minorEastAsia"/>
          <w:b/>
          <w:bCs/>
          <w:i/>
          <w:iCs/>
          <w:color w:val="000000"/>
          <w:sz w:val="24"/>
          <w:szCs w:val="24"/>
        </w:rPr>
      </w:pPr>
    </w:p>
    <w:p w:rsidR="00692DCA" w:rsidRPr="00EF1651" w:rsidRDefault="00692DCA" w:rsidP="00692DCA">
      <w:pPr>
        <w:widowControl w:val="0"/>
        <w:numPr>
          <w:ilvl w:val="0"/>
          <w:numId w:val="9"/>
        </w:numPr>
        <w:tabs>
          <w:tab w:val="left" w:pos="1282"/>
        </w:tabs>
        <w:autoSpaceDE w:val="0"/>
        <w:autoSpaceDN w:val="0"/>
        <w:adjustRightInd w:val="0"/>
        <w:spacing w:line="274" w:lineRule="exact"/>
        <w:ind w:right="10" w:firstLine="715"/>
        <w:jc w:val="both"/>
        <w:rPr>
          <w:rFonts w:eastAsiaTheme="minorEastAsia"/>
          <w:color w:val="000000"/>
          <w:sz w:val="24"/>
          <w:szCs w:val="24"/>
        </w:rPr>
      </w:pPr>
      <w:r w:rsidRPr="00EF1651">
        <w:rPr>
          <w:rFonts w:eastAsiaTheme="minorEastAsia"/>
          <w:color w:val="000000"/>
          <w:sz w:val="24"/>
          <w:szCs w:val="24"/>
        </w:rPr>
        <w:t>Оплачивать электрическую энергию (мощность) и услуги, оказание которых является неотъемлемой частью процесса снабжения электрической энергии (мощности), в порядке и в сроки, установленные настоящим Договором.</w:t>
      </w:r>
    </w:p>
    <w:p w:rsidR="00692DCA" w:rsidRPr="00EF1651" w:rsidRDefault="00692DCA" w:rsidP="00692DCA">
      <w:pPr>
        <w:widowControl w:val="0"/>
        <w:numPr>
          <w:ilvl w:val="0"/>
          <w:numId w:val="9"/>
        </w:numPr>
        <w:tabs>
          <w:tab w:val="left" w:pos="1282"/>
        </w:tabs>
        <w:autoSpaceDE w:val="0"/>
        <w:autoSpaceDN w:val="0"/>
        <w:adjustRightInd w:val="0"/>
        <w:spacing w:line="274" w:lineRule="exact"/>
        <w:ind w:right="14" w:firstLine="715"/>
        <w:jc w:val="both"/>
        <w:rPr>
          <w:rFonts w:eastAsiaTheme="minorEastAsia"/>
          <w:color w:val="000000"/>
          <w:sz w:val="24"/>
          <w:szCs w:val="24"/>
        </w:rPr>
      </w:pPr>
      <w:r w:rsidRPr="00EF1651">
        <w:rPr>
          <w:rFonts w:eastAsiaTheme="minorEastAsia"/>
          <w:color w:val="000000"/>
          <w:sz w:val="24"/>
          <w:szCs w:val="24"/>
        </w:rPr>
        <w:t>Ежегодно, не позднее 01 (первого) марта, направлять Гарантирующему поставщику надлежащим образом заполненное и подписанное со своей стороны приложение № 2 к настоящему Договору («Договорные объемы поставки электрической энергии и мощности» на следующий период регулирования»).</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случае непредставления Потребителем надлежащим образом заполненного и подписанного приложения № 2 к настоящему Договору, Гарантирующий поставщик в одностороннем порядке устанавливает договорные объемы потребления электрической энергии (мощности) по фактическому потреблению аналогичных периодов предшествующего года.</w:t>
      </w:r>
    </w:p>
    <w:p w:rsidR="00692DCA" w:rsidRPr="00EF1651" w:rsidRDefault="00692DCA" w:rsidP="00692DCA">
      <w:pPr>
        <w:widowControl w:val="0"/>
        <w:numPr>
          <w:ilvl w:val="0"/>
          <w:numId w:val="10"/>
        </w:numPr>
        <w:tabs>
          <w:tab w:val="left" w:pos="1282"/>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Выполнять в рамках настоящего Договора следующие требования:</w:t>
      </w:r>
    </w:p>
    <w:p w:rsidR="00692DCA" w:rsidRPr="00EF1651" w:rsidRDefault="00692DCA" w:rsidP="00692DCA">
      <w:pPr>
        <w:autoSpaceDE w:val="0"/>
        <w:autoSpaceDN w:val="0"/>
        <w:adjustRightInd w:val="0"/>
        <w:spacing w:line="274" w:lineRule="exact"/>
        <w:ind w:right="10" w:firstLine="715"/>
        <w:jc w:val="both"/>
        <w:rPr>
          <w:rFonts w:eastAsiaTheme="minorEastAsia"/>
          <w:color w:val="000000"/>
          <w:sz w:val="24"/>
          <w:szCs w:val="24"/>
        </w:rPr>
      </w:pPr>
      <w:r w:rsidRPr="00EF1651">
        <w:rPr>
          <w:rFonts w:eastAsiaTheme="minorEastAsia"/>
          <w:color w:val="000000"/>
          <w:sz w:val="24"/>
          <w:szCs w:val="24"/>
        </w:rPr>
        <w:lastRenderedPageBreak/>
        <w:t>2.3.3.1. Соблюдать предусмотренный настоящим Договором и документами о технологическом присоединении режим потребления электрической энергии (мощности).</w:t>
      </w:r>
    </w:p>
    <w:p w:rsidR="00692DCA" w:rsidRPr="00EF1651" w:rsidRDefault="00692DCA" w:rsidP="00692DCA">
      <w:pPr>
        <w:widowControl w:val="0"/>
        <w:numPr>
          <w:ilvl w:val="0"/>
          <w:numId w:val="11"/>
        </w:numPr>
        <w:tabs>
          <w:tab w:val="left" w:pos="1488"/>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 xml:space="preserve">Поддерживать в надлежащем техническом состоянии принадлежащие Потребителю средства релейной защиты и противоаварийной автоматики, приборы учёта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EF1651">
        <w:rPr>
          <w:rFonts w:eastAsiaTheme="minorEastAsia"/>
          <w:color w:val="000000"/>
          <w:sz w:val="24"/>
          <w:szCs w:val="24"/>
        </w:rPr>
        <w:t>внерегламентных</w:t>
      </w:r>
      <w:proofErr w:type="spellEnd"/>
      <w:r w:rsidRPr="00EF1651">
        <w:rPr>
          <w:rFonts w:eastAsiaTheme="minorEastAsia"/>
          <w:color w:val="000000"/>
          <w:sz w:val="24"/>
          <w:szCs w:val="24"/>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2DCA" w:rsidRPr="00EF1651" w:rsidRDefault="00692DCA" w:rsidP="00692DCA">
      <w:pPr>
        <w:widowControl w:val="0"/>
        <w:numPr>
          <w:ilvl w:val="0"/>
          <w:numId w:val="12"/>
        </w:numPr>
        <w:tabs>
          <w:tab w:val="left" w:pos="1454"/>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 xml:space="preserve">Осуществлять эксплуатацию принадлежащих Потребителю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в соответствии с правилами технической эксплуатации, техники безопасности и оперативно-диспетчерского управления.</w:t>
      </w:r>
    </w:p>
    <w:p w:rsidR="00692DCA" w:rsidRPr="00EF1651" w:rsidRDefault="00692DCA" w:rsidP="00692DCA">
      <w:pPr>
        <w:widowControl w:val="0"/>
        <w:numPr>
          <w:ilvl w:val="0"/>
          <w:numId w:val="12"/>
        </w:numPr>
        <w:tabs>
          <w:tab w:val="left" w:pos="1454"/>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в границах балансовой принадлежности объектов Потребителя устройств релейной защиты, противоаварийной и режимной автоматики и/или ее компонентов, средств регулирования напряжения и компенсации реактивной мощности, а также иных устройств, необходимых для поддержания требуемых параметров надежности и качества электрической энергии и обеспечивать их сохранность, надежное функционирование и возможность своевременного выполнения управляющих воздействий. Обеспечивать своевременное выполнение диспетчерских команд (распоряжений) субъекта оперативно-диспетчерского управления и соответствующих требований сетевой организации.</w:t>
      </w:r>
    </w:p>
    <w:p w:rsidR="00692DCA" w:rsidRPr="00EF1651" w:rsidRDefault="00692DCA" w:rsidP="00692DCA">
      <w:pPr>
        <w:widowControl w:val="0"/>
        <w:numPr>
          <w:ilvl w:val="0"/>
          <w:numId w:val="12"/>
        </w:numPr>
        <w:tabs>
          <w:tab w:val="left" w:pos="1454"/>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 xml:space="preserve">Поддерживать на границе балансовой принадлежности значения показателей качества электрической энергии в соответствии с законодательством РФ, соблюдать установленные настоящим Договором значения соотношения потребления активной и реактивной мощности, определяемые для отдельных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(групп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w:t>
      </w:r>
    </w:p>
    <w:p w:rsidR="00692DCA" w:rsidRPr="00EF1651" w:rsidRDefault="00692DCA" w:rsidP="00692DCA">
      <w:pPr>
        <w:widowControl w:val="0"/>
        <w:numPr>
          <w:ilvl w:val="0"/>
          <w:numId w:val="12"/>
        </w:numPr>
        <w:tabs>
          <w:tab w:val="left" w:pos="1454"/>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Не препятствовать передаче (</w:t>
      </w:r>
      <w:proofErr w:type="spellStart"/>
      <w:r w:rsidRPr="00EF1651">
        <w:rPr>
          <w:rFonts w:eastAsiaTheme="minorEastAsia"/>
          <w:color w:val="000000"/>
          <w:sz w:val="24"/>
          <w:szCs w:val="24"/>
        </w:rPr>
        <w:t>перетоку</w:t>
      </w:r>
      <w:proofErr w:type="spellEnd"/>
      <w:r w:rsidRPr="00EF1651">
        <w:rPr>
          <w:rFonts w:eastAsiaTheme="minorEastAsia"/>
          <w:color w:val="000000"/>
          <w:sz w:val="24"/>
          <w:szCs w:val="24"/>
        </w:rPr>
        <w:t xml:space="preserve">) электрической энергии лицам, владеющим на законных основаниях </w:t>
      </w:r>
      <w:proofErr w:type="spellStart"/>
      <w:r w:rsidRPr="00EF1651">
        <w:rPr>
          <w:rFonts w:eastAsiaTheme="minorEastAsia"/>
          <w:color w:val="000000"/>
          <w:sz w:val="24"/>
          <w:szCs w:val="24"/>
        </w:rPr>
        <w:t>энергопринимающим</w:t>
      </w:r>
      <w:proofErr w:type="spellEnd"/>
      <w:r w:rsidRPr="00EF1651">
        <w:rPr>
          <w:rFonts w:eastAsiaTheme="minorEastAsia"/>
          <w:color w:val="000000"/>
          <w:sz w:val="24"/>
          <w:szCs w:val="24"/>
        </w:rPr>
        <w:t xml:space="preserve"> оборудованием (объектами), присоединенным к электрическим сетям Потребителя, и имеющим договоры энергоснабжения (купли-продажи электрической энергии) с Гарантирующим поставщиком.</w:t>
      </w:r>
    </w:p>
    <w:p w:rsidR="00692DCA" w:rsidRPr="00EF1651" w:rsidRDefault="00692DCA" w:rsidP="00692DCA">
      <w:pPr>
        <w:widowControl w:val="0"/>
        <w:numPr>
          <w:ilvl w:val="0"/>
          <w:numId w:val="12"/>
        </w:numPr>
        <w:tabs>
          <w:tab w:val="left" w:pos="1454"/>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Представлять по запросу Гарантирующего поставщика и (или)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92DCA" w:rsidRPr="00EF1651" w:rsidRDefault="00692DCA" w:rsidP="00692DCA">
      <w:pPr>
        <w:widowControl w:val="0"/>
        <w:numPr>
          <w:ilvl w:val="0"/>
          <w:numId w:val="12"/>
        </w:numPr>
        <w:tabs>
          <w:tab w:val="left" w:pos="1454"/>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Уведомлять Гарантирующего поставщика:</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 xml:space="preserve">о выходе из строя (утрате или неисправности), истечении срока </w:t>
      </w:r>
      <w:proofErr w:type="spellStart"/>
      <w:r w:rsidRPr="00EF1651">
        <w:rPr>
          <w:rFonts w:eastAsiaTheme="minorEastAsia"/>
          <w:color w:val="000000"/>
          <w:sz w:val="24"/>
          <w:szCs w:val="24"/>
        </w:rPr>
        <w:t>межповерочного</w:t>
      </w:r>
      <w:proofErr w:type="spellEnd"/>
      <w:r w:rsidRPr="00EF1651">
        <w:rPr>
          <w:rFonts w:eastAsiaTheme="minorEastAsia"/>
          <w:color w:val="000000"/>
          <w:sz w:val="24"/>
          <w:szCs w:val="24"/>
        </w:rPr>
        <w:t xml:space="preserve"> интервала, нарушении (повреждении) пломб и (или) знаков визуального контроля, нанесенных на приборах учета (системах учета), принадлежащих Потребителю и (или) находящихся в границах балансовой принадлежности объектов электросетевого хозяйства Потребителя, а также об иных изменениях (нарушениях), происшедших в схеме энергоснабжения Потребителя, - не позднее следующего дня с даты возникновения указанных обстоятельств;</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об авариях на энергетических объектах Потребителя, связанных с отключением питающих линий, повреждением основного оборудования, о поражениях электрическим током людей, а также о пожарах, вызвавших неисправность электроустановок, - не позднее суточного срока.</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14" w:firstLine="720"/>
        <w:jc w:val="both"/>
        <w:rPr>
          <w:rFonts w:eastAsiaTheme="minorEastAsia"/>
          <w:color w:val="000000"/>
          <w:sz w:val="24"/>
          <w:szCs w:val="24"/>
        </w:rPr>
      </w:pPr>
      <w:r w:rsidRPr="00EF1651">
        <w:rPr>
          <w:rFonts w:eastAsiaTheme="minorEastAsia"/>
          <w:color w:val="000000"/>
          <w:sz w:val="24"/>
          <w:szCs w:val="24"/>
        </w:rPr>
        <w:t>о плановом, текущем и капитальном ремонте энергетических объектов, не позднее чем за 30 дней до их начала.</w:t>
      </w:r>
    </w:p>
    <w:p w:rsidR="00692DCA" w:rsidRPr="00EF1651" w:rsidRDefault="00692DCA" w:rsidP="00692DCA">
      <w:pPr>
        <w:widowControl w:val="0"/>
        <w:numPr>
          <w:ilvl w:val="0"/>
          <w:numId w:val="13"/>
        </w:numPr>
        <w:tabs>
          <w:tab w:val="left" w:pos="1454"/>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Осуществлять за свой счет надлежащий учёт (в том числе возобновление учёта) потребляемой электрической энергии (мощности) в соответствии с настоящим Договором и законодательством РФ.</w:t>
      </w:r>
    </w:p>
    <w:p w:rsidR="00692DCA" w:rsidRPr="00EF1651" w:rsidRDefault="00692DCA" w:rsidP="00827C07">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lastRenderedPageBreak/>
        <w:t xml:space="preserve">В случае невыполнения требований законодательства РФ об энергосбережении и о повышении энергетической эффективности об оборудовании своих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приборами учёта, Потребитель обязуется компенсировать расходы сетевой организации по установке приборов учёта, а в случае невыполнения данного требования в добровольном порядке </w:t>
      </w:r>
      <w:r w:rsidRPr="00EF1651">
        <w:rPr>
          <w:rFonts w:eastAsiaTheme="minorEastAsia"/>
          <w:color w:val="000000"/>
          <w:sz w:val="24"/>
          <w:szCs w:val="24"/>
        </w:rPr>
        <w:softHyphen/>
        <w:t>также расходов сетевой организации, связанных с необходимостью принудительного взыскания денежных средств с Потребителя.</w:t>
      </w:r>
    </w:p>
    <w:p w:rsidR="00692DCA" w:rsidRPr="00EF1651" w:rsidRDefault="00692DCA" w:rsidP="00692DCA">
      <w:pPr>
        <w:tabs>
          <w:tab w:val="left" w:pos="1579"/>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2.3.3.10.</w:t>
      </w:r>
      <w:r w:rsidRPr="00EF1651">
        <w:rPr>
          <w:rFonts w:eastAsiaTheme="minorEastAsia"/>
          <w:color w:val="000000"/>
          <w:sz w:val="24"/>
          <w:szCs w:val="24"/>
        </w:rPr>
        <w:tab/>
        <w:t>Обеспечивать допуск:</w:t>
      </w:r>
    </w:p>
    <w:p w:rsidR="00692DCA" w:rsidRPr="00EF1651" w:rsidRDefault="00692DCA" w:rsidP="00692DCA">
      <w:pPr>
        <w:widowControl w:val="0"/>
        <w:numPr>
          <w:ilvl w:val="0"/>
          <w:numId w:val="14"/>
        </w:numPr>
        <w:tabs>
          <w:tab w:val="left" w:pos="979"/>
        </w:tabs>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представителей Гарантирующего поставщика и (или) сетевой организации - для осуществления мероприятий, указанных в п. 2.2.1 настоящего Договора;</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владельца (его представителя) прибора учёта, установленного в границах балансовой принадлежности объектов электросетевого хозяйства Потребителя - для осуществления эксплуатации прибора учёта;</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представителей сетевой организации - для установки приборов учёта в случаях невыполнения Потребителем требований законодательства об энергосбережении и о повышении энергетической эффективности об установке приборов учёта.</w:t>
      </w:r>
    </w:p>
    <w:p w:rsidR="00692DCA" w:rsidRPr="00EF1651" w:rsidRDefault="00692DCA" w:rsidP="00692DCA">
      <w:pPr>
        <w:tabs>
          <w:tab w:val="left" w:pos="1805"/>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2.3.3.11.</w:t>
      </w:r>
      <w:r w:rsidRPr="00EF1651">
        <w:rPr>
          <w:rFonts w:eastAsiaTheme="minorEastAsia"/>
          <w:color w:val="000000"/>
          <w:sz w:val="24"/>
          <w:szCs w:val="24"/>
        </w:rPr>
        <w:tab/>
        <w:t>Соблюдать установленный в настоящем Договоре в соответствии с</w:t>
      </w:r>
      <w:r w:rsidRPr="00EF1651">
        <w:rPr>
          <w:rFonts w:eastAsiaTheme="minorEastAsia"/>
          <w:color w:val="000000"/>
          <w:sz w:val="24"/>
          <w:szCs w:val="24"/>
        </w:rPr>
        <w:br/>
        <w:t>законодательством РФ порядок взаимодействия Сторон в процессе учёта электрической энергии</w:t>
      </w:r>
      <w:r w:rsidRPr="00EF1651">
        <w:rPr>
          <w:rFonts w:eastAsiaTheme="minorEastAsia"/>
          <w:color w:val="000000"/>
          <w:sz w:val="24"/>
          <w:szCs w:val="24"/>
        </w:rPr>
        <w:br/>
        <w:t>(мощности) с использованием приборов учёта, в том числе в части:</w:t>
      </w:r>
    </w:p>
    <w:p w:rsidR="00692DCA" w:rsidRPr="00EF1651" w:rsidRDefault="00692DCA" w:rsidP="00692DCA">
      <w:pPr>
        <w:widowControl w:val="0"/>
        <w:numPr>
          <w:ilvl w:val="0"/>
          <w:numId w:val="5"/>
        </w:numPr>
        <w:tabs>
          <w:tab w:val="left" w:pos="845"/>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допуска установленного прибора учёта в эксплуатацию;</w:t>
      </w:r>
    </w:p>
    <w:p w:rsidR="00692DCA" w:rsidRPr="00EF1651" w:rsidRDefault="00692DCA" w:rsidP="00692DCA">
      <w:pPr>
        <w:widowControl w:val="0"/>
        <w:numPr>
          <w:ilvl w:val="0"/>
          <w:numId w:val="15"/>
        </w:numPr>
        <w:tabs>
          <w:tab w:val="left" w:pos="950"/>
        </w:tabs>
        <w:autoSpaceDE w:val="0"/>
        <w:autoSpaceDN w:val="0"/>
        <w:adjustRightInd w:val="0"/>
        <w:spacing w:line="274" w:lineRule="exact"/>
        <w:ind w:right="14" w:firstLine="720"/>
        <w:jc w:val="both"/>
        <w:rPr>
          <w:rFonts w:eastAsiaTheme="minorEastAsia"/>
          <w:color w:val="000000"/>
          <w:sz w:val="24"/>
          <w:szCs w:val="24"/>
        </w:rPr>
      </w:pPr>
      <w:r w:rsidRPr="00EF1651">
        <w:rPr>
          <w:rFonts w:eastAsiaTheme="minorEastAsia"/>
          <w:color w:val="000000"/>
          <w:sz w:val="24"/>
          <w:szCs w:val="24"/>
        </w:rPr>
        <w:t>определения прибора учёта, по которому осуществляются расчеты за потребленную электрическую энергию;</w:t>
      </w:r>
    </w:p>
    <w:p w:rsidR="00692DCA" w:rsidRPr="00EF1651" w:rsidRDefault="00692DCA" w:rsidP="00692DCA">
      <w:pPr>
        <w:widowControl w:val="0"/>
        <w:numPr>
          <w:ilvl w:val="0"/>
          <w:numId w:val="6"/>
        </w:numPr>
        <w:tabs>
          <w:tab w:val="left" w:pos="850"/>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эксплуатации прибора учёта, в том числе обеспечение поверки прибора учёта по истечении установленного для него </w:t>
      </w:r>
      <w:proofErr w:type="spellStart"/>
      <w:r w:rsidRPr="00EF1651">
        <w:rPr>
          <w:rFonts w:eastAsiaTheme="minorEastAsia"/>
          <w:color w:val="000000"/>
          <w:sz w:val="24"/>
          <w:szCs w:val="24"/>
        </w:rPr>
        <w:t>межповерочного</w:t>
      </w:r>
      <w:proofErr w:type="spellEnd"/>
      <w:r w:rsidRPr="00EF1651">
        <w:rPr>
          <w:rFonts w:eastAsiaTheme="minorEastAsia"/>
          <w:color w:val="000000"/>
          <w:sz w:val="24"/>
          <w:szCs w:val="24"/>
        </w:rPr>
        <w:t xml:space="preserve"> интервала;</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14" w:firstLine="720"/>
        <w:jc w:val="both"/>
        <w:rPr>
          <w:rFonts w:eastAsiaTheme="minorEastAsia"/>
          <w:color w:val="000000"/>
          <w:sz w:val="24"/>
          <w:szCs w:val="24"/>
        </w:rPr>
      </w:pPr>
      <w:r w:rsidRPr="00EF1651">
        <w:rPr>
          <w:rFonts w:eastAsiaTheme="minorEastAsia"/>
          <w:color w:val="000000"/>
          <w:sz w:val="24"/>
          <w:szCs w:val="24"/>
        </w:rPr>
        <w:t>восстановления учёта в срок не превышающий 2-х месяцев, в том числе по предписанию Гарантирующего поставщика, в случае выхода из строя или утраты прибора учёта;</w:t>
      </w:r>
    </w:p>
    <w:p w:rsidR="00692DCA" w:rsidRPr="00EF1651" w:rsidRDefault="00692DCA" w:rsidP="00692DCA">
      <w:pPr>
        <w:widowControl w:val="0"/>
        <w:numPr>
          <w:ilvl w:val="0"/>
          <w:numId w:val="6"/>
        </w:numPr>
        <w:tabs>
          <w:tab w:val="left" w:pos="850"/>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передачи показаний приборов учёта;</w:t>
      </w:r>
    </w:p>
    <w:p w:rsidR="00692DCA" w:rsidRPr="00EF1651" w:rsidRDefault="00692DCA" w:rsidP="00692DCA">
      <w:pPr>
        <w:widowControl w:val="0"/>
        <w:numPr>
          <w:ilvl w:val="0"/>
          <w:numId w:val="6"/>
        </w:numPr>
        <w:tabs>
          <w:tab w:val="left" w:pos="850"/>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сообщения о выходе прибора учёта из эксплуатации.</w:t>
      </w:r>
    </w:p>
    <w:p w:rsidR="00692DCA" w:rsidRPr="00EF1651" w:rsidRDefault="00692DCA" w:rsidP="00692DCA">
      <w:pPr>
        <w:widowControl w:val="0"/>
        <w:numPr>
          <w:ilvl w:val="0"/>
          <w:numId w:val="16"/>
        </w:numPr>
        <w:tabs>
          <w:tab w:val="left" w:pos="1574"/>
        </w:tabs>
        <w:autoSpaceDE w:val="0"/>
        <w:autoSpaceDN w:val="0"/>
        <w:adjustRightInd w:val="0"/>
        <w:spacing w:before="5" w:line="274" w:lineRule="exact"/>
        <w:ind w:firstLine="715"/>
        <w:jc w:val="both"/>
        <w:rPr>
          <w:rFonts w:eastAsiaTheme="minorEastAsia"/>
          <w:color w:val="000000"/>
          <w:sz w:val="24"/>
          <w:szCs w:val="24"/>
        </w:rPr>
      </w:pPr>
      <w:r w:rsidRPr="00EF1651">
        <w:rPr>
          <w:rFonts w:eastAsiaTheme="minorEastAsia"/>
          <w:color w:val="000000"/>
          <w:sz w:val="24"/>
          <w:szCs w:val="24"/>
        </w:rPr>
        <w:t xml:space="preserve">Информировать сетевую организацию и Гарантирующего поставщика об объеме участия Потребителя в автоматическом либо оперативном противоаварийном управлении мощностью, в нормированном первичном регулировании частоты, а также о перечне и мощности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Потребителей, которые могут быть отключены устройствами противоаварийной автоматики.</w:t>
      </w:r>
    </w:p>
    <w:p w:rsidR="00692DCA" w:rsidRPr="00EF1651" w:rsidRDefault="00692DCA" w:rsidP="00692DCA">
      <w:pPr>
        <w:widowControl w:val="0"/>
        <w:numPr>
          <w:ilvl w:val="0"/>
          <w:numId w:val="16"/>
        </w:numPr>
        <w:tabs>
          <w:tab w:val="left" w:pos="1574"/>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По запросу Гарантирующего поставщика и (или) сетевой организации, в том числе в соответствии с заданием субъекта оперативно-диспетчерского управления в электроэнергетике, обеспечивать проведение контрольных, внеочередных и иных замеров электрической энергии и мощности на объектах Потребителя в следующие сроки:</w:t>
      </w:r>
    </w:p>
    <w:p w:rsidR="00692DCA" w:rsidRPr="00EF1651" w:rsidRDefault="00692DCA" w:rsidP="00692DCA">
      <w:pPr>
        <w:widowControl w:val="0"/>
        <w:numPr>
          <w:ilvl w:val="0"/>
          <w:numId w:val="6"/>
        </w:numPr>
        <w:tabs>
          <w:tab w:val="left" w:pos="850"/>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контрольные замеры - 2 (два) раза в год в третью среду июня и третью среду декабря;</w:t>
      </w:r>
    </w:p>
    <w:p w:rsidR="00692DCA" w:rsidRPr="00EF1651" w:rsidRDefault="00692DCA" w:rsidP="00692DCA">
      <w:pPr>
        <w:widowControl w:val="0"/>
        <w:numPr>
          <w:ilvl w:val="0"/>
          <w:numId w:val="6"/>
        </w:numPr>
        <w:tabs>
          <w:tab w:val="left" w:pos="850"/>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внеочередные замеры нагрузок по присоединениям и </w:t>
      </w:r>
      <w:proofErr w:type="spellStart"/>
      <w:r w:rsidRPr="00EF1651">
        <w:rPr>
          <w:rFonts w:eastAsiaTheme="minorEastAsia"/>
          <w:color w:val="000000"/>
          <w:sz w:val="24"/>
          <w:szCs w:val="24"/>
        </w:rPr>
        <w:t>энергопринимающим</w:t>
      </w:r>
      <w:proofErr w:type="spellEnd"/>
      <w:r w:rsidRPr="00EF1651">
        <w:rPr>
          <w:rFonts w:eastAsiaTheme="minorEastAsia"/>
          <w:color w:val="000000"/>
          <w:sz w:val="24"/>
          <w:szCs w:val="24"/>
        </w:rPr>
        <w:t xml:space="preserve">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(один) раз в месяц;</w:t>
      </w:r>
    </w:p>
    <w:p w:rsidR="00692DCA" w:rsidRPr="00EF1651" w:rsidRDefault="00692DCA" w:rsidP="00692DCA">
      <w:pPr>
        <w:widowControl w:val="0"/>
        <w:numPr>
          <w:ilvl w:val="0"/>
          <w:numId w:val="6"/>
        </w:numPr>
        <w:tabs>
          <w:tab w:val="left" w:pos="850"/>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иные замеры - не чаще чем 1 (один) раз в квартал.</w:t>
      </w:r>
    </w:p>
    <w:p w:rsidR="00692DCA" w:rsidRPr="00EF1651" w:rsidRDefault="00692DCA" w:rsidP="00692DCA">
      <w:pPr>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Указанная информация предоставляется Потребителем в сетевую организацию и Гарантирующему поставщику в течение 3 (трех) рабочих дней с даты проведения соответствующего замера.</w:t>
      </w:r>
    </w:p>
    <w:p w:rsidR="00692DCA" w:rsidRPr="00EF1651" w:rsidRDefault="00692DCA" w:rsidP="00692DCA">
      <w:pPr>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Требования настоящего пункта не распространяются на объекты, принадлежащие населению.</w:t>
      </w:r>
    </w:p>
    <w:p w:rsidR="00692DCA" w:rsidRPr="00EF1651" w:rsidRDefault="00692DCA" w:rsidP="00692DCA">
      <w:pPr>
        <w:widowControl w:val="0"/>
        <w:numPr>
          <w:ilvl w:val="0"/>
          <w:numId w:val="17"/>
        </w:numPr>
        <w:tabs>
          <w:tab w:val="left" w:pos="1627"/>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Соблюдать установленный Актом брони режима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92DCA" w:rsidRPr="00EF1651" w:rsidRDefault="00692DCA" w:rsidP="00692DCA">
      <w:pPr>
        <w:widowControl w:val="0"/>
        <w:numPr>
          <w:ilvl w:val="0"/>
          <w:numId w:val="17"/>
        </w:numPr>
        <w:tabs>
          <w:tab w:val="left" w:pos="1627"/>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 xml:space="preserve">При необходимости определения либо изменения в настоящем Договоре уровня аварийной (технологической) брони в отношении Потребителя, относящегося к числу субъектов, ограничение режима потребления которых может привести к возникновению угрозы жизни и здоровью людей, экологической безопасности и (или) безопасности государства, к необратимому </w:t>
      </w:r>
      <w:r w:rsidRPr="00EF1651">
        <w:rPr>
          <w:rFonts w:eastAsiaTheme="minorEastAsia"/>
          <w:color w:val="000000"/>
          <w:sz w:val="24"/>
          <w:szCs w:val="24"/>
        </w:rPr>
        <w:lastRenderedPageBreak/>
        <w:t>нарушению непрерывных технологических процессов, а также к числу субъектов, ограничение режима потребления электрической энергии которых может привести к экономическим, экологическим и социальным последствиям, предоставлять Гарантирующему поставщику Акт брони в следующем порядке:</w:t>
      </w:r>
    </w:p>
    <w:p w:rsidR="00692DCA" w:rsidRPr="00EF1651" w:rsidRDefault="00692DCA" w:rsidP="00692DCA">
      <w:pPr>
        <w:widowControl w:val="0"/>
        <w:numPr>
          <w:ilvl w:val="0"/>
          <w:numId w:val="18"/>
        </w:numPr>
        <w:tabs>
          <w:tab w:val="left" w:pos="840"/>
        </w:tabs>
        <w:autoSpaceDE w:val="0"/>
        <w:autoSpaceDN w:val="0"/>
        <w:adjustRightInd w:val="0"/>
        <w:spacing w:line="274" w:lineRule="exact"/>
        <w:ind w:right="10" w:firstLine="720"/>
        <w:jc w:val="both"/>
        <w:rPr>
          <w:rFonts w:eastAsiaTheme="minorEastAsia"/>
          <w:color w:val="000000"/>
          <w:sz w:val="24"/>
          <w:szCs w:val="24"/>
        </w:rPr>
      </w:pPr>
      <w:r w:rsidRPr="00EF1651">
        <w:rPr>
          <w:rFonts w:eastAsiaTheme="minorEastAsia"/>
          <w:color w:val="000000"/>
          <w:sz w:val="24"/>
          <w:szCs w:val="24"/>
        </w:rPr>
        <w:t xml:space="preserve">Потребителем предоставляется в адрес сетевой организации составленный Акт брони в течение 30 дней с даты заключения настоящего Договора или </w:t>
      </w:r>
      <w:proofErr w:type="gramStart"/>
      <w:r w:rsidRPr="00EF1651">
        <w:rPr>
          <w:rFonts w:eastAsiaTheme="minorEastAsia"/>
          <w:color w:val="000000"/>
          <w:sz w:val="24"/>
          <w:szCs w:val="24"/>
        </w:rPr>
        <w:t>возникновения</w:t>
      </w:r>
      <w:proofErr w:type="gramEnd"/>
      <w:r w:rsidRPr="00EF1651">
        <w:rPr>
          <w:rFonts w:eastAsiaTheme="minorEastAsia"/>
          <w:color w:val="000000"/>
          <w:sz w:val="24"/>
          <w:szCs w:val="24"/>
        </w:rPr>
        <w:t xml:space="preserve"> предусмотренных законодательством РФ оснований для изменения Акта брони;</w:t>
      </w:r>
    </w:p>
    <w:p w:rsidR="00692DCA" w:rsidRPr="00EF1651" w:rsidRDefault="00692DCA" w:rsidP="00692DCA">
      <w:pPr>
        <w:widowControl w:val="0"/>
        <w:numPr>
          <w:ilvl w:val="0"/>
          <w:numId w:val="18"/>
        </w:numPr>
        <w:tabs>
          <w:tab w:val="left" w:pos="840"/>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Потребитель предоставляет Гарантирующему поставщику Акт брони не позднее пяти дней с даты его согласования Потребителем с сетевой организацией, после чего он становится неотъемлемым приложением к настоящему Договору.</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2.3.3.16. Выполнять необходимые технические и организационные мероприятия для обеспечения передачи электрической энергии третьим лицам в случаях прекращения полностью или частично поставки электрической энергии Потребителю в соответствии с законодательством РФ.</w:t>
      </w:r>
    </w:p>
    <w:p w:rsidR="00692DCA" w:rsidRPr="00EF1651" w:rsidRDefault="00692DCA" w:rsidP="00692DCA">
      <w:pPr>
        <w:widowControl w:val="0"/>
        <w:numPr>
          <w:ilvl w:val="0"/>
          <w:numId w:val="19"/>
        </w:numPr>
        <w:tabs>
          <w:tab w:val="left" w:pos="1358"/>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 xml:space="preserve">Установить автономный резервный источник питания в случае, если его наличие предусмотрено категорией надежности электроснабжения </w:t>
      </w:r>
      <w:proofErr w:type="spellStart"/>
      <w:r w:rsidRPr="00EF1651">
        <w:rPr>
          <w:rFonts w:eastAsiaTheme="minorEastAsia"/>
          <w:color w:val="000000"/>
          <w:sz w:val="24"/>
          <w:szCs w:val="24"/>
        </w:rPr>
        <w:t>электроприемников</w:t>
      </w:r>
      <w:proofErr w:type="spellEnd"/>
      <w:r w:rsidRPr="00EF1651">
        <w:rPr>
          <w:rFonts w:eastAsiaTheme="minorEastAsia"/>
          <w:color w:val="000000"/>
          <w:sz w:val="24"/>
          <w:szCs w:val="24"/>
        </w:rPr>
        <w:t xml:space="preserve"> Потребителя, а также поддерживать его в состоянии готовности к использованию при возникновении </w:t>
      </w:r>
      <w:proofErr w:type="spellStart"/>
      <w:r w:rsidRPr="00EF1651">
        <w:rPr>
          <w:rFonts w:eastAsiaTheme="minorEastAsia"/>
          <w:color w:val="000000"/>
          <w:sz w:val="24"/>
          <w:szCs w:val="24"/>
        </w:rPr>
        <w:t>внерегламентных</w:t>
      </w:r>
      <w:proofErr w:type="spellEnd"/>
      <w:r w:rsidRPr="00EF1651">
        <w:rPr>
          <w:rFonts w:eastAsiaTheme="minorEastAsia"/>
          <w:color w:val="000000"/>
          <w:sz w:val="24"/>
          <w:szCs w:val="24"/>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2DCA" w:rsidRPr="00EF1651" w:rsidRDefault="00692DCA" w:rsidP="00692DCA">
      <w:pPr>
        <w:widowControl w:val="0"/>
        <w:numPr>
          <w:ilvl w:val="0"/>
          <w:numId w:val="19"/>
        </w:numPr>
        <w:tabs>
          <w:tab w:val="left" w:pos="1358"/>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Ежемесячно снимать показания расчетных и контрольных приборов учёта по состоянию на 00 часов 00 минут 1 -го дня месяца, следующего за расчетным периодом, и предоставлять Гарантирующему поставщику до 12-00 часов 1 -го дня месяца, следующего за расчетным периодом, акт первичного учёта электрической энергии в порядке и по форме, установленной приложением № 7 к настоящему Договору.</w:t>
      </w:r>
    </w:p>
    <w:p w:rsidR="00692DCA" w:rsidRPr="00EF1651" w:rsidRDefault="00692DCA" w:rsidP="00692DCA">
      <w:pPr>
        <w:autoSpaceDE w:val="0"/>
        <w:autoSpaceDN w:val="0"/>
        <w:adjustRightInd w:val="0"/>
        <w:spacing w:line="274" w:lineRule="exact"/>
        <w:ind w:firstLine="696"/>
        <w:jc w:val="both"/>
        <w:rPr>
          <w:rFonts w:eastAsiaTheme="minorEastAsia"/>
          <w:color w:val="000000"/>
          <w:sz w:val="24"/>
          <w:szCs w:val="24"/>
        </w:rPr>
      </w:pPr>
      <w:r w:rsidRPr="00EF1651">
        <w:rPr>
          <w:rFonts w:eastAsiaTheme="minorEastAsia"/>
          <w:color w:val="000000"/>
          <w:sz w:val="24"/>
          <w:szCs w:val="24"/>
        </w:rPr>
        <w:t>Показания приборов учёта снимаются и фиксируются Потребителем и (или) сетевой организацией в соответствии с разграничением ответственности Сторон. Последние за расчетный период показания приборов учёта снимаются на 24.00 часа последних суток расчетного периода.</w:t>
      </w:r>
    </w:p>
    <w:p w:rsidR="00692DCA" w:rsidRPr="00EF1651" w:rsidRDefault="00692DCA" w:rsidP="00692DCA">
      <w:pPr>
        <w:widowControl w:val="0"/>
        <w:numPr>
          <w:ilvl w:val="0"/>
          <w:numId w:val="20"/>
        </w:numPr>
        <w:tabs>
          <w:tab w:val="left" w:pos="1358"/>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 xml:space="preserve">Обеспечить в точках поставки электрической энергии, максимальная мощность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которых в границах балансовой принадлежности Потребителя составляет не менее 670 кВт, установку приборов учёта, позволяющих измерять почасовые объемы потребления электрической энергии, класса точности 0,5</w:t>
      </w:r>
      <w:r w:rsidRPr="00EF1651">
        <w:rPr>
          <w:rFonts w:eastAsiaTheme="minorEastAsia"/>
          <w:color w:val="000000"/>
          <w:sz w:val="24"/>
          <w:szCs w:val="24"/>
          <w:lang w:val="en-US"/>
        </w:rPr>
        <w:t>S</w:t>
      </w:r>
      <w:r w:rsidRPr="00EF1651">
        <w:rPr>
          <w:rFonts w:eastAsiaTheme="minorEastAsia"/>
          <w:color w:val="000000"/>
          <w:sz w:val="24"/>
          <w:szCs w:val="24"/>
        </w:rPr>
        <w:t xml:space="preserve">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92DCA" w:rsidRPr="00EF1651" w:rsidRDefault="00692DCA" w:rsidP="00692DCA">
      <w:pPr>
        <w:widowControl w:val="0"/>
        <w:numPr>
          <w:ilvl w:val="0"/>
          <w:numId w:val="20"/>
        </w:numPr>
        <w:tabs>
          <w:tab w:val="left" w:pos="1358"/>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Компенсировать Гарантирующему поставщику затраты, связанные с введением полного (частичного) ограничения режима потребления электрической энергии и восстановлением энергоснабжения.</w:t>
      </w:r>
    </w:p>
    <w:p w:rsidR="00692DCA" w:rsidRPr="00EF1651" w:rsidRDefault="00692DCA" w:rsidP="00692DCA">
      <w:pPr>
        <w:widowControl w:val="0"/>
        <w:numPr>
          <w:ilvl w:val="0"/>
          <w:numId w:val="20"/>
        </w:numPr>
        <w:tabs>
          <w:tab w:val="left" w:pos="1358"/>
        </w:tabs>
        <w:autoSpaceDE w:val="0"/>
        <w:autoSpaceDN w:val="0"/>
        <w:adjustRightInd w:val="0"/>
        <w:spacing w:line="274" w:lineRule="exact"/>
        <w:ind w:right="14" w:firstLine="715"/>
        <w:jc w:val="both"/>
        <w:rPr>
          <w:rFonts w:eastAsiaTheme="minorEastAsia"/>
          <w:color w:val="000000"/>
          <w:sz w:val="24"/>
          <w:szCs w:val="24"/>
        </w:rPr>
      </w:pPr>
      <w:r w:rsidRPr="00EF1651">
        <w:rPr>
          <w:rFonts w:eastAsiaTheme="minorEastAsia"/>
          <w:color w:val="000000"/>
          <w:sz w:val="24"/>
          <w:szCs w:val="24"/>
        </w:rPr>
        <w:t>Заполнять в своей части и подписывать акт сверки расчетов за потребленную электрическую энергию по требованию и форме Гарантирующего поставщика.</w:t>
      </w:r>
    </w:p>
    <w:p w:rsidR="00692DCA" w:rsidRPr="00EF1651" w:rsidRDefault="00692DCA" w:rsidP="00692DCA">
      <w:pPr>
        <w:widowControl w:val="0"/>
        <w:numPr>
          <w:ilvl w:val="0"/>
          <w:numId w:val="21"/>
        </w:numPr>
        <w:tabs>
          <w:tab w:val="left" w:pos="1282"/>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Исполнять иные обязанности, предусмотренные настоящим Договором.</w:t>
      </w:r>
    </w:p>
    <w:p w:rsidR="00692DCA" w:rsidRPr="00692DCA" w:rsidRDefault="00692DCA" w:rsidP="00692DCA">
      <w:pPr>
        <w:autoSpaceDE w:val="0"/>
        <w:autoSpaceDN w:val="0"/>
        <w:adjustRightInd w:val="0"/>
        <w:spacing w:line="240" w:lineRule="exact"/>
        <w:ind w:left="710"/>
        <w:rPr>
          <w:rFonts w:eastAsiaTheme="minorEastAsia"/>
          <w:sz w:val="24"/>
          <w:szCs w:val="24"/>
        </w:rPr>
      </w:pPr>
    </w:p>
    <w:p w:rsidR="00692DCA" w:rsidRPr="00EF1651" w:rsidRDefault="00692DCA" w:rsidP="00692DCA">
      <w:pPr>
        <w:autoSpaceDE w:val="0"/>
        <w:autoSpaceDN w:val="0"/>
        <w:adjustRightInd w:val="0"/>
        <w:spacing w:before="38" w:line="274" w:lineRule="exact"/>
        <w:ind w:left="710"/>
        <w:rPr>
          <w:rFonts w:eastAsiaTheme="minorEastAsia"/>
          <w:b/>
          <w:bCs/>
          <w:i/>
          <w:iCs/>
          <w:color w:val="000000"/>
          <w:sz w:val="24"/>
          <w:szCs w:val="24"/>
        </w:rPr>
      </w:pPr>
      <w:r w:rsidRPr="00EF1651">
        <w:rPr>
          <w:rFonts w:eastAsiaTheme="minorEastAsia"/>
          <w:b/>
          <w:bCs/>
          <w:i/>
          <w:iCs/>
          <w:color w:val="000000"/>
          <w:sz w:val="24"/>
          <w:szCs w:val="24"/>
        </w:rPr>
        <w:t>2.4. Потребитель имеет право:</w:t>
      </w:r>
    </w:p>
    <w:p w:rsidR="00B76825" w:rsidRPr="00EF1651" w:rsidRDefault="00B76825" w:rsidP="00692DCA">
      <w:pPr>
        <w:autoSpaceDE w:val="0"/>
        <w:autoSpaceDN w:val="0"/>
        <w:adjustRightInd w:val="0"/>
        <w:spacing w:before="38" w:line="274" w:lineRule="exact"/>
        <w:ind w:left="710"/>
        <w:rPr>
          <w:rFonts w:eastAsiaTheme="minorEastAsia"/>
          <w:b/>
          <w:bCs/>
          <w:i/>
          <w:iCs/>
          <w:color w:val="000000"/>
          <w:sz w:val="24"/>
          <w:szCs w:val="24"/>
        </w:rPr>
      </w:pPr>
    </w:p>
    <w:p w:rsidR="00692DCA" w:rsidRPr="00EF1651" w:rsidRDefault="00692DCA" w:rsidP="00692DCA">
      <w:pPr>
        <w:widowControl w:val="0"/>
        <w:numPr>
          <w:ilvl w:val="0"/>
          <w:numId w:val="22"/>
        </w:numPr>
        <w:tabs>
          <w:tab w:val="left" w:pos="1430"/>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Требовать от Гарантирующего поставщика поддержания показателей качества электрической энергии в соответствии с требованиями законодательства РФ.</w:t>
      </w:r>
    </w:p>
    <w:p w:rsidR="00692DCA" w:rsidRPr="00EF1651" w:rsidRDefault="00692DCA" w:rsidP="00692DCA">
      <w:pPr>
        <w:widowControl w:val="0"/>
        <w:numPr>
          <w:ilvl w:val="0"/>
          <w:numId w:val="23"/>
        </w:numPr>
        <w:tabs>
          <w:tab w:val="left" w:pos="1306"/>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В одностороннем порядке отказаться от исполнения настоящего Договора полностью, что влечет расторжение такого договора, или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692DCA" w:rsidRPr="00EF1651"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EF1651">
        <w:rPr>
          <w:rFonts w:eastAsiaTheme="minorEastAsia"/>
          <w:color w:val="000000"/>
          <w:sz w:val="24"/>
          <w:szCs w:val="24"/>
        </w:rPr>
        <w:t>Письменное уведомление о расторжении настоящего Договора или об уменьшении объемов электрической энергии (мощности) должно поступить Гарантирующему поставщику не позднее чем за 20 рабочих дней до заявляемой Потребителем даты расторжения или изменения настоящего Договора способом, позволяющим подтвердить факт и дату получения указанного уведомления.</w:t>
      </w:r>
    </w:p>
    <w:p w:rsidR="003E395B" w:rsidRPr="00EF1651" w:rsidRDefault="00692DCA" w:rsidP="00692DCA">
      <w:pPr>
        <w:autoSpaceDE w:val="0"/>
        <w:autoSpaceDN w:val="0"/>
        <w:adjustRightInd w:val="0"/>
        <w:spacing w:line="274" w:lineRule="exact"/>
        <w:ind w:right="10" w:firstLine="710"/>
        <w:jc w:val="both"/>
        <w:rPr>
          <w:rFonts w:eastAsiaTheme="minorEastAsia"/>
          <w:color w:val="000000"/>
          <w:sz w:val="24"/>
          <w:szCs w:val="24"/>
        </w:rPr>
      </w:pPr>
      <w:r w:rsidRPr="00EF1651">
        <w:rPr>
          <w:rFonts w:eastAsiaTheme="minorEastAsia"/>
          <w:color w:val="000000"/>
          <w:sz w:val="24"/>
          <w:szCs w:val="24"/>
        </w:rPr>
        <w:t xml:space="preserve">При расторжении или уменьшении объема приобретаемой по настоящему Договору электрической энергии (мощности) Потребитель обязан выполнить следующие условия: </w:t>
      </w:r>
    </w:p>
    <w:p w:rsidR="00692DCA" w:rsidRPr="00EF1651" w:rsidRDefault="003E395B" w:rsidP="00692DCA">
      <w:pPr>
        <w:autoSpaceDE w:val="0"/>
        <w:autoSpaceDN w:val="0"/>
        <w:adjustRightInd w:val="0"/>
        <w:spacing w:line="274" w:lineRule="exact"/>
        <w:ind w:right="10" w:firstLine="710"/>
        <w:jc w:val="both"/>
        <w:rPr>
          <w:rFonts w:eastAsiaTheme="minorEastAsia"/>
          <w:color w:val="000000"/>
          <w:sz w:val="24"/>
          <w:szCs w:val="24"/>
        </w:rPr>
      </w:pPr>
      <w:r w:rsidRPr="00EF1651">
        <w:rPr>
          <w:rFonts w:eastAsiaTheme="minorEastAsia"/>
          <w:color w:val="000000"/>
          <w:sz w:val="24"/>
          <w:szCs w:val="24"/>
        </w:rPr>
        <w:t>-</w:t>
      </w:r>
      <w:r w:rsidR="00692DCA" w:rsidRPr="00EF1651">
        <w:rPr>
          <w:rFonts w:eastAsiaTheme="minorEastAsia"/>
          <w:color w:val="000000"/>
          <w:sz w:val="24"/>
          <w:szCs w:val="24"/>
        </w:rPr>
        <w:t>оплатить Гарантирующему поставщику не позднее чем за 10 рабочих дней до заявляемой им даты расторжения договора или уменьшении объемов потребления, задолженность по настоящему Договору, стоимость электрической энергии (мощности), рассчитанную исходя из объема, который прогнозируется к потреблению по настоящему Договору (до заявляемой Потребителем в уведомлении даты его расторжения или изменения), и нерегулируемой цены на электрическую энергию (мощность) за предшествующий расчетный период, а также в случаях, предусмотренных Основными положениями функционирования розничных рынков электрической энергии, утвержденных постановлением Правительства РФ от 04.05.2012 № 442 (далее - Основные положения), начисленной ему Гарантирующим поставщиком суммы компенсации в связи с расторжением или изменением настоящего Договора;</w:t>
      </w:r>
    </w:p>
    <w:p w:rsidR="00692DCA" w:rsidRPr="00EF1651" w:rsidRDefault="00692DCA" w:rsidP="00692DCA">
      <w:pPr>
        <w:tabs>
          <w:tab w:val="left" w:pos="859"/>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w:t>
      </w:r>
      <w:r w:rsidRPr="00EF1651">
        <w:rPr>
          <w:rFonts w:eastAsiaTheme="minorEastAsia"/>
          <w:color w:val="000000"/>
          <w:sz w:val="24"/>
          <w:szCs w:val="24"/>
        </w:rPr>
        <w:tab/>
        <w:t>при расторжении договора предоставить Гарантирующему поставщику показания приборов учёта, используемые для окончательных расчетов по договору, на дату расторжения договора. Окончательные расчеты должны быть произведены Сторонами после определения за соответствующий расчетный период предельных уровней нерегулируемых цен;</w:t>
      </w:r>
    </w:p>
    <w:p w:rsidR="00692DCA" w:rsidRPr="00EF1651" w:rsidRDefault="00692DCA" w:rsidP="00692DCA">
      <w:pPr>
        <w:widowControl w:val="0"/>
        <w:numPr>
          <w:ilvl w:val="0"/>
          <w:numId w:val="24"/>
        </w:numPr>
        <w:tabs>
          <w:tab w:val="left" w:pos="974"/>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при уменьшении объема потребления по договору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w:t>
      </w:r>
    </w:p>
    <w:p w:rsidR="00692DCA" w:rsidRPr="00EF1651" w:rsidRDefault="00692DCA" w:rsidP="00692DCA">
      <w:pPr>
        <w:widowControl w:val="0"/>
        <w:numPr>
          <w:ilvl w:val="0"/>
          <w:numId w:val="24"/>
        </w:numPr>
        <w:tabs>
          <w:tab w:val="left" w:pos="974"/>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при уменьшении объема потребления по договору оплачивать Гарантирующему поставщику с даты изменения договора услуги по передаче электрической энергии в объеме, соответствующем всему объему потребления электрической энергии (мощности).</w:t>
      </w:r>
    </w:p>
    <w:p w:rsidR="00692DCA" w:rsidRPr="00EF1651" w:rsidRDefault="00692DCA" w:rsidP="00692DCA">
      <w:pPr>
        <w:widowControl w:val="0"/>
        <w:numPr>
          <w:ilvl w:val="0"/>
          <w:numId w:val="25"/>
        </w:numPr>
        <w:tabs>
          <w:tab w:val="left" w:pos="1440"/>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 xml:space="preserve">В случае утраты Гарантирующим поставщиком своего статуса перейти на обслуживание к организации, которой присвоен статус гарантирующего поставщика, </w:t>
      </w:r>
      <w:proofErr w:type="spellStart"/>
      <w:r w:rsidRPr="00EF1651">
        <w:rPr>
          <w:rFonts w:eastAsiaTheme="minorEastAsia"/>
          <w:color w:val="000000"/>
          <w:sz w:val="24"/>
          <w:szCs w:val="24"/>
        </w:rPr>
        <w:t>энергосбытовой</w:t>
      </w:r>
      <w:proofErr w:type="spellEnd"/>
      <w:r w:rsidRPr="00EF1651">
        <w:rPr>
          <w:rFonts w:eastAsiaTheme="minorEastAsia"/>
          <w:color w:val="000000"/>
          <w:sz w:val="24"/>
          <w:szCs w:val="24"/>
        </w:rPr>
        <w:t xml:space="preserve"> (</w:t>
      </w:r>
      <w:proofErr w:type="spellStart"/>
      <w:r w:rsidRPr="00EF1651">
        <w:rPr>
          <w:rFonts w:eastAsiaTheme="minorEastAsia"/>
          <w:color w:val="000000"/>
          <w:sz w:val="24"/>
          <w:szCs w:val="24"/>
        </w:rPr>
        <w:t>энергоснабжающей</w:t>
      </w:r>
      <w:proofErr w:type="spellEnd"/>
      <w:r w:rsidRPr="00EF1651">
        <w:rPr>
          <w:rFonts w:eastAsiaTheme="minorEastAsia"/>
          <w:color w:val="000000"/>
          <w:sz w:val="24"/>
          <w:szCs w:val="24"/>
        </w:rPr>
        <w:t xml:space="preserve">) организации или производителю электрической энергии (мощности) на розничном рынке при условии </w:t>
      </w:r>
      <w:proofErr w:type="gramStart"/>
      <w:r w:rsidRPr="00EF1651">
        <w:rPr>
          <w:rFonts w:eastAsiaTheme="minorEastAsia"/>
          <w:color w:val="000000"/>
          <w:sz w:val="24"/>
          <w:szCs w:val="24"/>
        </w:rPr>
        <w:t>соблюдения</w:t>
      </w:r>
      <w:proofErr w:type="gramEnd"/>
      <w:r w:rsidRPr="00EF1651">
        <w:rPr>
          <w:rFonts w:eastAsiaTheme="minorEastAsia"/>
          <w:color w:val="000000"/>
          <w:sz w:val="24"/>
          <w:szCs w:val="24"/>
        </w:rPr>
        <w:t xml:space="preserve"> предусмотренных законодательством РФ условий заключения договоров с указанными субъектами.</w:t>
      </w:r>
    </w:p>
    <w:p w:rsidR="00692DCA" w:rsidRPr="00EF1651" w:rsidRDefault="00692DCA" w:rsidP="00692DCA">
      <w:pPr>
        <w:widowControl w:val="0"/>
        <w:numPr>
          <w:ilvl w:val="0"/>
          <w:numId w:val="26"/>
        </w:numPr>
        <w:tabs>
          <w:tab w:val="left" w:pos="1310"/>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В течение 1 месяца с даты принятия решения об установлении тарифов на услуги по передаче электрической энергии в соответствующем субъекте РФ, уведомить Гарантирующего поставщика о выборе ценовой категории. Выбор ценовой категории, условий почасового планирования осуществляется в порядке, установленном Основными положениями функционирования розничных рынков электрической энергии, утвержденных постановлением Правительства РФ от 04.05.2012 № 442 (далее - Основные положения).</w:t>
      </w:r>
    </w:p>
    <w:p w:rsidR="00692DCA" w:rsidRPr="00EF1651" w:rsidRDefault="00692DCA" w:rsidP="00692DCA">
      <w:pPr>
        <w:widowControl w:val="0"/>
        <w:numPr>
          <w:ilvl w:val="0"/>
          <w:numId w:val="27"/>
        </w:numPr>
        <w:tabs>
          <w:tab w:val="left" w:pos="1291"/>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В соответствии с действующим порядком ценообразования изменить ценовую категорию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варианта расчета за услуги по передаче электрической энергии не допускается.</w:t>
      </w:r>
    </w:p>
    <w:p w:rsidR="00692DCA" w:rsidRPr="00EF1651" w:rsidRDefault="00692DCA" w:rsidP="00692DCA">
      <w:pPr>
        <w:widowControl w:val="0"/>
        <w:numPr>
          <w:ilvl w:val="0"/>
          <w:numId w:val="27"/>
        </w:numPr>
        <w:tabs>
          <w:tab w:val="left" w:pos="1291"/>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Выбора любого лица для оборудования точек поставки по настоящему Договору приборами учёта (измерительными комплексами, системами учёта) электрической энергии (мощности).</w:t>
      </w:r>
    </w:p>
    <w:p w:rsidR="00692DCA" w:rsidRPr="00EF1651" w:rsidRDefault="00692DCA" w:rsidP="00692DCA">
      <w:pPr>
        <w:widowControl w:val="0"/>
        <w:numPr>
          <w:ilvl w:val="0"/>
          <w:numId w:val="27"/>
        </w:numPr>
        <w:tabs>
          <w:tab w:val="left" w:pos="1291"/>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 xml:space="preserve">По согласованию с сетевой организацией, технологически присоединить к указанным в настоящем Договоре </w:t>
      </w:r>
      <w:proofErr w:type="spellStart"/>
      <w:r w:rsidRPr="00EF1651">
        <w:rPr>
          <w:rFonts w:eastAsiaTheme="minorEastAsia"/>
          <w:color w:val="000000"/>
          <w:sz w:val="24"/>
          <w:szCs w:val="24"/>
        </w:rPr>
        <w:t>энергопринимающим</w:t>
      </w:r>
      <w:proofErr w:type="spellEnd"/>
      <w:r w:rsidRPr="00EF1651">
        <w:rPr>
          <w:rFonts w:eastAsiaTheme="minorEastAsia"/>
          <w:color w:val="000000"/>
          <w:sz w:val="24"/>
          <w:szCs w:val="24"/>
        </w:rPr>
        <w:t xml:space="preserve"> устройствам </w:t>
      </w:r>
      <w:proofErr w:type="spellStart"/>
      <w:r w:rsidRPr="00EF1651">
        <w:rPr>
          <w:rFonts w:eastAsiaTheme="minorEastAsia"/>
          <w:color w:val="000000"/>
          <w:sz w:val="24"/>
          <w:szCs w:val="24"/>
        </w:rPr>
        <w:t>энергопринимающее</w:t>
      </w:r>
      <w:proofErr w:type="spellEnd"/>
      <w:r w:rsidRPr="00EF1651">
        <w:rPr>
          <w:rFonts w:eastAsiaTheme="minorEastAsia"/>
          <w:color w:val="000000"/>
          <w:sz w:val="24"/>
          <w:szCs w:val="24"/>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Потребителем и владельцем присоединяемых </w:t>
      </w:r>
      <w:proofErr w:type="spellStart"/>
      <w:r w:rsidRPr="00EF1651">
        <w:rPr>
          <w:rFonts w:eastAsiaTheme="minorEastAsia"/>
          <w:color w:val="000000"/>
          <w:sz w:val="24"/>
          <w:szCs w:val="24"/>
        </w:rPr>
        <w:t>энергопринимающего</w:t>
      </w:r>
      <w:proofErr w:type="spellEnd"/>
      <w:r w:rsidRPr="00EF1651">
        <w:rPr>
          <w:rFonts w:eastAsiaTheme="minorEastAsia"/>
          <w:color w:val="000000"/>
          <w:sz w:val="24"/>
          <w:szCs w:val="24"/>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или объектов электроэнергетики.</w:t>
      </w:r>
    </w:p>
    <w:p w:rsidR="00692DCA" w:rsidRPr="00EF1651" w:rsidRDefault="00692DCA" w:rsidP="00692DCA">
      <w:pPr>
        <w:widowControl w:val="0"/>
        <w:numPr>
          <w:ilvl w:val="0"/>
          <w:numId w:val="27"/>
        </w:numPr>
        <w:tabs>
          <w:tab w:val="left" w:pos="1291"/>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Осуществлять иные права, предусмотренные настоящим Договором.</w:t>
      </w:r>
    </w:p>
    <w:p w:rsidR="00692DCA" w:rsidRPr="00EF1651" w:rsidRDefault="00692DCA" w:rsidP="00692DCA">
      <w:pPr>
        <w:autoSpaceDE w:val="0"/>
        <w:autoSpaceDN w:val="0"/>
        <w:adjustRightInd w:val="0"/>
        <w:ind w:right="5"/>
        <w:jc w:val="center"/>
        <w:rPr>
          <w:rFonts w:eastAsiaTheme="minorEastAsia"/>
          <w:b/>
          <w:bCs/>
          <w:color w:val="000000"/>
          <w:sz w:val="24"/>
          <w:szCs w:val="24"/>
        </w:rPr>
      </w:pPr>
    </w:p>
    <w:p w:rsidR="00692DCA" w:rsidRPr="00EF1651" w:rsidRDefault="00692DCA" w:rsidP="00692DCA">
      <w:pPr>
        <w:autoSpaceDE w:val="0"/>
        <w:autoSpaceDN w:val="0"/>
        <w:adjustRightInd w:val="0"/>
        <w:ind w:right="5"/>
        <w:jc w:val="center"/>
        <w:rPr>
          <w:rFonts w:eastAsiaTheme="minorEastAsia"/>
          <w:b/>
          <w:bCs/>
          <w:smallCaps/>
          <w:color w:val="000000"/>
          <w:sz w:val="24"/>
          <w:szCs w:val="24"/>
        </w:rPr>
      </w:pPr>
      <w:r w:rsidRPr="00EF1651">
        <w:rPr>
          <w:rFonts w:eastAsiaTheme="minorEastAsia"/>
          <w:b/>
          <w:bCs/>
          <w:color w:val="000000"/>
          <w:sz w:val="24"/>
          <w:szCs w:val="24"/>
        </w:rPr>
        <w:t xml:space="preserve">3. УЧЕТ ЭЛЕКТРИЧЕСКОЙ </w:t>
      </w:r>
      <w:r w:rsidRPr="00EF1651">
        <w:rPr>
          <w:rFonts w:eastAsiaTheme="minorEastAsia"/>
          <w:b/>
          <w:bCs/>
          <w:smallCaps/>
          <w:color w:val="000000"/>
          <w:sz w:val="24"/>
          <w:szCs w:val="24"/>
        </w:rPr>
        <w:t>энергии</w:t>
      </w:r>
    </w:p>
    <w:p w:rsidR="00692DCA" w:rsidRPr="00EF1651" w:rsidRDefault="00692DCA" w:rsidP="00692DCA">
      <w:pPr>
        <w:autoSpaceDE w:val="0"/>
        <w:autoSpaceDN w:val="0"/>
        <w:adjustRightInd w:val="0"/>
        <w:ind w:right="5"/>
        <w:jc w:val="center"/>
        <w:rPr>
          <w:rFonts w:eastAsiaTheme="minorEastAsia"/>
          <w:b/>
          <w:bCs/>
          <w:smallCaps/>
          <w:color w:val="000000"/>
          <w:sz w:val="24"/>
          <w:szCs w:val="24"/>
        </w:rPr>
      </w:pPr>
    </w:p>
    <w:p w:rsidR="00692DCA" w:rsidRPr="00EF1651" w:rsidRDefault="00692DCA" w:rsidP="00692DCA">
      <w:pPr>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 xml:space="preserve">3.1. Точки поставки по настоящему Договору должны быть оборудованы приборами учета (измерительными комплексами, системами учета) для расчетов за электрическую энергию (мощность) с Гарантирующим поставщиком, соответствующими требованиям законодательства РФ об обеспечении единства измерений, а также требованиям, установленным Основными положениями, в том числе по их классу точности, быть допущенными в эксплуатацию в установленном порядке, иметь неповрежденные контрольные пломбы и (или) знаки визуального </w:t>
      </w:r>
      <w:proofErr w:type="spellStart"/>
      <w:r w:rsidRPr="00EF1651">
        <w:rPr>
          <w:rFonts w:eastAsiaTheme="minorEastAsia"/>
          <w:color w:val="000000"/>
          <w:sz w:val="24"/>
          <w:szCs w:val="24"/>
        </w:rPr>
        <w:t>контроля.При</w:t>
      </w:r>
      <w:proofErr w:type="spellEnd"/>
      <w:r w:rsidRPr="00EF1651">
        <w:rPr>
          <w:rFonts w:eastAsiaTheme="minorEastAsia"/>
          <w:color w:val="000000"/>
          <w:sz w:val="24"/>
          <w:szCs w:val="24"/>
        </w:rPr>
        <w:t xml:space="preserve"> отсутствии технической возможности для установления приборов учёта в точке поставки, прибор учёта должен быть установлен в месте, максимально приближенном к такой точке поставки.</w:t>
      </w:r>
    </w:p>
    <w:p w:rsidR="00692DCA" w:rsidRPr="00EF1651" w:rsidRDefault="00692DCA" w:rsidP="00692DCA">
      <w:pPr>
        <w:widowControl w:val="0"/>
        <w:numPr>
          <w:ilvl w:val="0"/>
          <w:numId w:val="28"/>
        </w:numPr>
        <w:tabs>
          <w:tab w:val="left" w:pos="1109"/>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 xml:space="preserve">Сведения о приборах учёта, установленных в отношении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Потребителя, местонахождение и ответственность Сторон в отношении приборов учёта, в том числе приборов учёта реактивной мощности, необходимых для исполнения настоящего Договора, определяются перечнем, подписанным Сторонами (приложение № 4 к настоящему Договору).</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 xml:space="preserve">Если </w:t>
      </w:r>
      <w:proofErr w:type="spellStart"/>
      <w:r w:rsidRPr="00EF1651">
        <w:rPr>
          <w:rFonts w:eastAsiaTheme="minorEastAsia"/>
          <w:color w:val="000000"/>
          <w:sz w:val="24"/>
          <w:szCs w:val="24"/>
        </w:rPr>
        <w:t>энергопринимающие</w:t>
      </w:r>
      <w:proofErr w:type="spellEnd"/>
      <w:r w:rsidRPr="00EF1651">
        <w:rPr>
          <w:rFonts w:eastAsiaTheme="minorEastAsia"/>
          <w:color w:val="000000"/>
          <w:sz w:val="24"/>
          <w:szCs w:val="24"/>
        </w:rPr>
        <w:t xml:space="preserve"> устройства Потребителя на дату заключения настоящего Договора не оборудованы приборами учёта (либо в случае если установленные приборы учета не соответствуют требованиям законодательства РФ), Потребитель обязан обеспечить оборудование точек поставки приборами учета электрической энергии и их допуск в эксплуатацию.</w:t>
      </w:r>
    </w:p>
    <w:p w:rsidR="00692DCA" w:rsidRPr="00EF1651" w:rsidRDefault="00692DCA" w:rsidP="00692DCA">
      <w:pPr>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 xml:space="preserve">В случае если настоящий Договор заключается в отношении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до завершения процедуры их технологического присоединения, допуск в эксплуатацию прибора учёта, установленного в процессе технологического присоединения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Потребителя, организует сетевая организация в рамках осуществления мероприятий по технологическому присоединению.</w:t>
      </w:r>
    </w:p>
    <w:p w:rsidR="00692DCA" w:rsidRPr="00EF1651" w:rsidRDefault="00692DCA" w:rsidP="00692DCA">
      <w:pPr>
        <w:widowControl w:val="0"/>
        <w:numPr>
          <w:ilvl w:val="0"/>
          <w:numId w:val="29"/>
        </w:numPr>
        <w:tabs>
          <w:tab w:val="left" w:pos="1109"/>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При установке прибора учёта, входящего в состав измерительного комплекса или в состав системы учёта, а также при установке системы учёта Потребитель обязан направить Гарантирующему поставщику или в сетевую организацию письменный запрос о согласовании места установки прибора учёта, схемы подключения прибора учёта и иных компонентов измерительного комплекса или системы учёта, а также метрологических характеристик прибора учёта. Согласование указанных в настоящем пункте параметров осуществляется в соответствии с законодательством РФ.</w:t>
      </w:r>
    </w:p>
    <w:p w:rsidR="00692DCA" w:rsidRPr="00EF1651" w:rsidRDefault="00692DCA" w:rsidP="00692DCA">
      <w:pPr>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Согласование в порядке, указанном в абзаце 1 настоящего пункта, должно быть проведено также при замене системы учёта либо прибора учёта, входящего в состав измерительного комплекса или системы учёта, за исключением случаев замены прибора учёта без изменения места его установки, если при этом метрологические характеристики вновь устанавливаемого прибора учёта (класс точности, тип прибора учёта, срок очередной поверки и т.д.) не хуже, чем у заменяемого прибора учёта.</w:t>
      </w:r>
    </w:p>
    <w:p w:rsidR="00692DCA" w:rsidRPr="00EF1651" w:rsidRDefault="00692DCA" w:rsidP="00692DCA">
      <w:pPr>
        <w:widowControl w:val="0"/>
        <w:numPr>
          <w:ilvl w:val="0"/>
          <w:numId w:val="30"/>
        </w:numPr>
        <w:tabs>
          <w:tab w:val="left" w:pos="1109"/>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После установки прибора учёта (в том числе в случае замены прибора учёта) Потребитель обязан получить допуск вновь установленного прибора учёта в эксплуатацию (далее - допуск прибора учёта в эксплуатацию) в соответствии с настоящим Договором и требованиями законодательства РФ.</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 xml:space="preserve">Если прибор учёта установлен в отношении точек поставки с напряжением свыше 1 (одного) </w:t>
      </w:r>
      <w:proofErr w:type="spellStart"/>
      <w:r w:rsidRPr="00EF1651">
        <w:rPr>
          <w:rFonts w:eastAsiaTheme="minorEastAsia"/>
          <w:color w:val="000000"/>
          <w:sz w:val="24"/>
          <w:szCs w:val="24"/>
        </w:rPr>
        <w:t>кВ</w:t>
      </w:r>
      <w:proofErr w:type="spellEnd"/>
      <w:r w:rsidRPr="00EF1651">
        <w:rPr>
          <w:rFonts w:eastAsiaTheme="minorEastAsia"/>
          <w:color w:val="000000"/>
          <w:sz w:val="24"/>
          <w:szCs w:val="24"/>
        </w:rPr>
        <w:t xml:space="preserve"> и подключен через измерительные трансформаторы, по итогам процедуры допуска прибора учёта в эксплуатацию также составляется паспорт-протокол измерительного комплекса.</w:t>
      </w:r>
    </w:p>
    <w:p w:rsidR="00692DCA" w:rsidRPr="00EF1651" w:rsidRDefault="00692DCA" w:rsidP="00692DCA">
      <w:pPr>
        <w:autoSpaceDE w:val="0"/>
        <w:autoSpaceDN w:val="0"/>
        <w:adjustRightInd w:val="0"/>
        <w:spacing w:line="274" w:lineRule="exact"/>
        <w:ind w:right="10" w:firstLine="710"/>
        <w:jc w:val="both"/>
        <w:rPr>
          <w:rFonts w:eastAsiaTheme="minorEastAsia"/>
          <w:color w:val="000000"/>
          <w:sz w:val="24"/>
          <w:szCs w:val="24"/>
        </w:rPr>
      </w:pPr>
      <w:r w:rsidRPr="00EF1651">
        <w:rPr>
          <w:rFonts w:eastAsiaTheme="minorEastAsia"/>
          <w:color w:val="000000"/>
          <w:sz w:val="24"/>
          <w:szCs w:val="24"/>
        </w:rPr>
        <w:t>Если прибор учёта был установлен Гарантирующим поставщиком или сетевой организацией, то организацию допуска в эксплуатацию такого прибора учёта осуществляет Гарантирующий поставщик или сетевая организация, соответственно.</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Допуск прибора учёта в эксплуатацию должен быть осуществлён не позднее месяца с даты его установки.</w:t>
      </w:r>
    </w:p>
    <w:p w:rsidR="00692DCA" w:rsidRPr="00EF1651" w:rsidRDefault="00692DCA" w:rsidP="00692DCA">
      <w:pPr>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Допуск прибора учёта в эксплуатацию осуществляется в порядке, предусмотренном законодательством РФ.</w:t>
      </w:r>
    </w:p>
    <w:p w:rsidR="00692DCA" w:rsidRPr="00EF1651"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EF1651">
        <w:rPr>
          <w:rFonts w:eastAsiaTheme="minorEastAsia"/>
          <w:color w:val="000000"/>
          <w:sz w:val="24"/>
          <w:szCs w:val="24"/>
        </w:rPr>
        <w:t>По окончании процедуры допуска Гарантирующим поставщиком или сетевой организацией устанавливается контрольная одноразовая номерная пломба и (или) знаки визуального контроля, а также составляется акт допуска прибора учёта в эксплуатацию, оформленный в соответствии с требованиями Основных положений.</w:t>
      </w:r>
    </w:p>
    <w:p w:rsidR="00692DCA" w:rsidRPr="00EF1651" w:rsidRDefault="00692DCA" w:rsidP="00692DCA">
      <w:pPr>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После установки и допуска прибора учёта в эксплуатацию информация о вновь установленных приборах учёта вносится в настоящий Договор в порядке, предусмотренном настоящим Договором.</w:t>
      </w:r>
    </w:p>
    <w:p w:rsidR="00692DCA" w:rsidRPr="00EF1651" w:rsidRDefault="00692DCA" w:rsidP="00692DCA">
      <w:pPr>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 xml:space="preserve">Установленные приборы учёта используются в расчётах с момента их допуска в эксплуатацию. Основанием для применения показаний установленного прибора учёта является акт допуска прибора учёта в эксплуатацию. </w:t>
      </w:r>
    </w:p>
    <w:p w:rsidR="00692DCA" w:rsidRPr="00EF1651" w:rsidRDefault="00692DCA" w:rsidP="00692DCA">
      <w:pPr>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3.5.</w:t>
      </w:r>
      <w:r w:rsidRPr="00EF1651">
        <w:rPr>
          <w:rFonts w:eastAsiaTheme="minorEastAsia"/>
          <w:color w:val="000000"/>
          <w:sz w:val="24"/>
          <w:szCs w:val="24"/>
        </w:rPr>
        <w:tab/>
        <w:t xml:space="preserve">При эксплуатации прибора учёта, по истечении </w:t>
      </w:r>
      <w:proofErr w:type="spellStart"/>
      <w:r w:rsidRPr="00EF1651">
        <w:rPr>
          <w:rFonts w:eastAsiaTheme="minorEastAsia"/>
          <w:color w:val="000000"/>
          <w:sz w:val="24"/>
          <w:szCs w:val="24"/>
        </w:rPr>
        <w:t>межповерочного</w:t>
      </w:r>
      <w:proofErr w:type="spellEnd"/>
      <w:r w:rsidRPr="00EF1651">
        <w:rPr>
          <w:rFonts w:eastAsiaTheme="minorEastAsia"/>
          <w:color w:val="000000"/>
          <w:sz w:val="24"/>
          <w:szCs w:val="24"/>
        </w:rPr>
        <w:t xml:space="preserve"> </w:t>
      </w:r>
      <w:proofErr w:type="gramStart"/>
      <w:r w:rsidRPr="00EF1651">
        <w:rPr>
          <w:rFonts w:eastAsiaTheme="minorEastAsia"/>
          <w:color w:val="000000"/>
          <w:sz w:val="24"/>
          <w:szCs w:val="24"/>
        </w:rPr>
        <w:t>интервала,</w:t>
      </w:r>
      <w:r w:rsidRPr="00EF1651">
        <w:rPr>
          <w:rFonts w:eastAsiaTheme="minorEastAsia"/>
          <w:color w:val="000000"/>
          <w:sz w:val="24"/>
          <w:szCs w:val="24"/>
        </w:rPr>
        <w:br/>
        <w:t>установленного</w:t>
      </w:r>
      <w:proofErr w:type="gramEnd"/>
      <w:r w:rsidRPr="00EF1651">
        <w:rPr>
          <w:rFonts w:eastAsiaTheme="minorEastAsia"/>
          <w:color w:val="000000"/>
          <w:sz w:val="24"/>
          <w:szCs w:val="24"/>
        </w:rPr>
        <w:t xml:space="preserve"> для данного прибора учёта, должна производиться его поверка.</w:t>
      </w:r>
    </w:p>
    <w:p w:rsidR="00692DCA" w:rsidRPr="00EF1651" w:rsidRDefault="00692DCA" w:rsidP="00692DCA">
      <w:pPr>
        <w:autoSpaceDE w:val="0"/>
        <w:autoSpaceDN w:val="0"/>
        <w:adjustRightInd w:val="0"/>
        <w:spacing w:line="274" w:lineRule="exact"/>
        <w:ind w:firstLine="686"/>
        <w:jc w:val="both"/>
        <w:rPr>
          <w:rFonts w:eastAsiaTheme="minorEastAsia"/>
          <w:color w:val="000000"/>
          <w:sz w:val="24"/>
          <w:szCs w:val="24"/>
        </w:rPr>
      </w:pPr>
      <w:r w:rsidRPr="00EF1651">
        <w:rPr>
          <w:rFonts w:eastAsiaTheme="minorEastAsia"/>
          <w:color w:val="000000"/>
          <w:sz w:val="24"/>
          <w:szCs w:val="24"/>
        </w:rPr>
        <w:t>Результаты поверки удостоверяются знаком поверки (</w:t>
      </w:r>
      <w:proofErr w:type="spellStart"/>
      <w:r w:rsidRPr="00EF1651">
        <w:rPr>
          <w:rFonts w:eastAsiaTheme="minorEastAsia"/>
          <w:color w:val="000000"/>
          <w:sz w:val="24"/>
          <w:szCs w:val="24"/>
        </w:rPr>
        <w:t>поверительным</w:t>
      </w:r>
      <w:proofErr w:type="spellEnd"/>
      <w:r w:rsidRPr="00EF1651">
        <w:rPr>
          <w:rFonts w:eastAsiaTheme="minorEastAsia"/>
          <w:color w:val="000000"/>
          <w:sz w:val="24"/>
          <w:szCs w:val="24"/>
        </w:rPr>
        <w:t xml:space="preserve"> клеймом) и (или) свидетельством о поверке.</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После поверки прибор учёта должен быть установлен и допущен в эксплуатацию заново в соответствии с условиями настоящего Договора и законодательства РФ.</w:t>
      </w:r>
    </w:p>
    <w:p w:rsidR="00692DCA" w:rsidRPr="00EF1651" w:rsidRDefault="00692DCA" w:rsidP="00692DCA">
      <w:pPr>
        <w:widowControl w:val="0"/>
        <w:numPr>
          <w:ilvl w:val="0"/>
          <w:numId w:val="31"/>
        </w:numPr>
        <w:tabs>
          <w:tab w:val="left" w:pos="1099"/>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 xml:space="preserve">Обязанность по эксплуатации установленного и допущенного в эксплуатацию расчетного прибора учёта, по своевременной замене, ремонту и поверке по истечении </w:t>
      </w:r>
      <w:proofErr w:type="spellStart"/>
      <w:r w:rsidRPr="00EF1651">
        <w:rPr>
          <w:rFonts w:eastAsiaTheme="minorEastAsia"/>
          <w:color w:val="000000"/>
          <w:sz w:val="24"/>
          <w:szCs w:val="24"/>
        </w:rPr>
        <w:t>межповерочного</w:t>
      </w:r>
      <w:proofErr w:type="spellEnd"/>
      <w:r w:rsidRPr="00EF1651">
        <w:rPr>
          <w:rFonts w:eastAsiaTheme="minorEastAsia"/>
          <w:color w:val="000000"/>
          <w:sz w:val="24"/>
          <w:szCs w:val="24"/>
        </w:rPr>
        <w:t xml:space="preserve"> интервала возлагается на собственника такого прибора учёта.</w:t>
      </w:r>
    </w:p>
    <w:p w:rsidR="00692DCA" w:rsidRPr="00EF1651" w:rsidRDefault="00692DCA" w:rsidP="00692DCA">
      <w:pPr>
        <w:widowControl w:val="0"/>
        <w:numPr>
          <w:ilvl w:val="0"/>
          <w:numId w:val="31"/>
        </w:numPr>
        <w:tabs>
          <w:tab w:val="left" w:pos="1099"/>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 xml:space="preserve">Сохранность и целостность расчетного прибора учёта, автоматизированных систем учёта, а также пломб и (или) знаков визуального контроля, снятие и хранение его показаний, своевременное информирование собственника прибора учёта о его выходе из строя (его утрате или неисправности) возлагается на собственника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на которых установлен прибор учёта.</w:t>
      </w:r>
    </w:p>
    <w:p w:rsidR="00692DCA" w:rsidRPr="00EF1651" w:rsidRDefault="00692DCA" w:rsidP="00692DCA">
      <w:pPr>
        <w:widowControl w:val="0"/>
        <w:numPr>
          <w:ilvl w:val="0"/>
          <w:numId w:val="31"/>
        </w:numPr>
        <w:tabs>
          <w:tab w:val="left" w:pos="1099"/>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Потребитель обязан обеспечивать восстановление прибора учёта в срок не позднее окончания расчётного периода, следующего за периодом, в котором было выявлено нарушение учёта.</w:t>
      </w:r>
    </w:p>
    <w:p w:rsidR="00692DCA" w:rsidRPr="00EF1651" w:rsidRDefault="00692DCA" w:rsidP="00692DCA">
      <w:pPr>
        <w:widowControl w:val="0"/>
        <w:numPr>
          <w:ilvl w:val="0"/>
          <w:numId w:val="31"/>
        </w:numPr>
        <w:tabs>
          <w:tab w:val="left" w:pos="1099"/>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Потребитель обязан снимать показания расчётных приборов учёта, в том числе, входящих в состав измерительного комплекса или системы учёта, и передавать их Гарантирующему поставщику в порядке и сроки, установленные настоящим Договором.</w:t>
      </w:r>
    </w:p>
    <w:p w:rsidR="00692DCA" w:rsidRPr="00692DCA" w:rsidRDefault="00692DCA" w:rsidP="00692DCA">
      <w:pPr>
        <w:autoSpaceDE w:val="0"/>
        <w:autoSpaceDN w:val="0"/>
        <w:adjustRightInd w:val="0"/>
        <w:rPr>
          <w:rFonts w:eastAsiaTheme="minorEastAsia"/>
          <w:sz w:val="24"/>
          <w:szCs w:val="24"/>
        </w:rPr>
      </w:pPr>
    </w:p>
    <w:p w:rsidR="00692DCA" w:rsidRPr="00EF1651" w:rsidRDefault="00692DCA" w:rsidP="00692DCA">
      <w:pPr>
        <w:widowControl w:val="0"/>
        <w:numPr>
          <w:ilvl w:val="0"/>
          <w:numId w:val="32"/>
        </w:numPr>
        <w:tabs>
          <w:tab w:val="left" w:pos="1248"/>
        </w:tabs>
        <w:autoSpaceDE w:val="0"/>
        <w:autoSpaceDN w:val="0"/>
        <w:adjustRightInd w:val="0"/>
        <w:spacing w:line="274" w:lineRule="exact"/>
        <w:ind w:right="5" w:firstLine="720"/>
        <w:jc w:val="both"/>
        <w:rPr>
          <w:rFonts w:eastAsiaTheme="minorEastAsia"/>
          <w:color w:val="000000"/>
          <w:sz w:val="24"/>
          <w:szCs w:val="24"/>
        </w:rPr>
      </w:pPr>
      <w:r w:rsidRPr="00EF1651">
        <w:rPr>
          <w:rFonts w:eastAsiaTheme="minorEastAsia"/>
          <w:color w:val="000000"/>
          <w:sz w:val="24"/>
          <w:szCs w:val="24"/>
        </w:rPr>
        <w:t xml:space="preserve">Приборы учета электрической энергии (мощности) подлежат установке на границе балансовой принадлежности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Потребителя и смежных субъектов розничного рынка.</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случае если расчетный прибор учёта расположен не на границе балансовой принадлежности объектов электроэнергетики смежных субъектов розничного рынка, то объем потребления электрической энергии (мощности), определенный на основании показаний такого прибора учёта,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до места установки расчетного прибора учёта, в соответствии с приложением № 3 к настоящему Договору.</w:t>
      </w:r>
    </w:p>
    <w:p w:rsidR="00692DCA" w:rsidRPr="00EF1651" w:rsidRDefault="00692DCA" w:rsidP="00692DCA">
      <w:pPr>
        <w:widowControl w:val="0"/>
        <w:numPr>
          <w:ilvl w:val="0"/>
          <w:numId w:val="33"/>
        </w:numPr>
        <w:tabs>
          <w:tab w:val="left" w:pos="1248"/>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Проверка правильности снятия показаний приборов учёта (далее - контрольное снятие показаний) осуществляется не чаще 1 раза в месяц Гарантирующим поставщиком или сетевой организацией. В случае, когда для проведения контрольного снятия показаний не требуется допуск к </w:t>
      </w:r>
      <w:proofErr w:type="spellStart"/>
      <w:r w:rsidRPr="00EF1651">
        <w:rPr>
          <w:rFonts w:eastAsiaTheme="minorEastAsia"/>
          <w:color w:val="000000"/>
          <w:sz w:val="24"/>
          <w:szCs w:val="24"/>
        </w:rPr>
        <w:t>энергопринимающим</w:t>
      </w:r>
      <w:proofErr w:type="spellEnd"/>
      <w:r w:rsidRPr="00EF1651">
        <w:rPr>
          <w:rFonts w:eastAsiaTheme="minorEastAsia"/>
          <w:color w:val="000000"/>
          <w:sz w:val="24"/>
          <w:szCs w:val="24"/>
        </w:rPr>
        <w:t xml:space="preserve"> устройствам Потребителя и такое контрольное снятие показаний проводилось в отсутствие Потребителя, подпись Потребителя на акте контрольного снятия показаний не требуется.</w:t>
      </w:r>
    </w:p>
    <w:p w:rsidR="00692DCA" w:rsidRPr="00EF1651"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EF1651">
        <w:rPr>
          <w:rFonts w:eastAsiaTheme="minorEastAsia"/>
          <w:color w:val="000000"/>
          <w:sz w:val="24"/>
          <w:szCs w:val="24"/>
        </w:rPr>
        <w:t>Проверка расчетных приборов учета проводится сетевой организацией не реже 1 раза в год, в том числе путем проведения инструментальной проверки.</w:t>
      </w:r>
    </w:p>
    <w:p w:rsidR="00692DCA" w:rsidRPr="00EF1651" w:rsidRDefault="00692DCA" w:rsidP="00692DCA">
      <w:pPr>
        <w:widowControl w:val="0"/>
        <w:numPr>
          <w:ilvl w:val="0"/>
          <w:numId w:val="34"/>
        </w:numPr>
        <w:tabs>
          <w:tab w:val="left" w:pos="1248"/>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В случае необходимости демонтажа прибора учёта в целях его замены, ремонта или поверки Потребитель обязан направить письменную заявку Гарантирующему поставщику или в сетевую организацию о необходимости снятия показаний существующего прибора учёта, осмотра его состояния и схемы подключения.</w:t>
      </w:r>
    </w:p>
    <w:p w:rsidR="00692DCA" w:rsidRPr="00EF1651" w:rsidRDefault="00692DCA" w:rsidP="00692DCA">
      <w:pPr>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 xml:space="preserve">В заявке указываются реквизиты Потребителя, местонахождение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номер договора, контактные данные (в том числе номер телефона), а также предполагаемые дата и время проведения мероприятий, указанных в предыдущем абзаце, которая не может быть ранее, чем через 7 (семь) дней с даты направления заявки. Окончательные дата и время проведения мероприятий, связанных с демонтажем прибора учёта, согласовываются между Потребителем и Гарантирующим поставщиком или сетевой организацией с последующим уведомлением Гарантирующего поставщика.</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согласованные дату и время Гарантирующий поставщик и(или) сетевая организация в соответствии с требованиями законодательства осуществляет осмотр прибора учёта и схемы его подключения, а также снятие показаний существующего прибора учёта. Результаты проверки фиксируются в акте проверки, подписываемом лицами, участвующими в данной проверке.</w:t>
      </w:r>
    </w:p>
    <w:p w:rsidR="00692DCA" w:rsidRPr="00EF1651"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EF1651">
        <w:rPr>
          <w:rFonts w:eastAsiaTheme="minorEastAsia"/>
          <w:color w:val="000000"/>
          <w:sz w:val="24"/>
          <w:szCs w:val="24"/>
        </w:rPr>
        <w:t>В случае неявки представителей Гарантирующего поставщика и сетевой организации Потребитель обязан снять показания демонтируемого прибора учёта и направить их в адрес</w:t>
      </w:r>
    </w:p>
    <w:p w:rsidR="005C3DE6" w:rsidRDefault="00692DCA" w:rsidP="00692DCA">
      <w:pPr>
        <w:autoSpaceDE w:val="0"/>
        <w:autoSpaceDN w:val="0"/>
        <w:adjustRightInd w:val="0"/>
        <w:spacing w:line="274" w:lineRule="exact"/>
        <w:jc w:val="both"/>
        <w:rPr>
          <w:rFonts w:eastAsiaTheme="minorEastAsia"/>
          <w:color w:val="000000"/>
          <w:sz w:val="24"/>
          <w:szCs w:val="24"/>
        </w:rPr>
      </w:pPr>
      <w:r w:rsidRPr="00EF1651">
        <w:rPr>
          <w:rFonts w:eastAsiaTheme="minorEastAsia"/>
          <w:color w:val="000000"/>
          <w:sz w:val="24"/>
          <w:szCs w:val="24"/>
        </w:rPr>
        <w:t xml:space="preserve">Гарантирующего поставщика и сетевой организации. Указанные показания учитываются при определении объёмов электрической энергии (мощности), поставленной Потребителю. </w:t>
      </w:r>
    </w:p>
    <w:p w:rsidR="00692DCA" w:rsidRPr="00EF1651" w:rsidRDefault="005C3DE6" w:rsidP="00692DCA">
      <w:pPr>
        <w:autoSpaceDE w:val="0"/>
        <w:autoSpaceDN w:val="0"/>
        <w:adjustRightInd w:val="0"/>
        <w:spacing w:line="274" w:lineRule="exact"/>
        <w:jc w:val="both"/>
        <w:rPr>
          <w:rFonts w:eastAsiaTheme="minorEastAsia"/>
          <w:color w:val="000000"/>
          <w:sz w:val="24"/>
          <w:szCs w:val="24"/>
        </w:rPr>
      </w:pPr>
      <w:r>
        <w:rPr>
          <w:rFonts w:eastAsiaTheme="minorEastAsia"/>
          <w:color w:val="000000"/>
          <w:sz w:val="24"/>
          <w:szCs w:val="24"/>
        </w:rPr>
        <w:t xml:space="preserve">          3.13.</w:t>
      </w:r>
      <w:r w:rsidR="00692DCA" w:rsidRPr="00EF1651">
        <w:rPr>
          <w:rFonts w:eastAsiaTheme="minorEastAsia"/>
          <w:color w:val="000000"/>
          <w:sz w:val="24"/>
          <w:szCs w:val="24"/>
        </w:rPr>
        <w:t>В случае принятия нормативно-правового акта, повышающего требования к средствам учёта, Потребитель обязан в срок, установленный нормативно-правовым актом, привести в соответствие с законодательством РФ существующую систему учёта электрической энергии (мощности). При отсутствии указанного срока, срок на приведение системы учёта в соответствие с новыми требованиями устанавливается в письменном предписании Гарантирующим поставщиком или сетевой организацией.</w:t>
      </w:r>
    </w:p>
    <w:p w:rsidR="00692DCA" w:rsidRPr="00EF1651" w:rsidRDefault="005C3DE6" w:rsidP="005C3DE6">
      <w:pPr>
        <w:widowControl w:val="0"/>
        <w:tabs>
          <w:tab w:val="left" w:pos="1248"/>
        </w:tabs>
        <w:autoSpaceDE w:val="0"/>
        <w:autoSpaceDN w:val="0"/>
        <w:adjustRightInd w:val="0"/>
        <w:spacing w:line="274" w:lineRule="exact"/>
        <w:ind w:right="14"/>
        <w:jc w:val="both"/>
        <w:rPr>
          <w:rFonts w:eastAsiaTheme="minorEastAsia"/>
          <w:color w:val="000000"/>
          <w:sz w:val="24"/>
          <w:szCs w:val="24"/>
        </w:rPr>
      </w:pPr>
      <w:r>
        <w:rPr>
          <w:rFonts w:eastAsiaTheme="minorEastAsia"/>
          <w:color w:val="000000"/>
          <w:sz w:val="24"/>
          <w:szCs w:val="24"/>
        </w:rPr>
        <w:t xml:space="preserve">      3.14.</w:t>
      </w:r>
      <w:r w:rsidR="00692DCA" w:rsidRPr="00EF1651">
        <w:rPr>
          <w:rFonts w:eastAsiaTheme="minorEastAsia"/>
          <w:color w:val="000000"/>
          <w:sz w:val="24"/>
          <w:szCs w:val="24"/>
        </w:rPr>
        <w:t>В случае отсутствия приборов учёта и в иных случаях, когда подлежат применению расчетные способы, объем потребления электрической энергии (мощности) определяется в порядке, установленном приложением № 10 к настоящему Договору и законодательством РФ.</w:t>
      </w:r>
    </w:p>
    <w:p w:rsidR="00692DCA" w:rsidRPr="00692DCA" w:rsidRDefault="00692DCA" w:rsidP="00692DCA">
      <w:pPr>
        <w:autoSpaceDE w:val="0"/>
        <w:autoSpaceDN w:val="0"/>
        <w:adjustRightInd w:val="0"/>
        <w:spacing w:line="240" w:lineRule="exact"/>
        <w:ind w:left="2621" w:hanging="1267"/>
        <w:rPr>
          <w:rFonts w:eastAsiaTheme="minorEastAsia"/>
          <w:sz w:val="24"/>
          <w:szCs w:val="24"/>
        </w:rPr>
      </w:pPr>
    </w:p>
    <w:p w:rsidR="00692DCA" w:rsidRPr="00EF1651" w:rsidRDefault="00692DCA" w:rsidP="00692DCA">
      <w:pPr>
        <w:autoSpaceDE w:val="0"/>
        <w:autoSpaceDN w:val="0"/>
        <w:adjustRightInd w:val="0"/>
        <w:spacing w:line="278" w:lineRule="exact"/>
        <w:ind w:left="2621" w:hanging="1267"/>
        <w:rPr>
          <w:rFonts w:eastAsiaTheme="minorEastAsia"/>
          <w:b/>
          <w:bCs/>
          <w:color w:val="000000"/>
          <w:sz w:val="24"/>
          <w:szCs w:val="24"/>
        </w:rPr>
      </w:pPr>
      <w:r w:rsidRPr="00EF1651">
        <w:rPr>
          <w:rFonts w:eastAsiaTheme="minorEastAsia"/>
          <w:b/>
          <w:bCs/>
          <w:color w:val="000000"/>
          <w:sz w:val="24"/>
          <w:szCs w:val="24"/>
        </w:rPr>
        <w:t>4. ПОРЯДОК ОПРЕДЕЛЕНИЯ ОБЪЕМА ЭЛЕКТРИЧЕСКОЙ ЭНЕРГИИ (МОЩНОСТИ) ЗА РАСЧЕТНЫЙ ПЕРИОД</w:t>
      </w:r>
    </w:p>
    <w:p w:rsidR="00692DCA" w:rsidRPr="00EF1651" w:rsidRDefault="00692DCA" w:rsidP="00692DCA">
      <w:pPr>
        <w:autoSpaceDE w:val="0"/>
        <w:autoSpaceDN w:val="0"/>
        <w:adjustRightInd w:val="0"/>
        <w:spacing w:line="278" w:lineRule="exact"/>
        <w:ind w:left="2621" w:hanging="1267"/>
        <w:rPr>
          <w:rFonts w:eastAsiaTheme="minorEastAsia"/>
          <w:b/>
          <w:bCs/>
          <w:color w:val="000000"/>
          <w:sz w:val="24"/>
          <w:szCs w:val="24"/>
        </w:rPr>
      </w:pPr>
    </w:p>
    <w:p w:rsidR="00692DCA" w:rsidRPr="00EF1651" w:rsidRDefault="00692DCA" w:rsidP="00692DCA">
      <w:pPr>
        <w:widowControl w:val="0"/>
        <w:numPr>
          <w:ilvl w:val="0"/>
          <w:numId w:val="36"/>
        </w:numPr>
        <w:tabs>
          <w:tab w:val="left" w:pos="1109"/>
        </w:tabs>
        <w:autoSpaceDE w:val="0"/>
        <w:autoSpaceDN w:val="0"/>
        <w:adjustRightInd w:val="0"/>
        <w:spacing w:line="274" w:lineRule="exact"/>
        <w:ind w:right="10" w:firstLine="715"/>
        <w:jc w:val="both"/>
        <w:rPr>
          <w:rFonts w:eastAsiaTheme="minorEastAsia"/>
          <w:color w:val="000000"/>
          <w:sz w:val="24"/>
          <w:szCs w:val="24"/>
        </w:rPr>
      </w:pPr>
      <w:r w:rsidRPr="00EF1651">
        <w:rPr>
          <w:rFonts w:eastAsiaTheme="minorEastAsia"/>
          <w:color w:val="000000"/>
          <w:sz w:val="24"/>
          <w:szCs w:val="24"/>
        </w:rPr>
        <w:t>Договорное количество поставляемой Потребителю электрической энергии (мощности) по настоящему Договору с разбивкой по месяцам, уровням напряжения указывается Сторонами в приложении № 2 к настоящему Договору.</w:t>
      </w:r>
    </w:p>
    <w:p w:rsidR="00692DCA" w:rsidRPr="00EF1651" w:rsidRDefault="00692DCA" w:rsidP="00692DCA">
      <w:pPr>
        <w:widowControl w:val="0"/>
        <w:numPr>
          <w:ilvl w:val="0"/>
          <w:numId w:val="36"/>
        </w:numPr>
        <w:tabs>
          <w:tab w:val="left" w:pos="1109"/>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Объем поставленной электрической энергии (мощности) определяется в соответствии с порядком определения объема потребленной электрической энергии (мощности) предусмотренным приложением № 3 к настоящему Договору.</w:t>
      </w:r>
    </w:p>
    <w:p w:rsidR="00692DCA" w:rsidRPr="00EF1651" w:rsidRDefault="00692DCA" w:rsidP="00692DCA">
      <w:pPr>
        <w:widowControl w:val="0"/>
        <w:numPr>
          <w:ilvl w:val="0"/>
          <w:numId w:val="36"/>
        </w:numPr>
        <w:tabs>
          <w:tab w:val="left" w:pos="1109"/>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Объем электрической энергии (мощности), поставленной по настоящему Договору, определяется на основании показаний приборов учёта, а при отсутствии приборов учёта - путем применения расчетных способов, предусмотренных законодательством РФ.</w:t>
      </w:r>
    </w:p>
    <w:p w:rsidR="00692DCA" w:rsidRPr="00EF1651" w:rsidRDefault="00692DCA" w:rsidP="00692DCA">
      <w:pPr>
        <w:widowControl w:val="0"/>
        <w:numPr>
          <w:ilvl w:val="0"/>
          <w:numId w:val="36"/>
        </w:numPr>
        <w:tabs>
          <w:tab w:val="left" w:pos="1109"/>
        </w:tabs>
        <w:autoSpaceDE w:val="0"/>
        <w:autoSpaceDN w:val="0"/>
        <w:adjustRightInd w:val="0"/>
        <w:spacing w:line="274" w:lineRule="exact"/>
        <w:ind w:left="715"/>
        <w:rPr>
          <w:rFonts w:eastAsiaTheme="minorEastAsia"/>
          <w:color w:val="000000"/>
          <w:sz w:val="24"/>
          <w:szCs w:val="24"/>
        </w:rPr>
      </w:pPr>
      <w:r w:rsidRPr="00EF1651">
        <w:rPr>
          <w:rFonts w:eastAsiaTheme="minorEastAsia"/>
          <w:color w:val="000000"/>
          <w:sz w:val="24"/>
          <w:szCs w:val="24"/>
        </w:rPr>
        <w:t>Расчетный период равняется одному календарному месяцу.</w:t>
      </w:r>
    </w:p>
    <w:p w:rsidR="00692DCA" w:rsidRPr="00EF1651" w:rsidRDefault="00692DCA" w:rsidP="00692DCA">
      <w:pPr>
        <w:widowControl w:val="0"/>
        <w:numPr>
          <w:ilvl w:val="0"/>
          <w:numId w:val="36"/>
        </w:numPr>
        <w:tabs>
          <w:tab w:val="left" w:pos="1109"/>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На основании данных приборов учёта (технических и программных средств АИИС КУЭ), Потребитель составляет и в 2-х экземплярах представляет Гарантирующему поставщику акт первичного учёта электрической энергии (по форме приложения № 7 к настоящему Договору) с одновременным направлением копии по факсу до 12.00 часов первого числа месяца, следующего за расчетным.</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Гарантирующий поставщик, после получения от Потребителя по факсу копии акта первичного учёта электрической энергии, до 18.00 часов четвертого числа месяца, следующего за расчетным, согласовывает полученный акт либо направляет в адрес Потребителя свой вариант акта, с одновременным направлением копии по факсу.</w:t>
      </w:r>
    </w:p>
    <w:p w:rsidR="00692DCA" w:rsidRPr="00EF1651" w:rsidRDefault="00692DCA" w:rsidP="00692DCA">
      <w:pPr>
        <w:autoSpaceDE w:val="0"/>
        <w:autoSpaceDN w:val="0"/>
        <w:adjustRightInd w:val="0"/>
        <w:spacing w:line="274" w:lineRule="exact"/>
        <w:ind w:right="5" w:firstLine="701"/>
        <w:jc w:val="both"/>
        <w:rPr>
          <w:rFonts w:eastAsiaTheme="minorEastAsia"/>
          <w:color w:val="000000"/>
          <w:sz w:val="24"/>
          <w:szCs w:val="24"/>
        </w:rPr>
      </w:pPr>
      <w:r w:rsidRPr="00EF1651">
        <w:rPr>
          <w:rFonts w:eastAsiaTheme="minorEastAsia"/>
          <w:color w:val="000000"/>
          <w:sz w:val="24"/>
          <w:szCs w:val="24"/>
        </w:rPr>
        <w:t xml:space="preserve">В случае, если Сторонами согласовано определение стоимости электрической энергии (мощности) по результатам планирования Потребителем, то данные о фактическом почасовом расходе электрической энергии предоставляются Потребителем Гарантирующему поставщику в установленные настоящим пунктом сроки (в формате </w:t>
      </w:r>
      <w:r w:rsidRPr="00EF1651">
        <w:rPr>
          <w:rFonts w:eastAsiaTheme="minorEastAsia"/>
          <w:color w:val="000000"/>
          <w:sz w:val="24"/>
          <w:szCs w:val="24"/>
          <w:lang w:val="en-US"/>
        </w:rPr>
        <w:t>XML</w:t>
      </w:r>
      <w:r w:rsidRPr="00EF1651">
        <w:rPr>
          <w:rFonts w:eastAsiaTheme="minorEastAsia"/>
          <w:color w:val="000000"/>
          <w:sz w:val="24"/>
          <w:szCs w:val="24"/>
        </w:rPr>
        <w:t xml:space="preserve"> - макета 80020 сформированного АИИС КУЭ на электронный адрес: </w:t>
      </w:r>
      <w:hyperlink r:id="rId8" w:history="1">
        <w:r w:rsidRPr="00EF1651">
          <w:rPr>
            <w:rFonts w:eastAsiaTheme="minorEastAsia"/>
            <w:color w:val="0066CC"/>
            <w:sz w:val="24"/>
            <w:szCs w:val="24"/>
            <w:u w:val="single"/>
            <w:lang w:val="en-US"/>
          </w:rPr>
          <w:t>AIISKUE</w:t>
        </w:r>
        <w:r w:rsidRPr="00EF1651">
          <w:rPr>
            <w:rFonts w:eastAsiaTheme="minorEastAsia"/>
            <w:color w:val="0066CC"/>
            <w:sz w:val="24"/>
            <w:szCs w:val="24"/>
            <w:u w:val="single"/>
          </w:rPr>
          <w:t>2@</w:t>
        </w:r>
        <w:r w:rsidRPr="00EF1651">
          <w:rPr>
            <w:rFonts w:eastAsiaTheme="minorEastAsia"/>
            <w:color w:val="0066CC"/>
            <w:sz w:val="24"/>
            <w:szCs w:val="24"/>
            <w:u w:val="single"/>
            <w:lang w:val="en-US"/>
          </w:rPr>
          <w:t>RUSES</w:t>
        </w:r>
        <w:r w:rsidRPr="00EF1651">
          <w:rPr>
            <w:rFonts w:eastAsiaTheme="minorEastAsia"/>
            <w:color w:val="0066CC"/>
            <w:sz w:val="24"/>
            <w:szCs w:val="24"/>
            <w:u w:val="single"/>
          </w:rPr>
          <w:t>.</w:t>
        </w:r>
        <w:r w:rsidRPr="00EF1651">
          <w:rPr>
            <w:rFonts w:eastAsiaTheme="minorEastAsia"/>
            <w:color w:val="0066CC"/>
            <w:sz w:val="24"/>
            <w:szCs w:val="24"/>
            <w:u w:val="single"/>
            <w:lang w:val="en-US"/>
          </w:rPr>
          <w:t>RU</w:t>
        </w:r>
      </w:hyperlink>
      <w:r w:rsidRPr="00EF1651">
        <w:rPr>
          <w:rFonts w:eastAsiaTheme="minorEastAsia"/>
          <w:color w:val="000000"/>
          <w:sz w:val="24"/>
          <w:szCs w:val="24"/>
        </w:rPr>
        <w:t xml:space="preserve">, а при отсутствии технической возможности в </w:t>
      </w:r>
    </w:p>
    <w:p w:rsidR="00692DCA" w:rsidRPr="00EF1651" w:rsidRDefault="00692DCA" w:rsidP="00692DCA">
      <w:pPr>
        <w:autoSpaceDE w:val="0"/>
        <w:autoSpaceDN w:val="0"/>
        <w:adjustRightInd w:val="0"/>
        <w:spacing w:line="274" w:lineRule="exact"/>
        <w:ind w:right="5" w:firstLine="701"/>
        <w:jc w:val="both"/>
        <w:rPr>
          <w:rFonts w:eastAsiaTheme="minorEastAsia"/>
          <w:color w:val="000000"/>
          <w:sz w:val="24"/>
          <w:szCs w:val="24"/>
        </w:rPr>
      </w:pPr>
      <w:r w:rsidRPr="00EF1651">
        <w:rPr>
          <w:rFonts w:eastAsiaTheme="minorEastAsia"/>
          <w:color w:val="000000"/>
          <w:sz w:val="24"/>
          <w:szCs w:val="24"/>
        </w:rPr>
        <w:t xml:space="preserve">формате Ехсе1 на электронный адрес: </w:t>
      </w:r>
      <w:hyperlink r:id="rId9" w:history="1">
        <w:r w:rsidRPr="00EF1651">
          <w:rPr>
            <w:rFonts w:eastAsiaTheme="minorEastAsia"/>
            <w:color w:val="0066CC"/>
            <w:spacing w:val="-4"/>
            <w:sz w:val="24"/>
            <w:szCs w:val="24"/>
            <w:u w:val="single"/>
            <w:lang w:val="en-US"/>
          </w:rPr>
          <w:t>ESilakova</w:t>
        </w:r>
        <w:r w:rsidRPr="00EF1651">
          <w:rPr>
            <w:rFonts w:eastAsiaTheme="minorEastAsia"/>
            <w:color w:val="0066CC"/>
            <w:spacing w:val="-4"/>
            <w:sz w:val="24"/>
            <w:szCs w:val="24"/>
            <w:u w:val="single"/>
          </w:rPr>
          <w:t>@</w:t>
        </w:r>
        <w:r w:rsidRPr="00EF1651">
          <w:rPr>
            <w:rFonts w:eastAsiaTheme="minorEastAsia"/>
            <w:color w:val="0066CC"/>
            <w:spacing w:val="-4"/>
            <w:sz w:val="24"/>
            <w:szCs w:val="24"/>
            <w:u w:val="single"/>
            <w:lang w:val="en-US"/>
          </w:rPr>
          <w:t>ruses</w:t>
        </w:r>
        <w:r w:rsidRPr="00EF1651">
          <w:rPr>
            <w:rFonts w:eastAsiaTheme="minorEastAsia"/>
            <w:color w:val="0066CC"/>
            <w:spacing w:val="-4"/>
            <w:sz w:val="24"/>
            <w:szCs w:val="24"/>
            <w:u w:val="single"/>
          </w:rPr>
          <w:t>.</w:t>
        </w:r>
        <w:proofErr w:type="spellStart"/>
        <w:r w:rsidRPr="00EF1651">
          <w:rPr>
            <w:rFonts w:eastAsiaTheme="minorEastAsia"/>
            <w:color w:val="0066CC"/>
            <w:spacing w:val="-4"/>
            <w:sz w:val="24"/>
            <w:szCs w:val="24"/>
            <w:u w:val="single"/>
            <w:lang w:val="en-US"/>
          </w:rPr>
          <w:t>ru</w:t>
        </w:r>
        <w:proofErr w:type="spellEnd"/>
      </w:hyperlink>
      <w:r w:rsidRPr="00EF1651">
        <w:rPr>
          <w:rFonts w:eastAsiaTheme="minorEastAsia"/>
          <w:color w:val="000000"/>
          <w:sz w:val="24"/>
          <w:szCs w:val="24"/>
        </w:rPr>
        <w:t>) по форме приложения № 7.1 к настоящему Договору.</w:t>
      </w:r>
    </w:p>
    <w:p w:rsidR="00692DCA" w:rsidRPr="00EF1651" w:rsidRDefault="00692DCA" w:rsidP="00692DCA">
      <w:pPr>
        <w:widowControl w:val="0"/>
        <w:numPr>
          <w:ilvl w:val="0"/>
          <w:numId w:val="37"/>
        </w:numPr>
        <w:tabs>
          <w:tab w:val="left" w:pos="1109"/>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Гарантирующий поставщик на основании согласованного Сторонами по факсу акта первичного учёта электрической энергии составляет и направляет Потребителю в 2-х экземплярах акт приема-передачи электрической энергии (мощности) (по форме приложения</w:t>
      </w:r>
      <w:r w:rsidR="00EB68A7">
        <w:rPr>
          <w:rFonts w:eastAsiaTheme="minorEastAsia"/>
          <w:color w:val="000000"/>
          <w:sz w:val="24"/>
          <w:szCs w:val="24"/>
        </w:rPr>
        <w:t xml:space="preserve">   </w:t>
      </w:r>
      <w:r w:rsidRPr="00EF1651">
        <w:rPr>
          <w:rFonts w:eastAsiaTheme="minorEastAsia"/>
          <w:color w:val="000000"/>
          <w:sz w:val="24"/>
          <w:szCs w:val="24"/>
        </w:rPr>
        <w:t xml:space="preserve"> № 8 к настоящему Договору) с одновременным направлением копии по факсу.</w:t>
      </w:r>
    </w:p>
    <w:p w:rsidR="00692DCA" w:rsidRPr="00EF1651"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EF1651">
        <w:rPr>
          <w:rFonts w:eastAsiaTheme="minorEastAsia"/>
          <w:color w:val="000000"/>
          <w:sz w:val="24"/>
          <w:szCs w:val="24"/>
        </w:rPr>
        <w:t>Потребитель в течение 2 (двух) рабочих дней после получения по факсу направляет в адрес Гарантирующего поставщика акт приема-передачи электрической энергии (мощности), подписанный со своей стороны, с одновременным направлением копии по факсу или акт разногласий к акту приема-передачи электрической энергии (мощности) (по форме приложения № 8.1 к настоящему Договору). В случае, если Потребитель в указанный срок не направит подписанный со своей стороны акт приема-передачи электрической энергии (мощности) или акт разногласий к акту приема-передачи электрической энергии (мощности), документ считается принятым Сторонами в редакции Гарантирующего поставщика.</w:t>
      </w:r>
    </w:p>
    <w:p w:rsidR="00692DCA" w:rsidRPr="00EF1651"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EF1651">
        <w:rPr>
          <w:rFonts w:eastAsiaTheme="minorEastAsia"/>
          <w:color w:val="000000"/>
          <w:sz w:val="24"/>
          <w:szCs w:val="24"/>
        </w:rPr>
        <w:t>Гарантирующий поставщик, в случае получения от Потребителя подписанного уполномоченным лицом и оформленного надлежащим образом акта разногласий к акту приема</w:t>
      </w:r>
      <w:r w:rsidRPr="00EF1651">
        <w:rPr>
          <w:rFonts w:eastAsiaTheme="minorEastAsia"/>
          <w:color w:val="000000"/>
          <w:sz w:val="24"/>
          <w:szCs w:val="24"/>
        </w:rPr>
        <w:softHyphen/>
        <w:t xml:space="preserve"> передачи электрической энергии (мощности), в течение 3 (трех) рабочих дней направляет в адрес Потребителя с одновременным направлением по факсу акт согласования разногласий к акту разногласий к акту приема-передачи электрической энергии (мощности) (по форме приложения № 8.2 к настоящему Договору).</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Потребитель в течение 3 (трех) рабочих дней с даты получения по факсу акта согласования разногласий к акту разногласий к акту приема-передачи электрической энергии (мощности) согласовывает указанный документ и направляет в адрес Гарантирующего поставщика с одновременным направлением по факсу.</w:t>
      </w:r>
    </w:p>
    <w:p w:rsidR="00692DCA" w:rsidRPr="00EF1651" w:rsidRDefault="00692DCA" w:rsidP="00692DCA">
      <w:pPr>
        <w:widowControl w:val="0"/>
        <w:numPr>
          <w:ilvl w:val="0"/>
          <w:numId w:val="38"/>
        </w:numPr>
        <w:tabs>
          <w:tab w:val="left" w:pos="1123"/>
        </w:tabs>
        <w:autoSpaceDE w:val="0"/>
        <w:autoSpaceDN w:val="0"/>
        <w:adjustRightInd w:val="0"/>
        <w:spacing w:line="274" w:lineRule="exact"/>
        <w:ind w:right="5" w:firstLine="715"/>
        <w:jc w:val="both"/>
        <w:rPr>
          <w:rFonts w:eastAsiaTheme="minorEastAsia"/>
          <w:color w:val="000000"/>
          <w:sz w:val="24"/>
          <w:szCs w:val="24"/>
        </w:rPr>
      </w:pPr>
      <w:r w:rsidRPr="00EF1651">
        <w:rPr>
          <w:rFonts w:eastAsiaTheme="minorEastAsia"/>
          <w:color w:val="000000"/>
          <w:sz w:val="24"/>
          <w:szCs w:val="24"/>
        </w:rPr>
        <w:t>В случае несогласования Сторонами зафиксированных разногласий в акте разногласий к акту приема-передачи электрической энергии (мощности) в сроки и порядке, предусмотренных настоящим Договором, оплата стоимости электрической энергии (мощности), полученной Потребителем, производится в редакции Гарантирующего поставщика с последующим обязательным перерасчетом в случае урегулирования разногласий по соглашению Сторон или в судебном порядке.</w:t>
      </w:r>
    </w:p>
    <w:p w:rsidR="00692DCA" w:rsidRPr="00EF1651" w:rsidRDefault="00692DCA" w:rsidP="00692DCA">
      <w:pPr>
        <w:widowControl w:val="0"/>
        <w:numPr>
          <w:ilvl w:val="0"/>
          <w:numId w:val="38"/>
        </w:numPr>
        <w:tabs>
          <w:tab w:val="left" w:pos="1123"/>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Фактическая величина мощности, в случае использования в расчетах с Потребителем величины мощности, определяется в соответствии с законодательством РФ и условиями настоящего Договора.</w:t>
      </w:r>
    </w:p>
    <w:p w:rsidR="00692DCA" w:rsidRPr="00EF1651" w:rsidRDefault="00692DCA" w:rsidP="00692DCA">
      <w:pPr>
        <w:widowControl w:val="0"/>
        <w:numPr>
          <w:ilvl w:val="0"/>
          <w:numId w:val="39"/>
        </w:numPr>
        <w:tabs>
          <w:tab w:val="left" w:pos="1253"/>
        </w:tabs>
        <w:autoSpaceDE w:val="0"/>
        <w:autoSpaceDN w:val="0"/>
        <w:adjustRightInd w:val="0"/>
        <w:spacing w:line="274" w:lineRule="exact"/>
        <w:ind w:right="10" w:firstLine="715"/>
        <w:jc w:val="both"/>
        <w:rPr>
          <w:rFonts w:eastAsiaTheme="minorEastAsia"/>
          <w:color w:val="000000"/>
          <w:sz w:val="24"/>
          <w:szCs w:val="24"/>
        </w:rPr>
      </w:pPr>
      <w:r w:rsidRPr="00EF1651">
        <w:rPr>
          <w:rFonts w:eastAsiaTheme="minorEastAsia"/>
          <w:color w:val="000000"/>
          <w:sz w:val="24"/>
          <w:szCs w:val="24"/>
        </w:rPr>
        <w:t>Показания приборов учёта не принимаются к расчету объема потребленной электрической энергии и мощности в случаях:</w:t>
      </w:r>
    </w:p>
    <w:p w:rsidR="00692DCA" w:rsidRPr="00EF1651" w:rsidRDefault="00692DCA" w:rsidP="00692DCA">
      <w:pPr>
        <w:widowControl w:val="0"/>
        <w:numPr>
          <w:ilvl w:val="0"/>
          <w:numId w:val="6"/>
        </w:numPr>
        <w:tabs>
          <w:tab w:val="left" w:pos="850"/>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если при замене выбывших из эксплуатации приборов учёта, а также при присоединении новых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класс точности установленных приборов учёта будет не соответствовать требованиям, предъявляемым нормативными документами к соответствующему устройству;</w:t>
      </w:r>
    </w:p>
    <w:p w:rsidR="00692DCA" w:rsidRPr="00EF1651" w:rsidRDefault="00692DCA" w:rsidP="00692DCA">
      <w:pPr>
        <w:widowControl w:val="0"/>
        <w:numPr>
          <w:ilvl w:val="0"/>
          <w:numId w:val="6"/>
        </w:numPr>
        <w:tabs>
          <w:tab w:val="left" w:pos="850"/>
        </w:tabs>
        <w:autoSpaceDE w:val="0"/>
        <w:autoSpaceDN w:val="0"/>
        <w:adjustRightInd w:val="0"/>
        <w:spacing w:before="5" w:line="274" w:lineRule="exact"/>
        <w:ind w:left="720"/>
        <w:rPr>
          <w:rFonts w:eastAsiaTheme="minorEastAsia"/>
          <w:color w:val="000000"/>
          <w:sz w:val="24"/>
          <w:szCs w:val="24"/>
        </w:rPr>
      </w:pPr>
      <w:r w:rsidRPr="00EF1651">
        <w:rPr>
          <w:rFonts w:eastAsiaTheme="minorEastAsia"/>
          <w:color w:val="000000"/>
          <w:sz w:val="24"/>
          <w:szCs w:val="24"/>
        </w:rPr>
        <w:t>несанкционированного вмешательства в их работу;</w:t>
      </w:r>
    </w:p>
    <w:p w:rsidR="00692DCA" w:rsidRPr="00EF1651" w:rsidRDefault="00692DCA" w:rsidP="00692DCA">
      <w:pPr>
        <w:widowControl w:val="0"/>
        <w:numPr>
          <w:ilvl w:val="0"/>
          <w:numId w:val="6"/>
        </w:numPr>
        <w:tabs>
          <w:tab w:val="left" w:pos="850"/>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нарушения целостности пломб;</w:t>
      </w:r>
    </w:p>
    <w:p w:rsidR="00692DCA" w:rsidRPr="00EF1651" w:rsidRDefault="00692DCA" w:rsidP="00692DCA">
      <w:pPr>
        <w:widowControl w:val="0"/>
        <w:numPr>
          <w:ilvl w:val="0"/>
          <w:numId w:val="6"/>
        </w:numPr>
        <w:tabs>
          <w:tab w:val="left" w:pos="850"/>
        </w:tabs>
        <w:autoSpaceDE w:val="0"/>
        <w:autoSpaceDN w:val="0"/>
        <w:adjustRightInd w:val="0"/>
        <w:spacing w:line="274" w:lineRule="exact"/>
        <w:ind w:right="10" w:firstLine="720"/>
        <w:jc w:val="both"/>
        <w:rPr>
          <w:rFonts w:eastAsiaTheme="minorEastAsia"/>
          <w:color w:val="000000"/>
          <w:sz w:val="24"/>
          <w:szCs w:val="24"/>
        </w:rPr>
      </w:pPr>
      <w:r w:rsidRPr="00EF1651">
        <w:rPr>
          <w:rFonts w:eastAsiaTheme="minorEastAsia"/>
          <w:color w:val="000000"/>
          <w:sz w:val="24"/>
          <w:szCs w:val="24"/>
        </w:rPr>
        <w:t xml:space="preserve">неисправности (в том числе механического повреждения) приборов учета, а также работы любого из них за пределами </w:t>
      </w:r>
      <w:proofErr w:type="gramStart"/>
      <w:r w:rsidRPr="00EF1651">
        <w:rPr>
          <w:rFonts w:eastAsiaTheme="minorEastAsia"/>
          <w:color w:val="000000"/>
          <w:sz w:val="24"/>
          <w:szCs w:val="24"/>
        </w:rPr>
        <w:t>норм точности</w:t>
      </w:r>
      <w:proofErr w:type="gramEnd"/>
      <w:r w:rsidRPr="00EF1651">
        <w:rPr>
          <w:rFonts w:eastAsiaTheme="minorEastAsia"/>
          <w:color w:val="000000"/>
          <w:sz w:val="24"/>
          <w:szCs w:val="24"/>
        </w:rPr>
        <w:t xml:space="preserve"> согласно действующих ГОСТ, паспортных данных завода изготовителя.</w:t>
      </w:r>
    </w:p>
    <w:p w:rsidR="00692DCA" w:rsidRPr="00EF1651" w:rsidRDefault="00692DCA" w:rsidP="00692DCA">
      <w:pPr>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Факт и время выхода из строя приборов учёта устанавливаются представителями сетевой организации и (или) Гарантирующего поставщика и потребителя с составлением соответствующего акта.</w:t>
      </w:r>
    </w:p>
    <w:p w:rsidR="00692DCA" w:rsidRPr="00EF1651" w:rsidRDefault="00692DCA" w:rsidP="00692DCA">
      <w:pPr>
        <w:widowControl w:val="0"/>
        <w:numPr>
          <w:ilvl w:val="0"/>
          <w:numId w:val="40"/>
        </w:numPr>
        <w:tabs>
          <w:tab w:val="left" w:pos="1253"/>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В случае, если Сторонами согласовано определение стоимости электрической энергии (мощности) по результатам планирования Потребителем, Потребитель имеет право в ходе планирования потребления производить корректировку договорного почасового количества потребления электрической энергии, при условии соблюдения установленного настоящим Договором порядка уведомления об этом Гарантирующего поставщика (по форме приложения № 2.1 к настоящему Договору) и оплаты последнему стоимости отклонений фактических почасовых объемов потребления от договорных почасовых объемов потребления в соответствии с законодательством РФ.</w:t>
      </w:r>
    </w:p>
    <w:p w:rsidR="00692DCA" w:rsidRPr="00EF1651" w:rsidRDefault="00692DCA" w:rsidP="00357A70">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Корректировка почасовых объемов потребления электрической энергии по всем или некоторым часам суток путем их уменьшения может производится Гарантирующим поставщиком на</w:t>
      </w:r>
      <w:r w:rsidR="00357A70">
        <w:rPr>
          <w:rFonts w:eastAsiaTheme="minorEastAsia"/>
          <w:color w:val="000000"/>
          <w:sz w:val="24"/>
          <w:szCs w:val="24"/>
        </w:rPr>
        <w:t xml:space="preserve"> </w:t>
      </w:r>
      <w:r w:rsidRPr="00EF1651">
        <w:rPr>
          <w:rFonts w:eastAsiaTheme="minorEastAsia"/>
          <w:color w:val="000000"/>
          <w:sz w:val="24"/>
          <w:szCs w:val="24"/>
        </w:rPr>
        <w:t xml:space="preserve">основании </w:t>
      </w:r>
      <w:proofErr w:type="gramStart"/>
      <w:r w:rsidRPr="00EF1651">
        <w:rPr>
          <w:rFonts w:eastAsiaTheme="minorEastAsia"/>
          <w:color w:val="000000"/>
          <w:sz w:val="24"/>
          <w:szCs w:val="24"/>
        </w:rPr>
        <w:t>заявки,  полученной</w:t>
      </w:r>
      <w:proofErr w:type="gramEnd"/>
      <w:r w:rsidRPr="00EF1651">
        <w:rPr>
          <w:rFonts w:eastAsiaTheme="minorEastAsia"/>
          <w:color w:val="000000"/>
          <w:sz w:val="24"/>
          <w:szCs w:val="24"/>
        </w:rPr>
        <w:t xml:space="preserve"> от Потребителя по электронной почте </w:t>
      </w:r>
      <w:hyperlink r:id="rId10" w:history="1">
        <w:r w:rsidRPr="00EF1651">
          <w:rPr>
            <w:rFonts w:eastAsiaTheme="minorEastAsia"/>
            <w:color w:val="0066CC"/>
            <w:sz w:val="24"/>
            <w:szCs w:val="24"/>
            <w:u w:val="single"/>
          </w:rPr>
          <w:t>VSitnikov@ruses.ru</w:t>
        </w:r>
      </w:hyperlink>
      <w:r w:rsidRPr="00EF1651">
        <w:rPr>
          <w:rFonts w:eastAsiaTheme="minorEastAsia"/>
          <w:color w:val="000000"/>
          <w:sz w:val="24"/>
          <w:szCs w:val="24"/>
        </w:rPr>
        <w:t xml:space="preserve"> и одновременно, посредством факсимильной связи не позднее, чем за 1 день до суток, на которые осуществляется планирование потребления, до 9 часов этого дня (время московское). В случае, если день подачи заявки выпадает на выходной день, вышеуказанная обязанность по уведомлению должна быть исполнена не позднее рабочего дня, предшествующего выходному дню.</w:t>
      </w:r>
    </w:p>
    <w:p w:rsidR="00692DCA" w:rsidRPr="00EF1651" w:rsidRDefault="00F6216B" w:rsidP="00692DCA">
      <w:pPr>
        <w:autoSpaceDE w:val="0"/>
        <w:autoSpaceDN w:val="0"/>
        <w:adjustRightInd w:val="0"/>
        <w:spacing w:line="274" w:lineRule="exact"/>
        <w:ind w:firstLine="706"/>
        <w:jc w:val="both"/>
        <w:rPr>
          <w:rFonts w:eastAsiaTheme="minorEastAsia"/>
          <w:color w:val="000000"/>
          <w:sz w:val="24"/>
          <w:szCs w:val="24"/>
        </w:rPr>
      </w:pPr>
      <w:r>
        <w:rPr>
          <w:rFonts w:eastAsiaTheme="minorEastAsia"/>
          <w:color w:val="000000"/>
          <w:sz w:val="24"/>
          <w:szCs w:val="24"/>
        </w:rPr>
        <w:t>4.11</w:t>
      </w:r>
      <w:r w:rsidR="00692DCA" w:rsidRPr="00EF1651">
        <w:rPr>
          <w:rFonts w:eastAsiaTheme="minorEastAsia"/>
          <w:color w:val="000000"/>
          <w:sz w:val="24"/>
          <w:szCs w:val="24"/>
        </w:rPr>
        <w:t xml:space="preserve">. По факту выявленного </w:t>
      </w:r>
      <w:proofErr w:type="spellStart"/>
      <w:r w:rsidR="00692DCA" w:rsidRPr="00EF1651">
        <w:rPr>
          <w:rFonts w:eastAsiaTheme="minorEastAsia"/>
          <w:color w:val="000000"/>
          <w:sz w:val="24"/>
          <w:szCs w:val="24"/>
        </w:rPr>
        <w:t>безучетного</w:t>
      </w:r>
      <w:proofErr w:type="spellEnd"/>
      <w:r w:rsidR="00692DCA" w:rsidRPr="00EF1651">
        <w:rPr>
          <w:rFonts w:eastAsiaTheme="minorEastAsia"/>
          <w:color w:val="000000"/>
          <w:sz w:val="24"/>
          <w:szCs w:val="24"/>
        </w:rPr>
        <w:t xml:space="preserve"> потребления электрической энергии составляется акт о неучтенном потреблении электрической энергии. Объем </w:t>
      </w:r>
      <w:proofErr w:type="spellStart"/>
      <w:r w:rsidR="00692DCA" w:rsidRPr="00EF1651">
        <w:rPr>
          <w:rFonts w:eastAsiaTheme="minorEastAsia"/>
          <w:color w:val="000000"/>
          <w:sz w:val="24"/>
          <w:szCs w:val="24"/>
        </w:rPr>
        <w:t>безучетного</w:t>
      </w:r>
      <w:proofErr w:type="spellEnd"/>
      <w:r w:rsidR="00692DCA" w:rsidRPr="00EF1651">
        <w:rPr>
          <w:rFonts w:eastAsiaTheme="minorEastAsia"/>
          <w:color w:val="000000"/>
          <w:sz w:val="24"/>
          <w:szCs w:val="24"/>
        </w:rPr>
        <w:t xml:space="preserve"> потребления электрической энергии (мощности) определяется с даты предыдущей контрольной проверки прибора учёта (в случае если такая проверка не была проведена в запланированные сроки, то определяется с даты, не позднее которой она должна была быть проведена) до даты выявления факта </w:t>
      </w:r>
      <w:proofErr w:type="spellStart"/>
      <w:r w:rsidR="00692DCA" w:rsidRPr="00EF1651">
        <w:rPr>
          <w:rFonts w:eastAsiaTheme="minorEastAsia"/>
          <w:color w:val="000000"/>
          <w:sz w:val="24"/>
          <w:szCs w:val="24"/>
        </w:rPr>
        <w:t>безучетного</w:t>
      </w:r>
      <w:proofErr w:type="spellEnd"/>
      <w:r w:rsidR="00692DCA" w:rsidRPr="00EF1651">
        <w:rPr>
          <w:rFonts w:eastAsiaTheme="minorEastAsia"/>
          <w:color w:val="000000"/>
          <w:sz w:val="24"/>
          <w:szCs w:val="24"/>
        </w:rPr>
        <w:t xml:space="preserve"> потребления электрической энергии (мощности) и составления акта о неучтенном потреблении электрической энергии.</w:t>
      </w:r>
    </w:p>
    <w:p w:rsidR="00692DCA" w:rsidRPr="00EF1651" w:rsidRDefault="00692DCA" w:rsidP="00692DCA">
      <w:pPr>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 xml:space="preserve">Стоимость объема </w:t>
      </w:r>
      <w:proofErr w:type="spellStart"/>
      <w:r w:rsidRPr="00EF1651">
        <w:rPr>
          <w:rFonts w:eastAsiaTheme="minorEastAsia"/>
          <w:color w:val="000000"/>
          <w:sz w:val="24"/>
          <w:szCs w:val="24"/>
        </w:rPr>
        <w:t>безучетного</w:t>
      </w:r>
      <w:proofErr w:type="spellEnd"/>
      <w:r w:rsidRPr="00EF1651">
        <w:rPr>
          <w:rFonts w:eastAsiaTheme="minorEastAsia"/>
          <w:color w:val="000000"/>
          <w:sz w:val="24"/>
          <w:szCs w:val="24"/>
        </w:rPr>
        <w:t xml:space="preserve"> потребления включается Гарантирующим поставщиком в счет на </w:t>
      </w:r>
      <w:proofErr w:type="gramStart"/>
      <w:r w:rsidRPr="00EF1651">
        <w:rPr>
          <w:rFonts w:eastAsiaTheme="minorEastAsia"/>
          <w:color w:val="000000"/>
          <w:sz w:val="24"/>
          <w:szCs w:val="24"/>
        </w:rPr>
        <w:t>оплату  стоимости</w:t>
      </w:r>
      <w:proofErr w:type="gramEnd"/>
      <w:r w:rsidRPr="00EF1651">
        <w:rPr>
          <w:rFonts w:eastAsiaTheme="minorEastAsia"/>
          <w:color w:val="000000"/>
          <w:sz w:val="24"/>
          <w:szCs w:val="24"/>
        </w:rPr>
        <w:t xml:space="preserve"> электрической энергии (мощности),  приобретенной Потребителем по</w:t>
      </w:r>
    </w:p>
    <w:p w:rsidR="00692DCA" w:rsidRPr="00EF1651" w:rsidRDefault="00692DCA" w:rsidP="00692DCA">
      <w:pPr>
        <w:autoSpaceDE w:val="0"/>
        <w:autoSpaceDN w:val="0"/>
        <w:adjustRightInd w:val="0"/>
        <w:spacing w:line="274" w:lineRule="exact"/>
        <w:jc w:val="both"/>
        <w:rPr>
          <w:rFonts w:eastAsiaTheme="minorEastAsia"/>
          <w:color w:val="000000"/>
          <w:sz w:val="24"/>
          <w:szCs w:val="24"/>
        </w:rPr>
      </w:pPr>
      <w:r w:rsidRPr="00EF1651">
        <w:rPr>
          <w:rFonts w:eastAsiaTheme="minorEastAsia"/>
          <w:color w:val="000000"/>
          <w:sz w:val="24"/>
          <w:szCs w:val="24"/>
        </w:rPr>
        <w:t xml:space="preserve">настоящему Договору, за тот расчетный период, в котором был выявлен факт </w:t>
      </w:r>
      <w:proofErr w:type="spellStart"/>
      <w:r w:rsidRPr="00EF1651">
        <w:rPr>
          <w:rFonts w:eastAsiaTheme="minorEastAsia"/>
          <w:color w:val="000000"/>
          <w:sz w:val="24"/>
          <w:szCs w:val="24"/>
        </w:rPr>
        <w:t>безучетного</w:t>
      </w:r>
      <w:proofErr w:type="spellEnd"/>
      <w:r w:rsidRPr="00EF1651">
        <w:rPr>
          <w:rFonts w:eastAsiaTheme="minorEastAsia"/>
          <w:color w:val="000000"/>
          <w:sz w:val="24"/>
          <w:szCs w:val="24"/>
        </w:rPr>
        <w:t xml:space="preserve"> потребления и составлен акт о неучтенном потреблении электрической энергии.</w:t>
      </w:r>
    </w:p>
    <w:p w:rsidR="00692DCA" w:rsidRPr="00692DCA" w:rsidRDefault="00692DCA" w:rsidP="00692DCA">
      <w:pPr>
        <w:autoSpaceDE w:val="0"/>
        <w:autoSpaceDN w:val="0"/>
        <w:adjustRightInd w:val="0"/>
        <w:spacing w:line="274" w:lineRule="exact"/>
        <w:jc w:val="both"/>
        <w:rPr>
          <w:rFonts w:eastAsiaTheme="minorEastAsia"/>
          <w:color w:val="000000"/>
          <w:sz w:val="22"/>
          <w:szCs w:val="22"/>
        </w:rPr>
      </w:pPr>
    </w:p>
    <w:p w:rsidR="00692DCA" w:rsidRPr="00EF1651" w:rsidRDefault="00692DCA" w:rsidP="00692DCA">
      <w:pPr>
        <w:autoSpaceDE w:val="0"/>
        <w:autoSpaceDN w:val="0"/>
        <w:adjustRightInd w:val="0"/>
        <w:jc w:val="center"/>
        <w:rPr>
          <w:rFonts w:eastAsiaTheme="minorEastAsia"/>
          <w:b/>
          <w:bCs/>
          <w:color w:val="000000"/>
          <w:sz w:val="24"/>
          <w:szCs w:val="24"/>
        </w:rPr>
      </w:pPr>
    </w:p>
    <w:p w:rsidR="00692DCA" w:rsidRPr="00EF1651" w:rsidRDefault="00692DCA" w:rsidP="00692DCA">
      <w:pPr>
        <w:autoSpaceDE w:val="0"/>
        <w:autoSpaceDN w:val="0"/>
        <w:adjustRightInd w:val="0"/>
        <w:jc w:val="center"/>
        <w:rPr>
          <w:rFonts w:eastAsiaTheme="minorEastAsia"/>
          <w:b/>
          <w:bCs/>
          <w:color w:val="000000"/>
          <w:sz w:val="24"/>
          <w:szCs w:val="24"/>
        </w:rPr>
      </w:pPr>
      <w:r w:rsidRPr="00EF1651">
        <w:rPr>
          <w:rFonts w:eastAsiaTheme="minorEastAsia"/>
          <w:b/>
          <w:bCs/>
          <w:color w:val="000000"/>
          <w:sz w:val="24"/>
          <w:szCs w:val="24"/>
        </w:rPr>
        <w:t>5. ПОРЯДОК ОПРЕДЕЛЕНИЯ СТОИМОСТИ И ОПЛАТЫ ЭЛЕКТРИЧЕСКОЙ</w:t>
      </w:r>
    </w:p>
    <w:p w:rsidR="00692DCA" w:rsidRPr="00EF1651" w:rsidRDefault="00692DCA" w:rsidP="00692DCA">
      <w:pPr>
        <w:autoSpaceDE w:val="0"/>
        <w:autoSpaceDN w:val="0"/>
        <w:adjustRightInd w:val="0"/>
        <w:jc w:val="center"/>
        <w:rPr>
          <w:rFonts w:eastAsiaTheme="minorEastAsia"/>
          <w:b/>
          <w:bCs/>
          <w:color w:val="000000"/>
          <w:sz w:val="24"/>
          <w:szCs w:val="24"/>
        </w:rPr>
      </w:pPr>
      <w:r w:rsidRPr="00EF1651">
        <w:rPr>
          <w:rFonts w:eastAsiaTheme="minorEastAsia"/>
          <w:b/>
          <w:bCs/>
          <w:color w:val="000000"/>
          <w:sz w:val="24"/>
          <w:szCs w:val="24"/>
        </w:rPr>
        <w:t>ЭНЕРГИИ (МОЩНОСТИ) ЗА РАСЧЕТНЫЙ ПЕРИОД</w:t>
      </w:r>
    </w:p>
    <w:p w:rsidR="00692DCA" w:rsidRPr="00EF1651" w:rsidRDefault="00692DCA" w:rsidP="00692DCA">
      <w:pPr>
        <w:autoSpaceDE w:val="0"/>
        <w:autoSpaceDN w:val="0"/>
        <w:adjustRightInd w:val="0"/>
        <w:jc w:val="center"/>
        <w:rPr>
          <w:rFonts w:eastAsiaTheme="minorEastAsia"/>
          <w:b/>
          <w:bCs/>
          <w:color w:val="000000"/>
          <w:sz w:val="24"/>
          <w:szCs w:val="24"/>
        </w:rPr>
      </w:pPr>
    </w:p>
    <w:p w:rsidR="00692DCA" w:rsidRPr="00EF1651" w:rsidRDefault="00692DCA" w:rsidP="00692DCA">
      <w:pPr>
        <w:widowControl w:val="0"/>
        <w:numPr>
          <w:ilvl w:val="0"/>
          <w:numId w:val="41"/>
        </w:numPr>
        <w:tabs>
          <w:tab w:val="left" w:pos="1147"/>
        </w:tabs>
        <w:autoSpaceDE w:val="0"/>
        <w:autoSpaceDN w:val="0"/>
        <w:adjustRightInd w:val="0"/>
        <w:spacing w:line="278" w:lineRule="exact"/>
        <w:ind w:firstLine="725"/>
        <w:jc w:val="both"/>
        <w:rPr>
          <w:rFonts w:eastAsiaTheme="minorEastAsia"/>
          <w:color w:val="000000"/>
          <w:sz w:val="24"/>
          <w:szCs w:val="24"/>
        </w:rPr>
      </w:pPr>
      <w:r w:rsidRPr="00EF1651">
        <w:rPr>
          <w:rFonts w:eastAsiaTheme="minorEastAsia"/>
          <w:color w:val="000000"/>
          <w:sz w:val="24"/>
          <w:szCs w:val="24"/>
        </w:rPr>
        <w:t>Стоимость электрической энергии (мощности), поставляемой по настоящему Договору, определяется с учетом следующего:</w:t>
      </w:r>
    </w:p>
    <w:p w:rsidR="00692DCA" w:rsidRPr="00692DCA" w:rsidRDefault="00692DCA" w:rsidP="00692DCA">
      <w:pPr>
        <w:autoSpaceDE w:val="0"/>
        <w:autoSpaceDN w:val="0"/>
        <w:adjustRightInd w:val="0"/>
        <w:rPr>
          <w:rFonts w:eastAsiaTheme="minorEastAsia"/>
          <w:sz w:val="2"/>
          <w:szCs w:val="2"/>
        </w:rPr>
      </w:pPr>
    </w:p>
    <w:p w:rsidR="00692DCA" w:rsidRPr="00EF1651" w:rsidRDefault="00692DCA" w:rsidP="00692DCA">
      <w:pPr>
        <w:widowControl w:val="0"/>
        <w:numPr>
          <w:ilvl w:val="0"/>
          <w:numId w:val="42"/>
        </w:numPr>
        <w:tabs>
          <w:tab w:val="left" w:pos="941"/>
        </w:tabs>
        <w:autoSpaceDE w:val="0"/>
        <w:autoSpaceDN w:val="0"/>
        <w:adjustRightInd w:val="0"/>
        <w:spacing w:line="274" w:lineRule="exact"/>
        <w:ind w:firstLine="720"/>
        <w:jc w:val="both"/>
        <w:rPr>
          <w:rFonts w:eastAsiaTheme="minorEastAsia"/>
          <w:color w:val="000000"/>
          <w:sz w:val="24"/>
          <w:szCs w:val="24"/>
        </w:rPr>
      </w:pPr>
      <w:r w:rsidRPr="00692DCA">
        <w:rPr>
          <w:rFonts w:eastAsiaTheme="minorEastAsia"/>
          <w:color w:val="000000"/>
          <w:sz w:val="22"/>
          <w:szCs w:val="22"/>
        </w:rPr>
        <w:t>электрическа</w:t>
      </w:r>
      <w:r w:rsidRPr="00EF1651">
        <w:rPr>
          <w:rFonts w:eastAsiaTheme="minorEastAsia"/>
          <w:color w:val="000000"/>
          <w:sz w:val="24"/>
          <w:szCs w:val="24"/>
        </w:rPr>
        <w:t>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 поставщиком по нерегулируемым ценам в рамках предельных уровней нерегулируемых цен;</w:t>
      </w:r>
    </w:p>
    <w:p w:rsidR="00692DCA" w:rsidRPr="00EF1651" w:rsidRDefault="00692DCA" w:rsidP="00692DCA">
      <w:pPr>
        <w:widowControl w:val="0"/>
        <w:numPr>
          <w:ilvl w:val="0"/>
          <w:numId w:val="43"/>
        </w:numPr>
        <w:tabs>
          <w:tab w:val="left" w:pos="845"/>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РФ в области государственного регулирования тарифов.</w:t>
      </w:r>
    </w:p>
    <w:p w:rsidR="00692DCA" w:rsidRPr="00EF1651" w:rsidRDefault="00692DCA" w:rsidP="00692DCA">
      <w:pPr>
        <w:widowControl w:val="0"/>
        <w:numPr>
          <w:ilvl w:val="0"/>
          <w:numId w:val="44"/>
        </w:numPr>
        <w:tabs>
          <w:tab w:val="left" w:pos="1147"/>
        </w:tabs>
        <w:autoSpaceDE w:val="0"/>
        <w:autoSpaceDN w:val="0"/>
        <w:adjustRightInd w:val="0"/>
        <w:spacing w:line="274" w:lineRule="exact"/>
        <w:ind w:firstLine="725"/>
        <w:jc w:val="both"/>
        <w:rPr>
          <w:rFonts w:eastAsiaTheme="minorEastAsia"/>
          <w:color w:val="000000"/>
          <w:sz w:val="24"/>
          <w:szCs w:val="24"/>
        </w:rPr>
      </w:pPr>
      <w:r w:rsidRPr="00EF1651">
        <w:rPr>
          <w:rFonts w:eastAsiaTheme="minorEastAsia"/>
          <w:color w:val="000000"/>
          <w:sz w:val="24"/>
          <w:szCs w:val="24"/>
        </w:rPr>
        <w:t xml:space="preserve">Нерегулируемые цены на электрическую энергию рассчитываются Гарантирующим поставщиком для каждого расчетного периода и публикуются на сайте </w:t>
      </w:r>
      <w:hyperlink r:id="rId11" w:history="1">
        <w:r w:rsidRPr="00EF1651">
          <w:rPr>
            <w:rFonts w:eastAsiaTheme="minorEastAsia"/>
            <w:color w:val="0066CC"/>
            <w:sz w:val="24"/>
            <w:szCs w:val="24"/>
            <w:u w:val="single"/>
            <w:lang w:val="en-US"/>
          </w:rPr>
          <w:t>www</w:t>
        </w:r>
        <w:r w:rsidRPr="00EF1651">
          <w:rPr>
            <w:rFonts w:eastAsiaTheme="minorEastAsia"/>
            <w:color w:val="0066CC"/>
            <w:sz w:val="24"/>
            <w:szCs w:val="24"/>
            <w:u w:val="single"/>
          </w:rPr>
          <w:t>.</w:t>
        </w:r>
        <w:r w:rsidRPr="00EF1651">
          <w:rPr>
            <w:rFonts w:eastAsiaTheme="minorEastAsia"/>
            <w:color w:val="0066CC"/>
            <w:sz w:val="24"/>
            <w:szCs w:val="24"/>
            <w:u w:val="single"/>
            <w:lang w:val="en-US"/>
          </w:rPr>
          <w:t>ruses</w:t>
        </w:r>
        <w:r w:rsidRPr="00EF1651">
          <w:rPr>
            <w:rFonts w:eastAsiaTheme="minorEastAsia"/>
            <w:color w:val="0066CC"/>
            <w:sz w:val="24"/>
            <w:szCs w:val="24"/>
            <w:u w:val="single"/>
          </w:rPr>
          <w:t>.</w:t>
        </w:r>
        <w:proofErr w:type="spellStart"/>
        <w:r w:rsidRPr="00EF1651">
          <w:rPr>
            <w:rFonts w:eastAsiaTheme="minorEastAsia"/>
            <w:color w:val="0066CC"/>
            <w:sz w:val="24"/>
            <w:szCs w:val="24"/>
            <w:u w:val="single"/>
            <w:lang w:val="en-US"/>
          </w:rPr>
          <w:t>ru</w:t>
        </w:r>
        <w:proofErr w:type="spellEnd"/>
      </w:hyperlink>
      <w:r w:rsidRPr="00EF1651">
        <w:rPr>
          <w:rFonts w:eastAsiaTheme="minorEastAsia"/>
          <w:color w:val="0000FF"/>
          <w:sz w:val="24"/>
          <w:szCs w:val="24"/>
        </w:rPr>
        <w:t xml:space="preserve"> </w:t>
      </w:r>
      <w:r w:rsidRPr="00EF1651">
        <w:rPr>
          <w:rFonts w:eastAsiaTheme="minorEastAsia"/>
          <w:color w:val="000000"/>
          <w:sz w:val="24"/>
          <w:szCs w:val="24"/>
        </w:rPr>
        <w:t>в сроки, установленные законодательством РФ.</w:t>
      </w:r>
    </w:p>
    <w:p w:rsidR="00692DCA" w:rsidRPr="00EF1651" w:rsidRDefault="00692DCA" w:rsidP="00692DCA">
      <w:pPr>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Нерегулируемые цены на электрическую энергию (мощность) формируются ежемесячно в зависимости от ситуации на оптовом рынке электрической энергии (мощности). Изменение нерегулируемых цен на электрическую энергию (мощность) в период действия настоящего Договора не требует его переоформления.</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период отсутствия или задержек публикации коммерческим оператором оптового рынка соответствующих составляющих предельных уровней нерегулируемых цен на электрическую энергию (мощность), в качестве предельных уровней нерегулируемых цен на электрическую энергию (мощность) для Потребителя используются предельные уровни нерегулируемых цен на электрическую энергию (мощность) за предшествующий расчетный период.</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Перерасчет осуществляется в последующих расчетных периодах при определении и публикации фактических составляющих нерегулируемых цен на электрическую энергию (мощность) коммерческим оператором оптового рынка.</w:t>
      </w:r>
    </w:p>
    <w:p w:rsidR="00692DCA" w:rsidRPr="00EF1651" w:rsidRDefault="00692DCA" w:rsidP="00692DCA">
      <w:pPr>
        <w:tabs>
          <w:tab w:val="left" w:pos="1373"/>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5.3.</w:t>
      </w:r>
      <w:r w:rsidRPr="00EF1651">
        <w:rPr>
          <w:rFonts w:eastAsiaTheme="minorEastAsia"/>
          <w:color w:val="000000"/>
          <w:sz w:val="24"/>
          <w:szCs w:val="24"/>
        </w:rPr>
        <w:tab/>
        <w:t>Оплата электрической энергии (мощности) осуществляется Потребителем</w:t>
      </w:r>
      <w:r w:rsidRPr="00EF1651">
        <w:rPr>
          <w:rFonts w:eastAsiaTheme="minorEastAsia"/>
          <w:color w:val="000000"/>
          <w:sz w:val="24"/>
          <w:szCs w:val="24"/>
        </w:rPr>
        <w:br/>
        <w:t>самостоятельно с учетом следующего порядка и сроков оплаты:</w:t>
      </w:r>
    </w:p>
    <w:p w:rsidR="00692DCA" w:rsidRPr="00EF1651" w:rsidRDefault="00692DCA" w:rsidP="00692DCA">
      <w:pPr>
        <w:tabs>
          <w:tab w:val="left" w:pos="1373"/>
        </w:tabs>
        <w:autoSpaceDE w:val="0"/>
        <w:autoSpaceDN w:val="0"/>
        <w:adjustRightInd w:val="0"/>
        <w:spacing w:line="274" w:lineRule="exact"/>
        <w:ind w:firstLine="715"/>
        <w:jc w:val="both"/>
        <w:rPr>
          <w:rFonts w:eastAsiaTheme="minorEastAsia"/>
          <w:color w:val="000000"/>
          <w:sz w:val="24"/>
          <w:szCs w:val="24"/>
        </w:rPr>
      </w:pPr>
    </w:p>
    <w:p w:rsidR="00692DCA" w:rsidRPr="00692DCA" w:rsidRDefault="00692DCA" w:rsidP="00692DCA">
      <w:pPr>
        <w:autoSpaceDE w:val="0"/>
        <w:autoSpaceDN w:val="0"/>
        <w:adjustRightInd w:val="0"/>
        <w:spacing w:line="1" w:lineRule="exact"/>
        <w:rPr>
          <w:rFonts w:eastAsiaTheme="minorEastAsia"/>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835"/>
        <w:gridCol w:w="6250"/>
      </w:tblGrid>
      <w:tr w:rsidR="00692DCA" w:rsidRPr="00EF1651" w:rsidTr="00174AF4">
        <w:tc>
          <w:tcPr>
            <w:tcW w:w="3835"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jc w:val="center"/>
              <w:rPr>
                <w:rFonts w:eastAsiaTheme="minorEastAsia"/>
                <w:b/>
                <w:bCs/>
                <w:color w:val="000000"/>
                <w:sz w:val="24"/>
                <w:szCs w:val="24"/>
              </w:rPr>
            </w:pPr>
            <w:r w:rsidRPr="00EF1651">
              <w:rPr>
                <w:rFonts w:eastAsiaTheme="minorEastAsia"/>
                <w:b/>
                <w:bCs/>
                <w:color w:val="000000"/>
                <w:sz w:val="24"/>
                <w:szCs w:val="24"/>
              </w:rPr>
              <w:t>Периоды платежа:</w:t>
            </w:r>
          </w:p>
        </w:tc>
        <w:tc>
          <w:tcPr>
            <w:tcW w:w="6250"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jc w:val="center"/>
              <w:rPr>
                <w:rFonts w:eastAsiaTheme="minorEastAsia"/>
                <w:b/>
                <w:bCs/>
                <w:color w:val="000000"/>
                <w:sz w:val="24"/>
                <w:szCs w:val="24"/>
              </w:rPr>
            </w:pPr>
            <w:r w:rsidRPr="00EF1651">
              <w:rPr>
                <w:rFonts w:eastAsiaTheme="minorEastAsia"/>
                <w:b/>
                <w:bCs/>
                <w:color w:val="000000"/>
                <w:sz w:val="24"/>
                <w:szCs w:val="24"/>
              </w:rPr>
              <w:t>Размер платежа:</w:t>
            </w:r>
          </w:p>
        </w:tc>
      </w:tr>
      <w:tr w:rsidR="00692DCA" w:rsidRPr="00EF1651" w:rsidTr="00174AF4">
        <w:tc>
          <w:tcPr>
            <w:tcW w:w="3835"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jc w:val="center"/>
              <w:rPr>
                <w:rFonts w:eastAsiaTheme="minorEastAsia"/>
                <w:color w:val="000000"/>
                <w:sz w:val="24"/>
                <w:szCs w:val="24"/>
              </w:rPr>
            </w:pPr>
            <w:r w:rsidRPr="00EF1651">
              <w:rPr>
                <w:rFonts w:eastAsiaTheme="minorEastAsia"/>
                <w:color w:val="000000"/>
                <w:sz w:val="24"/>
                <w:szCs w:val="24"/>
              </w:rPr>
              <w:t>до 10-го числа расчетного месяца</w:t>
            </w:r>
          </w:p>
        </w:tc>
        <w:tc>
          <w:tcPr>
            <w:tcW w:w="6250"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spacing w:line="278" w:lineRule="exact"/>
              <w:jc w:val="center"/>
              <w:rPr>
                <w:rFonts w:eastAsiaTheme="minorEastAsia"/>
                <w:color w:val="000000"/>
                <w:sz w:val="24"/>
                <w:szCs w:val="24"/>
              </w:rPr>
            </w:pPr>
            <w:r w:rsidRPr="00EF1651">
              <w:rPr>
                <w:rFonts w:eastAsiaTheme="minorEastAsia"/>
                <w:color w:val="000000"/>
                <w:sz w:val="24"/>
                <w:szCs w:val="24"/>
              </w:rPr>
              <w:t>30 % стоимости электрической энергии (мощности) в подлежащем оплате объеме покупки в расчетном периоде</w:t>
            </w:r>
          </w:p>
        </w:tc>
      </w:tr>
      <w:tr w:rsidR="00692DCA" w:rsidRPr="00EF1651" w:rsidTr="00174AF4">
        <w:tc>
          <w:tcPr>
            <w:tcW w:w="3835"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jc w:val="center"/>
              <w:rPr>
                <w:rFonts w:eastAsiaTheme="minorEastAsia"/>
                <w:color w:val="000000"/>
                <w:sz w:val="24"/>
                <w:szCs w:val="24"/>
              </w:rPr>
            </w:pPr>
            <w:r w:rsidRPr="00EF1651">
              <w:rPr>
                <w:rFonts w:eastAsiaTheme="minorEastAsia"/>
                <w:color w:val="000000"/>
                <w:sz w:val="24"/>
                <w:szCs w:val="24"/>
              </w:rPr>
              <w:t>до 25- числа расчетного месяца</w:t>
            </w:r>
          </w:p>
        </w:tc>
        <w:tc>
          <w:tcPr>
            <w:tcW w:w="6250"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spacing w:line="278" w:lineRule="exact"/>
              <w:jc w:val="center"/>
              <w:rPr>
                <w:rFonts w:eastAsiaTheme="minorEastAsia"/>
                <w:color w:val="000000"/>
                <w:sz w:val="24"/>
                <w:szCs w:val="24"/>
              </w:rPr>
            </w:pPr>
            <w:r w:rsidRPr="00EF1651">
              <w:rPr>
                <w:rFonts w:eastAsiaTheme="minorEastAsia"/>
                <w:color w:val="000000"/>
                <w:sz w:val="24"/>
                <w:szCs w:val="24"/>
              </w:rPr>
              <w:t>40 % стоимости электрической энергии (мощности) в подлежащем оплате объеме покупки в расчетном периоде</w:t>
            </w:r>
          </w:p>
        </w:tc>
      </w:tr>
      <w:tr w:rsidR="00692DCA" w:rsidRPr="00EF1651" w:rsidTr="00174AF4">
        <w:tc>
          <w:tcPr>
            <w:tcW w:w="3835"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spacing w:line="274" w:lineRule="exact"/>
              <w:jc w:val="center"/>
              <w:rPr>
                <w:rFonts w:eastAsiaTheme="minorEastAsia"/>
                <w:color w:val="000000"/>
                <w:sz w:val="24"/>
                <w:szCs w:val="24"/>
              </w:rPr>
            </w:pPr>
            <w:r w:rsidRPr="00EF1651">
              <w:rPr>
                <w:rFonts w:eastAsiaTheme="minorEastAsia"/>
                <w:color w:val="000000"/>
                <w:sz w:val="24"/>
                <w:szCs w:val="24"/>
              </w:rPr>
              <w:t>до 18 числа месяца, следующего за месяцем, за который осуществляется оплата</w:t>
            </w:r>
          </w:p>
        </w:tc>
        <w:tc>
          <w:tcPr>
            <w:tcW w:w="6250" w:type="dxa"/>
            <w:tcBorders>
              <w:top w:val="single" w:sz="6" w:space="0" w:color="auto"/>
              <w:left w:val="single" w:sz="6" w:space="0" w:color="auto"/>
              <w:bottom w:val="single" w:sz="6" w:space="0" w:color="auto"/>
              <w:right w:val="single" w:sz="6" w:space="0" w:color="auto"/>
            </w:tcBorders>
          </w:tcPr>
          <w:p w:rsidR="00692DCA" w:rsidRPr="00EF1651" w:rsidRDefault="00692DCA" w:rsidP="00692DCA">
            <w:pPr>
              <w:autoSpaceDE w:val="0"/>
              <w:autoSpaceDN w:val="0"/>
              <w:adjustRightInd w:val="0"/>
              <w:spacing w:line="278" w:lineRule="exact"/>
              <w:jc w:val="center"/>
              <w:rPr>
                <w:rFonts w:eastAsiaTheme="minorEastAsia"/>
                <w:color w:val="000000"/>
                <w:sz w:val="24"/>
                <w:szCs w:val="24"/>
              </w:rPr>
            </w:pPr>
            <w:r w:rsidRPr="00EF1651">
              <w:rPr>
                <w:rFonts w:eastAsiaTheme="minorEastAsia"/>
                <w:color w:val="000000"/>
                <w:sz w:val="24"/>
                <w:szCs w:val="24"/>
              </w:rPr>
              <w:t>окончательный расчет - на основании показаний приборов учёта (расчетных способов)</w:t>
            </w:r>
          </w:p>
        </w:tc>
      </w:tr>
    </w:tbl>
    <w:p w:rsidR="00B76825" w:rsidRPr="00EF1651" w:rsidRDefault="00B76825" w:rsidP="00692DCA">
      <w:pPr>
        <w:autoSpaceDE w:val="0"/>
        <w:autoSpaceDN w:val="0"/>
        <w:adjustRightInd w:val="0"/>
        <w:spacing w:line="274" w:lineRule="exact"/>
        <w:ind w:firstLine="701"/>
        <w:jc w:val="both"/>
        <w:rPr>
          <w:rFonts w:eastAsiaTheme="minorEastAsia"/>
          <w:color w:val="000000"/>
          <w:sz w:val="24"/>
          <w:szCs w:val="24"/>
        </w:rPr>
      </w:pP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Предусмотренная настоящим пунктом предварительная оплата не является коммерческим кредитом (ст. 823 Гражданского Кодекса Российской Федерации).</w:t>
      </w:r>
    </w:p>
    <w:p w:rsidR="00692DCA" w:rsidRPr="00EF1651" w:rsidRDefault="00692DCA" w:rsidP="00692DCA">
      <w:pPr>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692DCA" w:rsidRPr="00EF1651" w:rsidRDefault="00692DCA" w:rsidP="00692DCA">
      <w:pPr>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5.4. Стоимость подлежащего оплате объема покупки электрической энергии (мощности) для расчета размера платежей, которые должны быть произведены Гарантирующему поставщику Потребителем до 10-го и до 25-го числа месяца, в котором осуществляется потребление электрической энергии, определяется исходя из объема фактической покупки за предшествующий расчетный период и нерегулируемых цен.</w:t>
      </w:r>
    </w:p>
    <w:p w:rsidR="00692DCA" w:rsidRPr="00EF1651" w:rsidRDefault="00692DCA" w:rsidP="00180E2B">
      <w:pPr>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Платежи, которые должны быть произведены Гарантирующему поставщику Потребителем до 10-го и до 25-го числа месяца, в котором осуществляется потребление электрической энергии,</w:t>
      </w:r>
      <w:r w:rsidR="00180E2B">
        <w:rPr>
          <w:rFonts w:eastAsiaTheme="minorEastAsia"/>
          <w:color w:val="000000"/>
          <w:sz w:val="24"/>
          <w:szCs w:val="24"/>
        </w:rPr>
        <w:t xml:space="preserve"> </w:t>
      </w:r>
      <w:r w:rsidRPr="00EF1651">
        <w:rPr>
          <w:rFonts w:eastAsiaTheme="minorEastAsia"/>
          <w:color w:val="000000"/>
          <w:sz w:val="24"/>
          <w:szCs w:val="24"/>
        </w:rPr>
        <w:t xml:space="preserve">осуществляются по нерегулируемой цене на электрическую энергию (мощность) за последний расчетный период, в отношении которого она определена и официально опубликована ОАО «АТС». До определения фактических объемов покупки подлежащий оплате объем рассчитывается исходя из отношения максимальной мощности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Потребителя и коэффициента оплаты мощности, равного 0,002824.</w:t>
      </w:r>
    </w:p>
    <w:p w:rsidR="00692DCA" w:rsidRPr="00EF1651" w:rsidRDefault="00692DCA" w:rsidP="00692DCA">
      <w:pPr>
        <w:tabs>
          <w:tab w:val="left" w:pos="1133"/>
        </w:tabs>
        <w:autoSpaceDE w:val="0"/>
        <w:autoSpaceDN w:val="0"/>
        <w:adjustRightInd w:val="0"/>
        <w:spacing w:line="274" w:lineRule="exact"/>
        <w:ind w:right="5" w:firstLine="725"/>
        <w:jc w:val="both"/>
        <w:rPr>
          <w:rFonts w:eastAsiaTheme="minorEastAsia"/>
          <w:color w:val="000000"/>
          <w:sz w:val="24"/>
          <w:szCs w:val="24"/>
        </w:rPr>
      </w:pPr>
      <w:r w:rsidRPr="00EF1651">
        <w:rPr>
          <w:rFonts w:eastAsiaTheme="minorEastAsia"/>
          <w:color w:val="000000"/>
          <w:sz w:val="24"/>
          <w:szCs w:val="24"/>
        </w:rPr>
        <w:t>5.5.</w:t>
      </w:r>
      <w:r w:rsidRPr="00EF1651">
        <w:rPr>
          <w:rFonts w:eastAsiaTheme="minorEastAsia"/>
          <w:color w:val="000000"/>
          <w:sz w:val="24"/>
          <w:szCs w:val="24"/>
        </w:rPr>
        <w:tab/>
        <w:t>При изменении стоимости электрической энергии (мо</w:t>
      </w:r>
      <w:r w:rsidR="00180E2B">
        <w:rPr>
          <w:rFonts w:eastAsiaTheme="minorEastAsia"/>
          <w:color w:val="000000"/>
          <w:sz w:val="24"/>
          <w:szCs w:val="24"/>
        </w:rPr>
        <w:t xml:space="preserve">щности) в случае изменения цены </w:t>
      </w:r>
      <w:r w:rsidRPr="00EF1651">
        <w:rPr>
          <w:rFonts w:eastAsiaTheme="minorEastAsia"/>
          <w:color w:val="000000"/>
          <w:sz w:val="24"/>
          <w:szCs w:val="24"/>
        </w:rPr>
        <w:t>(тарифа) и (или) уточнения количества (объема) электрической энергии (мощности</w:t>
      </w:r>
      <w:proofErr w:type="gramStart"/>
      <w:r w:rsidRPr="00EF1651">
        <w:rPr>
          <w:rFonts w:eastAsiaTheme="minorEastAsia"/>
          <w:color w:val="000000"/>
          <w:sz w:val="24"/>
          <w:szCs w:val="24"/>
        </w:rPr>
        <w:t>),</w:t>
      </w:r>
      <w:r w:rsidRPr="00EF1651">
        <w:rPr>
          <w:rFonts w:eastAsiaTheme="minorEastAsia"/>
          <w:color w:val="000000"/>
          <w:sz w:val="24"/>
          <w:szCs w:val="24"/>
        </w:rPr>
        <w:br/>
        <w:t>Гарантирующий</w:t>
      </w:r>
      <w:proofErr w:type="gramEnd"/>
      <w:r w:rsidRPr="00EF1651">
        <w:rPr>
          <w:rFonts w:eastAsiaTheme="minorEastAsia"/>
          <w:color w:val="000000"/>
          <w:sz w:val="24"/>
          <w:szCs w:val="24"/>
        </w:rPr>
        <w:t xml:space="preserve"> поставщик формирует и выставляет Потребите</w:t>
      </w:r>
      <w:r w:rsidR="00180E2B">
        <w:rPr>
          <w:rFonts w:eastAsiaTheme="minorEastAsia"/>
          <w:color w:val="000000"/>
          <w:sz w:val="24"/>
          <w:szCs w:val="24"/>
        </w:rPr>
        <w:t>лю Корректировочный акт приема-</w:t>
      </w:r>
      <w:r w:rsidRPr="00EF1651">
        <w:rPr>
          <w:rFonts w:eastAsiaTheme="minorEastAsia"/>
          <w:color w:val="000000"/>
          <w:sz w:val="24"/>
          <w:szCs w:val="24"/>
        </w:rPr>
        <w:t>передачи электрической энергии (мощности) (по форме приложения 8.3 к настоящему Договору).</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случае, если изменение стоимости электрической энергии (мощности) и (или) количества (объема) производится по результатам урегулирования разногласий по акту приема-передачи электрической энергии (мощности), согласие Потребителя на указанные изменения подтверждается подписанием Потребителем акта согласования разногласий к акту приема-передачи электрической энергии (мощности).</w:t>
      </w:r>
    </w:p>
    <w:p w:rsidR="00692DCA" w:rsidRPr="00EF1651" w:rsidRDefault="00692DCA" w:rsidP="00692DCA">
      <w:pPr>
        <w:autoSpaceDE w:val="0"/>
        <w:autoSpaceDN w:val="0"/>
        <w:adjustRightInd w:val="0"/>
        <w:spacing w:line="274" w:lineRule="exact"/>
        <w:ind w:right="5" w:firstLine="701"/>
        <w:jc w:val="both"/>
        <w:rPr>
          <w:rFonts w:eastAsiaTheme="minorEastAsia"/>
          <w:color w:val="000000"/>
          <w:sz w:val="24"/>
          <w:szCs w:val="24"/>
        </w:rPr>
      </w:pPr>
      <w:r w:rsidRPr="00EF1651">
        <w:rPr>
          <w:rFonts w:eastAsiaTheme="minorEastAsia"/>
          <w:color w:val="000000"/>
          <w:sz w:val="24"/>
          <w:szCs w:val="24"/>
        </w:rPr>
        <w:t>В случае если изменения произошли в результате исправления технической ошибки, возникшей в результате неправильного ввода данных о цене и (или) объеме электрической энергии (мощности) в информационные системы, используемые для ведения бухгалтерского и налогового учёта, или в связи с арифметической ошибкой Гарантирующего поставщика, в этом случае Гарантирующий поставщик вносит соответствующие исправления в ранее выставленный счет-фактуру и акт приема-передачи (корректировочный акт приема-передачи электрической энергии (мощности)).</w:t>
      </w:r>
    </w:p>
    <w:p w:rsidR="00692DCA" w:rsidRPr="00EF1651" w:rsidRDefault="00692DCA" w:rsidP="00692DCA">
      <w:pPr>
        <w:tabs>
          <w:tab w:val="left" w:pos="1272"/>
        </w:tabs>
        <w:autoSpaceDE w:val="0"/>
        <w:autoSpaceDN w:val="0"/>
        <w:adjustRightInd w:val="0"/>
        <w:spacing w:line="274" w:lineRule="exact"/>
        <w:ind w:firstLine="715"/>
        <w:jc w:val="both"/>
        <w:rPr>
          <w:rFonts w:eastAsiaTheme="minorEastAsia"/>
          <w:color w:val="000000"/>
          <w:sz w:val="24"/>
          <w:szCs w:val="24"/>
        </w:rPr>
      </w:pPr>
      <w:r w:rsidRPr="00EF1651">
        <w:rPr>
          <w:rFonts w:eastAsiaTheme="minorEastAsia"/>
          <w:color w:val="000000"/>
          <w:sz w:val="24"/>
          <w:szCs w:val="24"/>
        </w:rPr>
        <w:t>5.6.</w:t>
      </w:r>
      <w:r w:rsidRPr="00EF1651">
        <w:rPr>
          <w:rFonts w:eastAsiaTheme="minorEastAsia"/>
          <w:color w:val="000000"/>
          <w:sz w:val="24"/>
          <w:szCs w:val="24"/>
        </w:rPr>
        <w:tab/>
        <w:t>Оплата электрической энергии (мощности) производится Потребителем путем</w:t>
      </w:r>
      <w:r w:rsidRPr="00EF1651">
        <w:rPr>
          <w:rFonts w:eastAsiaTheme="minorEastAsia"/>
          <w:color w:val="000000"/>
          <w:sz w:val="24"/>
          <w:szCs w:val="24"/>
        </w:rPr>
        <w:br/>
        <w:t>перечисления денежных средств на расчетный счет Гарантирующего поставщика. Датой платежа</w:t>
      </w:r>
      <w:r w:rsidRPr="00EF1651">
        <w:rPr>
          <w:rFonts w:eastAsiaTheme="minorEastAsia"/>
          <w:color w:val="000000"/>
          <w:sz w:val="24"/>
          <w:szCs w:val="24"/>
        </w:rPr>
        <w:br/>
        <w:t>считается дата поступления денежных средств на расчетный счет Гарантирующего поставщика.</w:t>
      </w:r>
    </w:p>
    <w:p w:rsidR="00692DCA" w:rsidRPr="00EF1651" w:rsidRDefault="00692DCA" w:rsidP="00692DCA">
      <w:pPr>
        <w:tabs>
          <w:tab w:val="left" w:pos="1094"/>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5.7.</w:t>
      </w:r>
      <w:r w:rsidRPr="00EF1651">
        <w:rPr>
          <w:rFonts w:eastAsiaTheme="minorEastAsia"/>
          <w:color w:val="000000"/>
          <w:sz w:val="24"/>
          <w:szCs w:val="24"/>
        </w:rPr>
        <w:tab/>
        <w:t>При осуществлении расчетов по настоящему Договору Стороны в платежных документах</w:t>
      </w:r>
      <w:r w:rsidRPr="00EF1651">
        <w:rPr>
          <w:rFonts w:eastAsiaTheme="minorEastAsia"/>
          <w:color w:val="000000"/>
          <w:sz w:val="24"/>
          <w:szCs w:val="24"/>
        </w:rPr>
        <w:br/>
        <w:t>обязаны указывать:</w:t>
      </w:r>
    </w:p>
    <w:p w:rsidR="00692DCA" w:rsidRPr="00EF1651" w:rsidRDefault="00692DCA" w:rsidP="00692DCA">
      <w:pPr>
        <w:widowControl w:val="0"/>
        <w:numPr>
          <w:ilvl w:val="0"/>
          <w:numId w:val="45"/>
        </w:numPr>
        <w:tabs>
          <w:tab w:val="left" w:pos="902"/>
        </w:tabs>
        <w:autoSpaceDE w:val="0"/>
        <w:autoSpaceDN w:val="0"/>
        <w:adjustRightInd w:val="0"/>
        <w:spacing w:line="274" w:lineRule="exact"/>
        <w:ind w:left="710"/>
        <w:rPr>
          <w:rFonts w:eastAsiaTheme="minorEastAsia"/>
          <w:color w:val="000000"/>
          <w:sz w:val="24"/>
          <w:szCs w:val="24"/>
        </w:rPr>
      </w:pPr>
      <w:r w:rsidRPr="00EF1651">
        <w:rPr>
          <w:rFonts w:eastAsiaTheme="minorEastAsia"/>
          <w:color w:val="000000"/>
          <w:sz w:val="24"/>
          <w:szCs w:val="24"/>
        </w:rPr>
        <w:t>стоимость электрической энергии (мощности);</w:t>
      </w:r>
    </w:p>
    <w:p w:rsidR="00692DCA" w:rsidRPr="00EF1651" w:rsidRDefault="00692DCA" w:rsidP="00692DCA">
      <w:pPr>
        <w:widowControl w:val="0"/>
        <w:numPr>
          <w:ilvl w:val="0"/>
          <w:numId w:val="45"/>
        </w:numPr>
        <w:tabs>
          <w:tab w:val="left" w:pos="902"/>
        </w:tabs>
        <w:autoSpaceDE w:val="0"/>
        <w:autoSpaceDN w:val="0"/>
        <w:adjustRightInd w:val="0"/>
        <w:spacing w:line="274" w:lineRule="exact"/>
        <w:ind w:left="710"/>
        <w:rPr>
          <w:rFonts w:eastAsiaTheme="minorEastAsia"/>
          <w:color w:val="000000"/>
          <w:sz w:val="24"/>
          <w:szCs w:val="24"/>
        </w:rPr>
      </w:pPr>
      <w:r w:rsidRPr="00EF1651">
        <w:rPr>
          <w:rFonts w:eastAsiaTheme="minorEastAsia"/>
          <w:color w:val="000000"/>
          <w:sz w:val="24"/>
          <w:szCs w:val="24"/>
        </w:rPr>
        <w:t>номер и дату Договора;</w:t>
      </w:r>
    </w:p>
    <w:p w:rsidR="00692DCA" w:rsidRPr="00EF1651" w:rsidRDefault="00692DCA" w:rsidP="00692DCA">
      <w:pPr>
        <w:widowControl w:val="0"/>
        <w:numPr>
          <w:ilvl w:val="0"/>
          <w:numId w:val="45"/>
        </w:numPr>
        <w:tabs>
          <w:tab w:val="left" w:pos="902"/>
        </w:tabs>
        <w:autoSpaceDE w:val="0"/>
        <w:autoSpaceDN w:val="0"/>
        <w:adjustRightInd w:val="0"/>
        <w:spacing w:line="274" w:lineRule="exact"/>
        <w:ind w:left="710"/>
        <w:rPr>
          <w:rFonts w:eastAsiaTheme="minorEastAsia"/>
          <w:color w:val="000000"/>
          <w:sz w:val="24"/>
          <w:szCs w:val="24"/>
        </w:rPr>
      </w:pPr>
      <w:r w:rsidRPr="00EF1651">
        <w:rPr>
          <w:rFonts w:eastAsiaTheme="minorEastAsia"/>
          <w:color w:val="000000"/>
          <w:sz w:val="24"/>
          <w:szCs w:val="24"/>
        </w:rPr>
        <w:t>период, за который производится платеж;</w:t>
      </w:r>
    </w:p>
    <w:p w:rsidR="00692DCA" w:rsidRPr="00EF1651" w:rsidRDefault="00692DCA" w:rsidP="00692DCA">
      <w:pPr>
        <w:widowControl w:val="0"/>
        <w:numPr>
          <w:ilvl w:val="0"/>
          <w:numId w:val="45"/>
        </w:numPr>
        <w:tabs>
          <w:tab w:val="left" w:pos="902"/>
        </w:tabs>
        <w:autoSpaceDE w:val="0"/>
        <w:autoSpaceDN w:val="0"/>
        <w:adjustRightInd w:val="0"/>
        <w:spacing w:line="274" w:lineRule="exact"/>
        <w:ind w:left="710"/>
        <w:rPr>
          <w:rFonts w:eastAsiaTheme="minorEastAsia"/>
          <w:color w:val="000000"/>
          <w:sz w:val="24"/>
          <w:szCs w:val="24"/>
        </w:rPr>
      </w:pPr>
      <w:r w:rsidRPr="00EF1651">
        <w:rPr>
          <w:rFonts w:eastAsiaTheme="minorEastAsia"/>
          <w:color w:val="000000"/>
          <w:sz w:val="24"/>
          <w:szCs w:val="24"/>
        </w:rPr>
        <w:t>номер и дату счета-фактуры (счета);</w:t>
      </w:r>
    </w:p>
    <w:p w:rsidR="00692DCA" w:rsidRPr="00EF1651" w:rsidRDefault="00692DCA" w:rsidP="00692DCA">
      <w:pPr>
        <w:widowControl w:val="0"/>
        <w:numPr>
          <w:ilvl w:val="0"/>
          <w:numId w:val="45"/>
        </w:numPr>
        <w:tabs>
          <w:tab w:val="left" w:pos="902"/>
        </w:tabs>
        <w:autoSpaceDE w:val="0"/>
        <w:autoSpaceDN w:val="0"/>
        <w:adjustRightInd w:val="0"/>
        <w:spacing w:line="274" w:lineRule="exact"/>
        <w:ind w:left="710" w:right="1267"/>
        <w:rPr>
          <w:rFonts w:eastAsiaTheme="minorEastAsia"/>
          <w:color w:val="000000"/>
          <w:sz w:val="24"/>
          <w:szCs w:val="24"/>
        </w:rPr>
      </w:pPr>
      <w:r w:rsidRPr="00EF1651">
        <w:rPr>
          <w:rFonts w:eastAsiaTheme="minorEastAsia"/>
          <w:color w:val="000000"/>
          <w:sz w:val="24"/>
          <w:szCs w:val="24"/>
        </w:rPr>
        <w:t>сумму НДС (если иное не предусмотрено налоговым законодательством РФ). В случае если в платежных документах не указаны:</w:t>
      </w:r>
    </w:p>
    <w:p w:rsidR="00692DCA" w:rsidRPr="00EF1651" w:rsidRDefault="00692DCA" w:rsidP="00692DCA">
      <w:pPr>
        <w:tabs>
          <w:tab w:val="left" w:pos="878"/>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w:t>
      </w:r>
      <w:r w:rsidRPr="00EF1651">
        <w:rPr>
          <w:rFonts w:eastAsiaTheme="minorEastAsia"/>
          <w:color w:val="000000"/>
          <w:sz w:val="24"/>
          <w:szCs w:val="24"/>
        </w:rPr>
        <w:tab/>
        <w:t>номер и дата заключения Договора, а также номер и дата счета-фактуры (счета) - платеж считается произведенным по настоящему Договору только после письменного подтверждения Потребителем указанных реквизитов;</w:t>
      </w:r>
    </w:p>
    <w:p w:rsidR="00692DCA" w:rsidRPr="00EF1651" w:rsidRDefault="00692DCA" w:rsidP="00692DCA">
      <w:pPr>
        <w:autoSpaceDE w:val="0"/>
        <w:autoSpaceDN w:val="0"/>
        <w:adjustRightInd w:val="0"/>
        <w:spacing w:line="274" w:lineRule="exact"/>
        <w:ind w:firstLine="701"/>
        <w:jc w:val="both"/>
        <w:rPr>
          <w:rFonts w:eastAsiaTheme="minorEastAsia"/>
          <w:color w:val="000000"/>
          <w:sz w:val="24"/>
          <w:szCs w:val="24"/>
        </w:rPr>
      </w:pPr>
      <w:r w:rsidRPr="00EF1651">
        <w:rPr>
          <w:rFonts w:eastAsiaTheme="minorEastAsia"/>
          <w:color w:val="000000"/>
          <w:sz w:val="24"/>
          <w:szCs w:val="24"/>
        </w:rPr>
        <w:t>В случае если в платежных документах указаны - только номер и дата Договора - платеж считается произведенным в счет погашения задолженности, возникшей в связи с неисполнением или ненадлежащим исполнением обязательства Потребителя по оплате, срок исполнения которого наступил ранее.</w:t>
      </w:r>
    </w:p>
    <w:p w:rsidR="00692DCA" w:rsidRPr="00EF1651" w:rsidRDefault="00692DCA" w:rsidP="00692DCA">
      <w:pPr>
        <w:autoSpaceDE w:val="0"/>
        <w:autoSpaceDN w:val="0"/>
        <w:adjustRightInd w:val="0"/>
        <w:spacing w:line="240" w:lineRule="exact"/>
        <w:ind w:left="1003"/>
        <w:rPr>
          <w:rFonts w:eastAsiaTheme="minorEastAsia"/>
          <w:sz w:val="24"/>
          <w:szCs w:val="24"/>
        </w:rPr>
      </w:pPr>
    </w:p>
    <w:p w:rsidR="00692DCA" w:rsidRPr="00EF1651" w:rsidRDefault="00692DCA" w:rsidP="00692DCA">
      <w:pPr>
        <w:autoSpaceDE w:val="0"/>
        <w:autoSpaceDN w:val="0"/>
        <w:adjustRightInd w:val="0"/>
        <w:spacing w:before="58"/>
        <w:ind w:left="1003"/>
        <w:rPr>
          <w:rFonts w:eastAsiaTheme="minorEastAsia"/>
          <w:b/>
          <w:bCs/>
          <w:color w:val="000000"/>
          <w:sz w:val="24"/>
          <w:szCs w:val="24"/>
        </w:rPr>
      </w:pPr>
      <w:r w:rsidRPr="00EF1651">
        <w:rPr>
          <w:rFonts w:eastAsiaTheme="minorEastAsia"/>
          <w:b/>
          <w:bCs/>
          <w:color w:val="000000"/>
          <w:sz w:val="24"/>
          <w:szCs w:val="24"/>
        </w:rPr>
        <w:t>6. ПОРЯДОК ПОЛНОГО И (ИЛИ) ЧАСТИЧНОГО ОГРАНИЧЕНИЯ РЕЖИМА</w:t>
      </w:r>
    </w:p>
    <w:p w:rsidR="00692DCA" w:rsidRPr="00EF1651" w:rsidRDefault="00692DCA" w:rsidP="00692DCA">
      <w:pPr>
        <w:autoSpaceDE w:val="0"/>
        <w:autoSpaceDN w:val="0"/>
        <w:adjustRightInd w:val="0"/>
        <w:spacing w:before="10"/>
        <w:ind w:right="5"/>
        <w:jc w:val="center"/>
        <w:rPr>
          <w:rFonts w:eastAsiaTheme="minorEastAsia"/>
          <w:b/>
          <w:bCs/>
          <w:color w:val="000000"/>
          <w:sz w:val="24"/>
          <w:szCs w:val="24"/>
        </w:rPr>
      </w:pPr>
      <w:r w:rsidRPr="00EF1651">
        <w:rPr>
          <w:rFonts w:eastAsiaTheme="minorEastAsia"/>
          <w:b/>
          <w:bCs/>
          <w:color w:val="000000"/>
          <w:sz w:val="24"/>
          <w:szCs w:val="24"/>
        </w:rPr>
        <w:t>ПОТРЕБЛЕНИЯ ЭЛЕКТРИЧЕСКОЙ ЭНЕРГИИ</w:t>
      </w:r>
    </w:p>
    <w:p w:rsidR="00692DCA" w:rsidRPr="00EF1651" w:rsidRDefault="00692DCA" w:rsidP="00692DCA">
      <w:pPr>
        <w:autoSpaceDE w:val="0"/>
        <w:autoSpaceDN w:val="0"/>
        <w:adjustRightInd w:val="0"/>
        <w:spacing w:before="10"/>
        <w:ind w:right="5"/>
        <w:jc w:val="center"/>
        <w:rPr>
          <w:rFonts w:eastAsiaTheme="minorEastAsia"/>
          <w:b/>
          <w:bCs/>
          <w:color w:val="000000"/>
          <w:sz w:val="24"/>
          <w:szCs w:val="24"/>
        </w:rPr>
      </w:pPr>
    </w:p>
    <w:p w:rsidR="00692DCA" w:rsidRPr="00EF1651" w:rsidRDefault="00692DCA" w:rsidP="00692DCA">
      <w:pPr>
        <w:tabs>
          <w:tab w:val="left" w:pos="1253"/>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6.1.</w:t>
      </w:r>
      <w:r w:rsidRPr="00EF1651">
        <w:rPr>
          <w:rFonts w:eastAsiaTheme="minorEastAsia"/>
          <w:color w:val="000000"/>
          <w:sz w:val="24"/>
          <w:szCs w:val="24"/>
        </w:rPr>
        <w:tab/>
        <w:t>В случае образования задолженности по настоящему Договору, в том числе</w:t>
      </w:r>
      <w:r w:rsidRPr="00EF1651">
        <w:rPr>
          <w:rFonts w:eastAsiaTheme="minorEastAsia"/>
          <w:color w:val="000000"/>
          <w:sz w:val="24"/>
          <w:szCs w:val="24"/>
        </w:rPr>
        <w:br/>
        <w:t>задолженности по предварительной оплате, Гарантирующий поставщик вправе ввести ограничение</w:t>
      </w:r>
      <w:r w:rsidRPr="00EF1651">
        <w:rPr>
          <w:rFonts w:eastAsiaTheme="minorEastAsia"/>
          <w:color w:val="000000"/>
          <w:sz w:val="24"/>
          <w:szCs w:val="24"/>
        </w:rPr>
        <w:br/>
        <w:t>режима потребления в порядке, установленном законодательством.</w:t>
      </w:r>
    </w:p>
    <w:p w:rsidR="00692DCA" w:rsidRPr="00EF1651" w:rsidRDefault="00692DCA" w:rsidP="00692DCA">
      <w:pPr>
        <w:tabs>
          <w:tab w:val="left" w:pos="1118"/>
        </w:tabs>
        <w:autoSpaceDE w:val="0"/>
        <w:autoSpaceDN w:val="0"/>
        <w:adjustRightInd w:val="0"/>
        <w:spacing w:line="274" w:lineRule="exact"/>
        <w:ind w:firstLine="706"/>
        <w:jc w:val="both"/>
        <w:rPr>
          <w:rFonts w:eastAsiaTheme="minorEastAsia"/>
          <w:color w:val="000000"/>
          <w:sz w:val="24"/>
          <w:szCs w:val="24"/>
        </w:rPr>
      </w:pPr>
      <w:r w:rsidRPr="00EF1651">
        <w:rPr>
          <w:rFonts w:eastAsiaTheme="minorEastAsia"/>
          <w:color w:val="000000"/>
          <w:sz w:val="24"/>
          <w:szCs w:val="24"/>
        </w:rPr>
        <w:t>6.2.</w:t>
      </w:r>
      <w:r w:rsidRPr="00EF1651">
        <w:rPr>
          <w:rFonts w:eastAsiaTheme="minorEastAsia"/>
          <w:color w:val="000000"/>
          <w:sz w:val="24"/>
          <w:szCs w:val="24"/>
        </w:rPr>
        <w:tab/>
        <w:t xml:space="preserve">Уведомление о введении ограничения режима потребления осуществляется </w:t>
      </w:r>
      <w:proofErr w:type="gramStart"/>
      <w:r w:rsidRPr="00EF1651">
        <w:rPr>
          <w:rFonts w:eastAsiaTheme="minorEastAsia"/>
          <w:color w:val="000000"/>
          <w:sz w:val="24"/>
          <w:szCs w:val="24"/>
        </w:rPr>
        <w:t>однократно,</w:t>
      </w:r>
      <w:r w:rsidRPr="00EF1651">
        <w:rPr>
          <w:rFonts w:eastAsiaTheme="minorEastAsia"/>
          <w:color w:val="000000"/>
          <w:sz w:val="24"/>
          <w:szCs w:val="24"/>
        </w:rPr>
        <w:br/>
        <w:t>одним</w:t>
      </w:r>
      <w:proofErr w:type="gramEnd"/>
      <w:r w:rsidRPr="00EF1651">
        <w:rPr>
          <w:rFonts w:eastAsiaTheme="minorEastAsia"/>
          <w:color w:val="000000"/>
          <w:sz w:val="24"/>
          <w:szCs w:val="24"/>
        </w:rPr>
        <w:t xml:space="preserve"> из следующих способов:</w:t>
      </w:r>
    </w:p>
    <w:p w:rsidR="00692DCA" w:rsidRPr="00EF1651" w:rsidRDefault="00692DCA" w:rsidP="00692DCA">
      <w:pPr>
        <w:widowControl w:val="0"/>
        <w:numPr>
          <w:ilvl w:val="0"/>
          <w:numId w:val="46"/>
        </w:numPr>
        <w:tabs>
          <w:tab w:val="left" w:pos="878"/>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посредством направления короткого текстового сообщения (далее - смс-сообщение) на</w:t>
      </w:r>
    </w:p>
    <w:p w:rsidR="00692DCA" w:rsidRPr="00EF1651" w:rsidRDefault="00692DCA" w:rsidP="00692DCA">
      <w:pPr>
        <w:tabs>
          <w:tab w:val="left" w:leader="underscore" w:pos="6648"/>
        </w:tabs>
        <w:autoSpaceDE w:val="0"/>
        <w:autoSpaceDN w:val="0"/>
        <w:adjustRightInd w:val="0"/>
        <w:spacing w:before="5" w:line="274" w:lineRule="exact"/>
        <w:jc w:val="both"/>
        <w:rPr>
          <w:rFonts w:eastAsiaTheme="minorEastAsia"/>
          <w:color w:val="000000"/>
          <w:sz w:val="24"/>
          <w:szCs w:val="24"/>
        </w:rPr>
      </w:pPr>
      <w:r w:rsidRPr="00EF1651">
        <w:rPr>
          <w:rFonts w:eastAsiaTheme="minorEastAsia"/>
          <w:color w:val="000000"/>
          <w:sz w:val="24"/>
          <w:szCs w:val="24"/>
        </w:rPr>
        <w:t xml:space="preserve">номер мобильного телефона: </w:t>
      </w:r>
      <w:r w:rsidRPr="00EF1651">
        <w:rPr>
          <w:rFonts w:eastAsiaTheme="minorEastAsia"/>
          <w:color w:val="000000"/>
          <w:sz w:val="24"/>
          <w:szCs w:val="24"/>
        </w:rPr>
        <w:tab/>
        <w:t>. В данном случае Потребитель</w:t>
      </w:r>
    </w:p>
    <w:p w:rsidR="00692DCA" w:rsidRPr="00EF1651" w:rsidRDefault="00692DCA" w:rsidP="00692DCA">
      <w:pPr>
        <w:autoSpaceDE w:val="0"/>
        <w:autoSpaceDN w:val="0"/>
        <w:adjustRightInd w:val="0"/>
        <w:spacing w:line="274" w:lineRule="exact"/>
        <w:ind w:right="5"/>
        <w:jc w:val="both"/>
        <w:rPr>
          <w:rFonts w:eastAsiaTheme="minorEastAsia"/>
          <w:color w:val="000000"/>
          <w:sz w:val="24"/>
          <w:szCs w:val="24"/>
        </w:rPr>
      </w:pPr>
      <w:r w:rsidRPr="00EF1651">
        <w:rPr>
          <w:rFonts w:eastAsiaTheme="minorEastAsia"/>
          <w:color w:val="000000"/>
          <w:sz w:val="24"/>
          <w:szCs w:val="24"/>
        </w:rPr>
        <w:t>считается уведомленным надлежащим образом в день направления повторного смс-сообщения при условии, что Гарантирующий поставщик направил Потребителю повторное смс-сообщение в течение 2 (двух) дней, но не ранее истечения 24 (двадцати четырех) часов со времени направления первого смс-сообщения;</w:t>
      </w:r>
    </w:p>
    <w:p w:rsidR="00692DCA" w:rsidRPr="00EF1651" w:rsidRDefault="00692DCA" w:rsidP="00692DCA">
      <w:pPr>
        <w:tabs>
          <w:tab w:val="left" w:pos="1219"/>
          <w:tab w:val="left" w:leader="underscore" w:pos="3490"/>
        </w:tabs>
        <w:autoSpaceDE w:val="0"/>
        <w:autoSpaceDN w:val="0"/>
        <w:adjustRightInd w:val="0"/>
        <w:spacing w:line="278" w:lineRule="exact"/>
        <w:ind w:right="5" w:firstLine="709"/>
        <w:jc w:val="both"/>
        <w:rPr>
          <w:rFonts w:eastAsiaTheme="minorEastAsia"/>
          <w:color w:val="000000"/>
          <w:sz w:val="24"/>
          <w:szCs w:val="24"/>
        </w:rPr>
      </w:pPr>
      <w:r w:rsidRPr="00EF1651">
        <w:rPr>
          <w:rFonts w:eastAsiaTheme="minorEastAsia"/>
          <w:color w:val="000000"/>
          <w:sz w:val="24"/>
          <w:szCs w:val="24"/>
        </w:rPr>
        <w:t>-</w:t>
      </w:r>
      <w:r w:rsidRPr="00EF1651">
        <w:rPr>
          <w:rFonts w:eastAsiaTheme="minorEastAsia"/>
          <w:color w:val="000000"/>
          <w:sz w:val="24"/>
          <w:szCs w:val="24"/>
        </w:rPr>
        <w:tab/>
        <w:t>посредством направления сообщен</w:t>
      </w:r>
      <w:r w:rsidR="003E395B" w:rsidRPr="00EF1651">
        <w:rPr>
          <w:rFonts w:eastAsiaTheme="minorEastAsia"/>
          <w:color w:val="000000"/>
          <w:sz w:val="24"/>
          <w:szCs w:val="24"/>
        </w:rPr>
        <w:t xml:space="preserve">ия на адрес электронной </w:t>
      </w:r>
      <w:proofErr w:type="gramStart"/>
      <w:r w:rsidR="003E395B" w:rsidRPr="00EF1651">
        <w:rPr>
          <w:rFonts w:eastAsiaTheme="minorEastAsia"/>
          <w:color w:val="000000"/>
          <w:sz w:val="24"/>
          <w:szCs w:val="24"/>
        </w:rPr>
        <w:t>почты:_</w:t>
      </w:r>
      <w:proofErr w:type="gramEnd"/>
      <w:r w:rsidR="003E395B" w:rsidRPr="00EF1651">
        <w:rPr>
          <w:rFonts w:eastAsiaTheme="minorEastAsia"/>
          <w:color w:val="000000"/>
          <w:sz w:val="24"/>
          <w:szCs w:val="24"/>
        </w:rPr>
        <w:t>_______________________.</w:t>
      </w:r>
      <w:r w:rsidRPr="00EF1651">
        <w:rPr>
          <w:rFonts w:eastAsiaTheme="minorEastAsia"/>
          <w:color w:val="000000"/>
          <w:sz w:val="24"/>
          <w:szCs w:val="24"/>
        </w:rPr>
        <w:t xml:space="preserve">  </w:t>
      </w:r>
      <w:proofErr w:type="gramStart"/>
      <w:r w:rsidRPr="00EF1651">
        <w:rPr>
          <w:rFonts w:eastAsiaTheme="minorEastAsia"/>
          <w:color w:val="000000"/>
          <w:sz w:val="24"/>
          <w:szCs w:val="24"/>
        </w:rPr>
        <w:t>В  данном</w:t>
      </w:r>
      <w:proofErr w:type="gramEnd"/>
      <w:r w:rsidRPr="00EF1651">
        <w:rPr>
          <w:rFonts w:eastAsiaTheme="minorEastAsia"/>
          <w:color w:val="000000"/>
          <w:sz w:val="24"/>
          <w:szCs w:val="24"/>
        </w:rPr>
        <w:t xml:space="preserve">  случае  Потребитель  считается уведомленным надлежащим образом в день направления повторного уведомления при условии, что Гарантирующий поставщик направил Потребителю повторное уведомление в течение 2 (двух) дней, но не ранее истечения 24 (двадцати четырех) часов со времени направления первого уведомления;</w:t>
      </w:r>
    </w:p>
    <w:p w:rsidR="00692DCA" w:rsidRPr="00EF1651" w:rsidRDefault="00692DCA" w:rsidP="00692DCA">
      <w:pPr>
        <w:widowControl w:val="0"/>
        <w:numPr>
          <w:ilvl w:val="0"/>
          <w:numId w:val="47"/>
        </w:numPr>
        <w:tabs>
          <w:tab w:val="left" w:pos="998"/>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посредством публикации на официальном сайте Гарантирующего поставщика в информационно-телекоммуникационной сети «Интернет», зарегистрированном в качестве средства массовой информации. В данном случае Потребитель считается уведомленным надлежащим образом в день публикации соответствующего уведомления;</w:t>
      </w:r>
    </w:p>
    <w:p w:rsidR="00692DCA" w:rsidRPr="00692DCA" w:rsidRDefault="00692DCA" w:rsidP="00692DCA">
      <w:pPr>
        <w:autoSpaceDE w:val="0"/>
        <w:autoSpaceDN w:val="0"/>
        <w:adjustRightInd w:val="0"/>
        <w:rPr>
          <w:rFonts w:eastAsiaTheme="minorEastAsia"/>
          <w:sz w:val="24"/>
          <w:szCs w:val="24"/>
        </w:rPr>
      </w:pPr>
    </w:p>
    <w:p w:rsidR="00692DCA" w:rsidRPr="00EF1651" w:rsidRDefault="00692DCA" w:rsidP="00692DCA">
      <w:pPr>
        <w:widowControl w:val="0"/>
        <w:numPr>
          <w:ilvl w:val="0"/>
          <w:numId w:val="48"/>
        </w:numPr>
        <w:tabs>
          <w:tab w:val="left" w:pos="869"/>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посредством включения текста уведомления в счет на оплату потребленной электрической энергии. В данном случае Потребитель считается уведомленным надлежащим образом в день доставки (получения) соответствующего счета;</w:t>
      </w:r>
    </w:p>
    <w:p w:rsidR="00692DCA" w:rsidRPr="00EF1651" w:rsidRDefault="00692DCA" w:rsidP="00692DCA">
      <w:pPr>
        <w:widowControl w:val="0"/>
        <w:numPr>
          <w:ilvl w:val="0"/>
          <w:numId w:val="48"/>
        </w:numPr>
        <w:tabs>
          <w:tab w:val="left" w:pos="869"/>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посредством опубликования сообщения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В данном случае Потребитель считается уведомленным надлежащим образом в день опубликования соответствующего сообщения (уведомления);</w:t>
      </w:r>
    </w:p>
    <w:p w:rsidR="00692DCA" w:rsidRPr="00EF1651" w:rsidRDefault="00692DCA" w:rsidP="00692DCA">
      <w:pPr>
        <w:widowControl w:val="0"/>
        <w:numPr>
          <w:ilvl w:val="0"/>
          <w:numId w:val="49"/>
        </w:numPr>
        <w:tabs>
          <w:tab w:val="left" w:pos="984"/>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посредством вручения под расписку. В данном случае Потребитель считается уведомленным надлежащим образом в день вручения (получения) соответствующего уведомления;</w:t>
      </w:r>
    </w:p>
    <w:p w:rsidR="00692DCA" w:rsidRPr="00EF1651" w:rsidRDefault="00692DCA" w:rsidP="00692DCA">
      <w:pPr>
        <w:widowControl w:val="0"/>
        <w:numPr>
          <w:ilvl w:val="0"/>
          <w:numId w:val="49"/>
        </w:numPr>
        <w:tabs>
          <w:tab w:val="left" w:pos="984"/>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посредством направления уведомления почтовым отправлением. В данном случае Потребитель считается уведомленным надлежащим образом в день доставки (получения) Потребителем соответствующего уведомления;</w:t>
      </w:r>
    </w:p>
    <w:p w:rsidR="00692DCA" w:rsidRPr="00EF1651" w:rsidRDefault="00692DCA" w:rsidP="00692DCA">
      <w:pPr>
        <w:widowControl w:val="0"/>
        <w:numPr>
          <w:ilvl w:val="0"/>
          <w:numId w:val="5"/>
        </w:numPr>
        <w:tabs>
          <w:tab w:val="left" w:pos="845"/>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любым иным способом, позволяющим подтвердить получение такого уведомления.</w:t>
      </w:r>
    </w:p>
    <w:p w:rsidR="00692DCA" w:rsidRPr="00EF1651" w:rsidRDefault="00692DCA" w:rsidP="00692DCA">
      <w:pPr>
        <w:widowControl w:val="0"/>
        <w:numPr>
          <w:ilvl w:val="0"/>
          <w:numId w:val="50"/>
        </w:numPr>
        <w:tabs>
          <w:tab w:val="left" w:pos="1114"/>
        </w:tabs>
        <w:autoSpaceDE w:val="0"/>
        <w:autoSpaceDN w:val="0"/>
        <w:adjustRightInd w:val="0"/>
        <w:spacing w:before="5" w:line="274" w:lineRule="exact"/>
        <w:ind w:left="720"/>
        <w:rPr>
          <w:rFonts w:eastAsiaTheme="minorEastAsia"/>
          <w:color w:val="000000"/>
          <w:sz w:val="24"/>
          <w:szCs w:val="24"/>
        </w:rPr>
      </w:pPr>
      <w:r w:rsidRPr="00EF1651">
        <w:rPr>
          <w:rFonts w:eastAsiaTheme="minorEastAsia"/>
          <w:color w:val="000000"/>
          <w:sz w:val="24"/>
          <w:szCs w:val="24"/>
        </w:rPr>
        <w:t>Уведомления от Гарантирующего поставщика:</w:t>
      </w:r>
    </w:p>
    <w:p w:rsidR="00692DCA" w:rsidRPr="00EF1651" w:rsidRDefault="00692DCA" w:rsidP="00692DCA">
      <w:pPr>
        <w:widowControl w:val="0"/>
        <w:numPr>
          <w:ilvl w:val="0"/>
          <w:numId w:val="5"/>
        </w:numPr>
        <w:tabs>
          <w:tab w:val="left" w:pos="845"/>
          <w:tab w:val="left" w:leader="underscore" w:pos="8904"/>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 xml:space="preserve">направляются с адреса электронной почты: </w:t>
      </w:r>
      <w:hyperlink r:id="rId12" w:history="1">
        <w:proofErr w:type="gramStart"/>
        <w:r w:rsidRPr="00EF1651">
          <w:rPr>
            <w:rFonts w:eastAsiaTheme="minorEastAsia"/>
            <w:color w:val="0066CC"/>
            <w:sz w:val="24"/>
            <w:szCs w:val="24"/>
            <w:u w:val="single"/>
          </w:rPr>
          <w:t>ABoynova@ruses.ru</w:t>
        </w:r>
      </w:hyperlink>
      <w:r w:rsidRPr="00EF1651">
        <w:rPr>
          <w:rFonts w:eastAsiaTheme="minorEastAsia"/>
          <w:color w:val="000000"/>
          <w:sz w:val="24"/>
          <w:szCs w:val="24"/>
        </w:rPr>
        <w:t xml:space="preserve"> ;</w:t>
      </w:r>
      <w:proofErr w:type="gramEnd"/>
    </w:p>
    <w:p w:rsidR="00692DCA" w:rsidRPr="00EF1651" w:rsidRDefault="00692DCA" w:rsidP="00692DCA">
      <w:pPr>
        <w:widowControl w:val="0"/>
        <w:numPr>
          <w:ilvl w:val="0"/>
          <w:numId w:val="5"/>
        </w:numPr>
        <w:tabs>
          <w:tab w:val="left" w:pos="845"/>
          <w:tab w:val="left" w:leader="underscore" w:pos="8875"/>
        </w:tabs>
        <w:autoSpaceDE w:val="0"/>
        <w:autoSpaceDN w:val="0"/>
        <w:adjustRightInd w:val="0"/>
        <w:spacing w:before="5" w:line="274" w:lineRule="exact"/>
        <w:ind w:left="720"/>
        <w:rPr>
          <w:rFonts w:eastAsiaTheme="minorEastAsia"/>
          <w:color w:val="000000"/>
          <w:sz w:val="24"/>
          <w:szCs w:val="24"/>
        </w:rPr>
      </w:pPr>
      <w:r w:rsidRPr="00EF1651">
        <w:rPr>
          <w:rFonts w:eastAsiaTheme="minorEastAsia"/>
          <w:color w:val="000000"/>
          <w:sz w:val="24"/>
          <w:szCs w:val="24"/>
        </w:rPr>
        <w:t>направляются с федерального номера:309-01-64;</w:t>
      </w:r>
    </w:p>
    <w:p w:rsidR="00692DCA" w:rsidRPr="00EF1651" w:rsidRDefault="00692DCA" w:rsidP="00692DCA">
      <w:pPr>
        <w:widowControl w:val="0"/>
        <w:numPr>
          <w:ilvl w:val="0"/>
          <w:numId w:val="5"/>
        </w:numPr>
        <w:tabs>
          <w:tab w:val="left" w:pos="845"/>
        </w:tabs>
        <w:autoSpaceDE w:val="0"/>
        <w:autoSpaceDN w:val="0"/>
        <w:adjustRightInd w:val="0"/>
        <w:spacing w:line="274" w:lineRule="exact"/>
        <w:ind w:left="720"/>
        <w:rPr>
          <w:rFonts w:eastAsiaTheme="minorEastAsia"/>
          <w:color w:val="000000"/>
          <w:sz w:val="24"/>
          <w:szCs w:val="24"/>
        </w:rPr>
      </w:pPr>
      <w:r w:rsidRPr="00EF1651">
        <w:rPr>
          <w:rFonts w:eastAsiaTheme="minorEastAsia"/>
          <w:color w:val="000000"/>
          <w:sz w:val="24"/>
          <w:szCs w:val="24"/>
        </w:rPr>
        <w:t>публикуются на официальном сайте Гарантирующего поставщика:</w:t>
      </w:r>
      <w:hyperlink r:id="rId13" w:history="1">
        <w:r w:rsidRPr="00EF1651">
          <w:rPr>
            <w:rFonts w:eastAsiaTheme="minorEastAsia"/>
            <w:color w:val="0066CC"/>
            <w:sz w:val="24"/>
            <w:szCs w:val="24"/>
            <w:u w:val="single"/>
          </w:rPr>
          <w:t xml:space="preserve"> </w:t>
        </w:r>
        <w:r w:rsidRPr="00EF1651">
          <w:rPr>
            <w:rFonts w:eastAsiaTheme="minorEastAsia"/>
            <w:color w:val="0066CC"/>
            <w:sz w:val="24"/>
            <w:szCs w:val="24"/>
            <w:u w:val="single"/>
            <w:lang w:val="en-US"/>
          </w:rPr>
          <w:t>www</w:t>
        </w:r>
        <w:r w:rsidRPr="00EF1651">
          <w:rPr>
            <w:rFonts w:eastAsiaTheme="minorEastAsia"/>
            <w:color w:val="0066CC"/>
            <w:sz w:val="24"/>
            <w:szCs w:val="24"/>
            <w:u w:val="single"/>
          </w:rPr>
          <w:t>.</w:t>
        </w:r>
        <w:r w:rsidRPr="00EF1651">
          <w:rPr>
            <w:rFonts w:eastAsiaTheme="minorEastAsia"/>
            <w:color w:val="0066CC"/>
            <w:sz w:val="24"/>
            <w:szCs w:val="24"/>
            <w:u w:val="single"/>
            <w:lang w:val="en-US"/>
          </w:rPr>
          <w:t>ruses</w:t>
        </w:r>
        <w:r w:rsidRPr="00EF1651">
          <w:rPr>
            <w:rFonts w:eastAsiaTheme="minorEastAsia"/>
            <w:color w:val="0066CC"/>
            <w:sz w:val="24"/>
            <w:szCs w:val="24"/>
            <w:u w:val="single"/>
          </w:rPr>
          <w:t>.</w:t>
        </w:r>
        <w:proofErr w:type="spellStart"/>
        <w:r w:rsidRPr="00EF1651">
          <w:rPr>
            <w:rFonts w:eastAsiaTheme="minorEastAsia"/>
            <w:color w:val="0066CC"/>
            <w:sz w:val="24"/>
            <w:szCs w:val="24"/>
            <w:u w:val="single"/>
            <w:lang w:val="en-US"/>
          </w:rPr>
          <w:t>ru</w:t>
        </w:r>
        <w:proofErr w:type="spellEnd"/>
        <w:r w:rsidRPr="00EF1651">
          <w:rPr>
            <w:rFonts w:eastAsiaTheme="minorEastAsia"/>
            <w:color w:val="0066CC"/>
            <w:sz w:val="24"/>
            <w:szCs w:val="24"/>
            <w:u w:val="single"/>
          </w:rPr>
          <w:t>.</w:t>
        </w:r>
      </w:hyperlink>
    </w:p>
    <w:p w:rsidR="00692DCA" w:rsidRPr="00EF1651" w:rsidRDefault="00692DCA" w:rsidP="00692DCA">
      <w:pPr>
        <w:widowControl w:val="0"/>
        <w:numPr>
          <w:ilvl w:val="0"/>
          <w:numId w:val="51"/>
        </w:numPr>
        <w:tabs>
          <w:tab w:val="left" w:pos="1104"/>
        </w:tabs>
        <w:autoSpaceDE w:val="0"/>
        <w:autoSpaceDN w:val="0"/>
        <w:adjustRightInd w:val="0"/>
        <w:spacing w:line="274" w:lineRule="exact"/>
        <w:ind w:firstLine="710"/>
        <w:jc w:val="both"/>
        <w:rPr>
          <w:rFonts w:eastAsiaTheme="minorEastAsia"/>
          <w:color w:val="000000"/>
          <w:sz w:val="24"/>
          <w:szCs w:val="24"/>
        </w:rPr>
      </w:pPr>
      <w:r w:rsidRPr="00EF1651">
        <w:rPr>
          <w:rFonts w:eastAsiaTheme="minorEastAsia"/>
          <w:color w:val="000000"/>
          <w:sz w:val="24"/>
          <w:szCs w:val="24"/>
        </w:rPr>
        <w:t xml:space="preserve">Потребитель, относящийся к числу субъектов, ограничение режима </w:t>
      </w:r>
      <w:proofErr w:type="gramStart"/>
      <w:r w:rsidRPr="00EF1651">
        <w:rPr>
          <w:rFonts w:eastAsiaTheme="minorEastAsia"/>
          <w:color w:val="000000"/>
          <w:sz w:val="24"/>
          <w:szCs w:val="24"/>
        </w:rPr>
        <w:t>потребления</w:t>
      </w:r>
      <w:proofErr w:type="gramEnd"/>
      <w:r w:rsidRPr="00EF1651">
        <w:rPr>
          <w:rFonts w:eastAsiaTheme="minorEastAsia"/>
          <w:color w:val="000000"/>
          <w:sz w:val="24"/>
          <w:szCs w:val="24"/>
        </w:rPr>
        <w:t xml:space="preserve"> которых может привести к экономическим, экологическим или социальным последствиям, обязан:</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утвердить план мероприятий по обеспечению готовности к введению в отношении его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(срок проведения мероприятий по обеспечению готовности к введению полного ограничения режима потребления не должен превышать 6 (шесть) месяцев, за вычетом срока ограничения режима потребления до уровня брони);</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в течение 3 (трех) дней после дня введения в отношении его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частичного ограничения режима потребления до уровня аварийной брони либо после дня уведомления о введении частичного ограничения режима потребления (если такого потребителя отсутствует акт согласования технологической и (или) аварийной брони или в этом акте не указан уровень аварийной брони) предоставить Гарантирующему поставщику и сетевой организации утвержденный согласно предыдущему абзацу настоящего пункта план мероприятий;</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 xml:space="preserve">в случае </w:t>
      </w:r>
      <w:proofErr w:type="spellStart"/>
      <w:r w:rsidRPr="00EF1651">
        <w:rPr>
          <w:rFonts w:eastAsiaTheme="minorEastAsia"/>
          <w:color w:val="000000"/>
          <w:sz w:val="24"/>
          <w:szCs w:val="24"/>
        </w:rPr>
        <w:t>непредоставления</w:t>
      </w:r>
      <w:proofErr w:type="spellEnd"/>
      <w:r w:rsidRPr="00EF1651">
        <w:rPr>
          <w:rFonts w:eastAsiaTheme="minorEastAsia"/>
          <w:color w:val="000000"/>
          <w:sz w:val="24"/>
          <w:szCs w:val="24"/>
        </w:rPr>
        <w:t xml:space="preserve"> сетевой организации в трехдневный срок утвержденного плана мероприятий, а также в случае если срок проведения указанных мероприятий превышает 6 (шесть) месяцев (за вычетом срока ограничения режима потребления до уровня аварийной брони), выполнить в течение 2 (двух) месяцев мероприятия по установке за свой счет автономных источников питания, обеспечивающих безопасное функционирование </w:t>
      </w:r>
      <w:proofErr w:type="spellStart"/>
      <w:r w:rsidRPr="00EF1651">
        <w:rPr>
          <w:rFonts w:eastAsiaTheme="minorEastAsia"/>
          <w:color w:val="000000"/>
          <w:sz w:val="24"/>
          <w:szCs w:val="24"/>
        </w:rPr>
        <w:t>энергопринимающих</w:t>
      </w:r>
      <w:proofErr w:type="spellEnd"/>
      <w:r w:rsidRPr="00EF1651">
        <w:rPr>
          <w:rFonts w:eastAsiaTheme="minorEastAsia"/>
          <w:color w:val="000000"/>
          <w:sz w:val="24"/>
          <w:szCs w:val="24"/>
        </w:rPr>
        <w:t xml:space="preserve"> устройств Потребителя без необходимости потребления электрической энергии (мощности) из внешней сети;</w:t>
      </w:r>
    </w:p>
    <w:p w:rsidR="00692DCA" w:rsidRPr="00EF1651" w:rsidRDefault="00692DCA" w:rsidP="00692DCA">
      <w:pPr>
        <w:widowControl w:val="0"/>
        <w:numPr>
          <w:ilvl w:val="0"/>
          <w:numId w:val="5"/>
        </w:numPr>
        <w:tabs>
          <w:tab w:val="left" w:pos="845"/>
        </w:tabs>
        <w:autoSpaceDE w:val="0"/>
        <w:autoSpaceDN w:val="0"/>
        <w:adjustRightInd w:val="0"/>
        <w:spacing w:line="274" w:lineRule="exact"/>
        <w:ind w:firstLine="720"/>
        <w:jc w:val="both"/>
        <w:rPr>
          <w:rFonts w:eastAsiaTheme="minorEastAsia"/>
          <w:color w:val="000000"/>
          <w:sz w:val="24"/>
          <w:szCs w:val="24"/>
        </w:rPr>
      </w:pPr>
      <w:r w:rsidRPr="00EF1651">
        <w:rPr>
          <w:rFonts w:eastAsiaTheme="minorEastAsia"/>
          <w:color w:val="000000"/>
          <w:sz w:val="24"/>
          <w:szCs w:val="24"/>
        </w:rPr>
        <w:t>после выполнения указанных мероприятий незамедлительно направить сетевой организации и Гарантирующему поставщику уведомление о готовности к введению полного ограничения режима потребления.</w:t>
      </w:r>
    </w:p>
    <w:p w:rsidR="00692DCA" w:rsidRPr="00EF1651" w:rsidRDefault="00692DCA" w:rsidP="00692DCA">
      <w:pPr>
        <w:autoSpaceDE w:val="0"/>
        <w:autoSpaceDN w:val="0"/>
        <w:adjustRightInd w:val="0"/>
        <w:jc w:val="center"/>
        <w:rPr>
          <w:rFonts w:eastAsiaTheme="minorEastAsia"/>
          <w:b/>
          <w:bCs/>
          <w:color w:val="000000"/>
          <w:sz w:val="24"/>
          <w:szCs w:val="24"/>
        </w:rPr>
      </w:pPr>
    </w:p>
    <w:p w:rsidR="00692DCA" w:rsidRPr="00EF1651" w:rsidRDefault="00692DCA" w:rsidP="00692DCA">
      <w:pPr>
        <w:autoSpaceDE w:val="0"/>
        <w:autoSpaceDN w:val="0"/>
        <w:adjustRightInd w:val="0"/>
        <w:jc w:val="center"/>
        <w:rPr>
          <w:rFonts w:eastAsiaTheme="minorEastAsia"/>
          <w:b/>
          <w:bCs/>
          <w:color w:val="000000"/>
          <w:sz w:val="24"/>
          <w:szCs w:val="24"/>
        </w:rPr>
      </w:pPr>
      <w:r w:rsidRPr="00EF1651">
        <w:rPr>
          <w:rFonts w:eastAsiaTheme="minorEastAsia"/>
          <w:b/>
          <w:bCs/>
          <w:color w:val="000000"/>
          <w:sz w:val="24"/>
          <w:szCs w:val="24"/>
        </w:rPr>
        <w:t>7. ОТВЕТСТВЕННОСТЬ СТОРОН</w:t>
      </w:r>
    </w:p>
    <w:p w:rsidR="00692DCA" w:rsidRPr="00EF1651" w:rsidRDefault="00692DCA" w:rsidP="00692DCA">
      <w:pPr>
        <w:autoSpaceDE w:val="0"/>
        <w:autoSpaceDN w:val="0"/>
        <w:adjustRightInd w:val="0"/>
        <w:jc w:val="center"/>
        <w:rPr>
          <w:rFonts w:eastAsiaTheme="minorEastAsia"/>
          <w:b/>
          <w:bCs/>
          <w:color w:val="000000"/>
          <w:sz w:val="24"/>
          <w:szCs w:val="24"/>
        </w:rPr>
      </w:pPr>
    </w:p>
    <w:p w:rsidR="002315AE" w:rsidRDefault="00692DCA" w:rsidP="002315AE">
      <w:pPr>
        <w:tabs>
          <w:tab w:val="left" w:pos="709"/>
        </w:tabs>
        <w:jc w:val="both"/>
        <w:rPr>
          <w:spacing w:val="-4"/>
          <w:sz w:val="24"/>
          <w:szCs w:val="24"/>
        </w:rPr>
      </w:pPr>
      <w:r w:rsidRPr="00EF1651">
        <w:rPr>
          <w:rFonts w:eastAsiaTheme="minorEastAsia"/>
          <w:b/>
          <w:bCs/>
          <w:color w:val="000000"/>
          <w:sz w:val="24"/>
          <w:szCs w:val="24"/>
        </w:rPr>
        <w:tab/>
      </w:r>
      <w:r w:rsidR="002315AE" w:rsidRPr="00614261">
        <w:rPr>
          <w:spacing w:val="-4"/>
          <w:sz w:val="24"/>
          <w:szCs w:val="24"/>
        </w:rPr>
        <w:t>7.1. Сторона, не исполнившая или ненадлежащим образом исполнившая обязательство по настоящему Договору, несет ответственность в соответствии с настоящим Договором и законодательством РФ.</w:t>
      </w:r>
    </w:p>
    <w:p w:rsidR="002315AE" w:rsidRPr="00614261" w:rsidRDefault="002315AE" w:rsidP="002315AE">
      <w:pPr>
        <w:tabs>
          <w:tab w:val="left" w:pos="709"/>
        </w:tabs>
        <w:jc w:val="both"/>
        <w:rPr>
          <w:spacing w:val="-4"/>
          <w:sz w:val="24"/>
          <w:szCs w:val="24"/>
        </w:rPr>
      </w:pPr>
      <w:r>
        <w:rPr>
          <w:spacing w:val="-4"/>
          <w:sz w:val="24"/>
          <w:szCs w:val="24"/>
        </w:rPr>
        <w:t xml:space="preserve">            </w:t>
      </w:r>
      <w:r w:rsidRPr="00614261">
        <w:rPr>
          <w:spacing w:val="-4"/>
          <w:sz w:val="24"/>
          <w:szCs w:val="24"/>
        </w:rPr>
        <w:t>7.2. Гарантирующий поставщик несет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r>
        <w:rPr>
          <w:spacing w:val="-4"/>
          <w:sz w:val="24"/>
          <w:szCs w:val="24"/>
        </w:rPr>
        <w:t>,</w:t>
      </w:r>
      <w:r w:rsidRPr="00614261">
        <w:rPr>
          <w:spacing w:val="-4"/>
          <w:sz w:val="24"/>
          <w:szCs w:val="24"/>
        </w:rPr>
        <w:t xml:space="preserve"> в размере реального ущерба. </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7.3. Гарантирующий поставщик несет ответственность за надежность снабжения Потребителя и качество</w:t>
      </w:r>
      <w:r>
        <w:rPr>
          <w:spacing w:val="-4"/>
          <w:sz w:val="24"/>
          <w:szCs w:val="24"/>
        </w:rPr>
        <w:t xml:space="preserve"> электрической энергии</w:t>
      </w:r>
      <w:r w:rsidRPr="00614261">
        <w:rPr>
          <w:spacing w:val="-4"/>
          <w:sz w:val="24"/>
          <w:szCs w:val="24"/>
        </w:rPr>
        <w:t xml:space="preserve"> в пределах границ балансовой принадлежности объектов электросетевого хозяйства сетевой организации.</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xml:space="preserve">7.4. </w:t>
      </w:r>
      <w:r w:rsidRPr="00C4155B">
        <w:rPr>
          <w:spacing w:val="-4"/>
          <w:sz w:val="24"/>
          <w:szCs w:val="24"/>
        </w:rPr>
        <w:t>Стороны несут ответственность за нарушение (несоблюдение) порядка полного и (или) частичного ограничения режима потребления электрической энергии в порядке и размере, установленными законодательством Российской Федерации.</w:t>
      </w:r>
      <w:r>
        <w:rPr>
          <w:spacing w:val="-4"/>
          <w:sz w:val="24"/>
          <w:szCs w:val="24"/>
        </w:rPr>
        <w:t xml:space="preserve"> </w:t>
      </w:r>
      <w:r w:rsidRPr="00614261">
        <w:rPr>
          <w:spacing w:val="-4"/>
          <w:sz w:val="24"/>
          <w:szCs w:val="24"/>
        </w:rPr>
        <w:t xml:space="preserve">Гарантирующий поставщик не несет ответственности за ограничение режима потребления: </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xml:space="preserve">- в случае возникновения </w:t>
      </w:r>
      <w:proofErr w:type="spellStart"/>
      <w:r w:rsidRPr="00614261">
        <w:rPr>
          <w:spacing w:val="-4"/>
          <w:sz w:val="24"/>
          <w:szCs w:val="24"/>
        </w:rPr>
        <w:t>внерегламентных</w:t>
      </w:r>
      <w:proofErr w:type="spellEnd"/>
      <w:r w:rsidRPr="00614261">
        <w:rPr>
          <w:spacing w:val="-4"/>
          <w:sz w:val="24"/>
          <w:szCs w:val="24"/>
        </w:rPr>
        <w:t xml:space="preserve"> отключений, являющихся следствием повреждения линий электропередачи и (или) оборудования, в том числе в результате стихийных явлений. В данных случаях ограничение вводится по инициативе сетевых организаций или владельцев генерирующего оборудования;</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в случае проведения плановых работ по ремонту объектов электросетевого хозяйства сетевой организации. О фактах проведения данных работ и сроках их проведения сетевая организация уведомляет потребителя напрямую или через Гарантирующего поставщика. Полученную от сетевой организации информацию Гарантирующий поставщик направляет Потребителю;</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в случаях введения ограничения режима потребления электрической энергии (мощности) по инициативе иных субъектов электроэнергетики.</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7.5. Потребитель несет ответственность за убытки, причиненные Гарантирующему поставщику, сетевой организации, а также иным субъектам электроэнергетики и третьим лицам</w:t>
      </w:r>
      <w:r>
        <w:rPr>
          <w:spacing w:val="-4"/>
          <w:sz w:val="24"/>
          <w:szCs w:val="24"/>
        </w:rPr>
        <w:t>,</w:t>
      </w:r>
      <w:r w:rsidRPr="00614261">
        <w:rPr>
          <w:spacing w:val="-4"/>
          <w:sz w:val="24"/>
          <w:szCs w:val="24"/>
        </w:rPr>
        <w:t xml:space="preserve"> в случае неисполнения (ненадлежащего исполнения) потребителем:</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предусмотренного законодательством РФ порядка ограничения, в том числе в случае  применения ограничения к потребителю, относяще</w:t>
      </w:r>
      <w:r>
        <w:rPr>
          <w:spacing w:val="-4"/>
          <w:sz w:val="24"/>
          <w:szCs w:val="24"/>
        </w:rPr>
        <w:t>му</w:t>
      </w:r>
      <w:r w:rsidRPr="00614261">
        <w:rPr>
          <w:spacing w:val="-4"/>
          <w:sz w:val="24"/>
          <w:szCs w:val="24"/>
        </w:rPr>
        <w:t xml:space="preserve">ся к числу субъектов, ограничение режима потребления которых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а также к числу субъектов, ограничение режима потребления электрической энергии которых может привести к экономическим, экологическим и социальным последствиям, у которого отсутствует Акт брони;  </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xml:space="preserve">- графиков аварийного ограничения режима потребления электрической энергии (мощности), доведенных до сведения Потребителя в установленном настоящим Договором и законодательством РФ порядке; </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требований и распоряжений субъекта оперативно-диспетчерского управления и сетевой организации к установке в границах балансовой принадлежности объектов потребителей устройств релейной защиты, противоаварийной и режимной автоматики и/или ее компонентов, средств регулирования напряжения и компенсации реактивной мощности, а также иных устройств, необходимых для поддержания требуемых параметров надежности и качества электрической энергии и обеспечивать их сохранность, надежное функционирование и возможность своевременного выполнения управляющих воздействий;</w:t>
      </w:r>
    </w:p>
    <w:p w:rsidR="002315AE" w:rsidRPr="00614261" w:rsidRDefault="002315AE" w:rsidP="002315AE">
      <w:pPr>
        <w:tabs>
          <w:tab w:val="left" w:pos="709"/>
        </w:tabs>
        <w:jc w:val="both"/>
        <w:rPr>
          <w:spacing w:val="-4"/>
          <w:sz w:val="24"/>
          <w:szCs w:val="24"/>
        </w:rPr>
      </w:pPr>
      <w:r>
        <w:rPr>
          <w:spacing w:val="-4"/>
          <w:sz w:val="24"/>
          <w:szCs w:val="24"/>
        </w:rPr>
        <w:tab/>
      </w:r>
      <w:r w:rsidRPr="00614261">
        <w:rPr>
          <w:spacing w:val="-4"/>
          <w:sz w:val="24"/>
          <w:szCs w:val="24"/>
        </w:rPr>
        <w:t>- предусмотренного настоящим Договором и законодательством РФ порядка взаимодействия потребителя с субъектами электроэнергетики, привлеченными Гарантирующим поставщиком для оказания услуг по передаче электрической энергии (мощности) и иных услуг, являющихся неотъемлемой частью процесса энергоснабжения;</w:t>
      </w:r>
    </w:p>
    <w:p w:rsidR="002315AE" w:rsidRPr="00614261" w:rsidRDefault="002315AE" w:rsidP="002315AE">
      <w:pPr>
        <w:tabs>
          <w:tab w:val="left" w:pos="709"/>
        </w:tabs>
        <w:jc w:val="both"/>
        <w:rPr>
          <w:spacing w:val="-4"/>
          <w:sz w:val="24"/>
          <w:szCs w:val="24"/>
        </w:rPr>
      </w:pPr>
      <w:r w:rsidRPr="00614261">
        <w:rPr>
          <w:spacing w:val="-4"/>
          <w:sz w:val="24"/>
          <w:szCs w:val="24"/>
        </w:rPr>
        <w:t>- иных предусмотренных настоящим Договором обязательств, обеспечение исполнения которых закреплено за Потребителем.</w:t>
      </w:r>
    </w:p>
    <w:p w:rsidR="002315AE" w:rsidRPr="0037190B" w:rsidRDefault="002315AE" w:rsidP="002315AE">
      <w:pPr>
        <w:pStyle w:val="ConsPlusNormal"/>
        <w:ind w:firstLine="540"/>
        <w:jc w:val="both"/>
        <w:rPr>
          <w:rFonts w:ascii="Times New Roman" w:eastAsiaTheme="minorHAnsi" w:hAnsi="Times New Roman" w:cs="Times New Roman"/>
          <w:sz w:val="24"/>
          <w:szCs w:val="24"/>
        </w:rPr>
      </w:pPr>
      <w:r>
        <w:rPr>
          <w:rFonts w:ascii="Times New Roman" w:hAnsi="Times New Roman" w:cs="Times New Roman"/>
          <w:spacing w:val="-4"/>
          <w:sz w:val="24"/>
          <w:szCs w:val="24"/>
        </w:rPr>
        <w:tab/>
      </w:r>
      <w:r w:rsidRPr="00614261">
        <w:rPr>
          <w:rFonts w:ascii="Times New Roman" w:hAnsi="Times New Roman" w:cs="Times New Roman"/>
          <w:spacing w:val="-4"/>
          <w:sz w:val="24"/>
          <w:szCs w:val="24"/>
        </w:rPr>
        <w:t xml:space="preserve">7.6. </w:t>
      </w:r>
      <w:r>
        <w:rPr>
          <w:rFonts w:ascii="Times New Roman" w:hAnsi="Times New Roman" w:cs="Times New Roman"/>
          <w:sz w:val="24"/>
          <w:szCs w:val="24"/>
        </w:rPr>
        <w:t xml:space="preserve">В случае если </w:t>
      </w:r>
      <w:r>
        <w:rPr>
          <w:rFonts w:ascii="Times New Roman" w:eastAsiaTheme="minorHAnsi" w:hAnsi="Times New Roman" w:cs="Times New Roman"/>
          <w:sz w:val="24"/>
          <w:szCs w:val="24"/>
        </w:rPr>
        <w:t>Потребитель</w:t>
      </w:r>
      <w:r w:rsidRPr="0037190B">
        <w:rPr>
          <w:rFonts w:ascii="Times New Roman" w:eastAsiaTheme="minorHAnsi" w:hAnsi="Times New Roman" w:cs="Times New Roman"/>
          <w:sz w:val="24"/>
          <w:szCs w:val="24"/>
        </w:rPr>
        <w:t>, несвоевременно и (или) не полностью оплати</w:t>
      </w:r>
      <w:r>
        <w:rPr>
          <w:rFonts w:ascii="Times New Roman" w:eastAsiaTheme="minorHAnsi" w:hAnsi="Times New Roman" w:cs="Times New Roman"/>
          <w:sz w:val="24"/>
          <w:szCs w:val="24"/>
        </w:rPr>
        <w:t>л</w:t>
      </w:r>
      <w:r w:rsidRPr="0037190B">
        <w:rPr>
          <w:rFonts w:ascii="Times New Roman" w:eastAsiaTheme="minorHAnsi" w:hAnsi="Times New Roman" w:cs="Times New Roman"/>
          <w:sz w:val="24"/>
          <w:szCs w:val="24"/>
        </w:rPr>
        <w:t xml:space="preserve"> электрическую энергию </w:t>
      </w:r>
      <w:r>
        <w:rPr>
          <w:rFonts w:ascii="Times New Roman" w:eastAsiaTheme="minorHAnsi" w:hAnsi="Times New Roman" w:cs="Times New Roman"/>
          <w:sz w:val="24"/>
          <w:szCs w:val="24"/>
        </w:rPr>
        <w:t>(мощности) Г</w:t>
      </w:r>
      <w:r w:rsidRPr="0037190B">
        <w:rPr>
          <w:rFonts w:ascii="Times New Roman" w:eastAsiaTheme="minorHAnsi" w:hAnsi="Times New Roman" w:cs="Times New Roman"/>
          <w:sz w:val="24"/>
          <w:szCs w:val="24"/>
        </w:rPr>
        <w:t xml:space="preserve">арантирующему поставщику, </w:t>
      </w:r>
      <w:r>
        <w:rPr>
          <w:rFonts w:ascii="Times New Roman" w:eastAsiaTheme="minorHAnsi" w:hAnsi="Times New Roman" w:cs="Times New Roman"/>
          <w:sz w:val="24"/>
          <w:szCs w:val="24"/>
        </w:rPr>
        <w:t xml:space="preserve">он </w:t>
      </w:r>
      <w:r w:rsidRPr="0037190B">
        <w:rPr>
          <w:rFonts w:ascii="Times New Roman" w:eastAsiaTheme="minorHAnsi" w:hAnsi="Times New Roman" w:cs="Times New Roman"/>
          <w:sz w:val="24"/>
          <w:szCs w:val="24"/>
        </w:rPr>
        <w:t xml:space="preserve">обязан уплатить ему пени в размере </w:t>
      </w:r>
      <w:r>
        <w:rPr>
          <w:rFonts w:ascii="Times New Roman" w:eastAsiaTheme="minorHAnsi" w:hAnsi="Times New Roman" w:cs="Times New Roman"/>
          <w:sz w:val="24"/>
          <w:szCs w:val="24"/>
        </w:rPr>
        <w:t xml:space="preserve">и порядке, установленными законодательством </w:t>
      </w:r>
      <w:r w:rsidRPr="0037190B">
        <w:rPr>
          <w:rFonts w:ascii="Times New Roman" w:eastAsiaTheme="minorHAnsi" w:hAnsi="Times New Roman" w:cs="Times New Roman"/>
          <w:sz w:val="24"/>
          <w:szCs w:val="24"/>
        </w:rPr>
        <w:t>Р</w:t>
      </w:r>
      <w:r>
        <w:rPr>
          <w:rFonts w:ascii="Times New Roman" w:eastAsiaTheme="minorHAnsi" w:hAnsi="Times New Roman" w:cs="Times New Roman"/>
          <w:sz w:val="24"/>
          <w:szCs w:val="24"/>
        </w:rPr>
        <w:t>Ф.</w:t>
      </w:r>
    </w:p>
    <w:p w:rsidR="00692DCA" w:rsidRPr="00692DCA" w:rsidRDefault="00692DCA" w:rsidP="00692DCA">
      <w:pPr>
        <w:autoSpaceDE w:val="0"/>
        <w:autoSpaceDN w:val="0"/>
        <w:adjustRightInd w:val="0"/>
        <w:jc w:val="center"/>
        <w:rPr>
          <w:rFonts w:eastAsiaTheme="minorEastAsia"/>
          <w:b/>
          <w:bCs/>
          <w:color w:val="000000"/>
          <w:sz w:val="22"/>
          <w:szCs w:val="22"/>
        </w:rPr>
      </w:pPr>
    </w:p>
    <w:p w:rsidR="00692DCA" w:rsidRPr="000433E7" w:rsidRDefault="001F74A6" w:rsidP="00692DCA">
      <w:pPr>
        <w:autoSpaceDE w:val="0"/>
        <w:autoSpaceDN w:val="0"/>
        <w:adjustRightInd w:val="0"/>
        <w:jc w:val="center"/>
        <w:rPr>
          <w:rFonts w:eastAsiaTheme="minorEastAsia"/>
          <w:b/>
          <w:bCs/>
          <w:color w:val="000000"/>
          <w:sz w:val="24"/>
          <w:szCs w:val="24"/>
        </w:rPr>
      </w:pPr>
      <w:r>
        <w:rPr>
          <w:rFonts w:eastAsiaTheme="minorEastAsia"/>
          <w:b/>
          <w:bCs/>
          <w:color w:val="000000"/>
          <w:sz w:val="24"/>
          <w:szCs w:val="24"/>
        </w:rPr>
        <w:t xml:space="preserve">8. СРОК ДЕЙСТВИЯ ДОГОВОРА, </w:t>
      </w:r>
      <w:r w:rsidR="00692DCA" w:rsidRPr="000433E7">
        <w:rPr>
          <w:rFonts w:eastAsiaTheme="minorEastAsia"/>
          <w:b/>
          <w:bCs/>
          <w:color w:val="000000"/>
          <w:sz w:val="24"/>
          <w:szCs w:val="24"/>
        </w:rPr>
        <w:t>ИЗМЕНЕНИЕ И РАСТОРЖЕНИЕ ДОГОВОРА</w:t>
      </w:r>
    </w:p>
    <w:p w:rsidR="00692DCA" w:rsidRPr="000433E7" w:rsidRDefault="00692DCA" w:rsidP="00692DCA">
      <w:pPr>
        <w:autoSpaceDE w:val="0"/>
        <w:autoSpaceDN w:val="0"/>
        <w:adjustRightInd w:val="0"/>
        <w:jc w:val="center"/>
        <w:rPr>
          <w:rFonts w:eastAsiaTheme="minorEastAsia"/>
          <w:b/>
          <w:bCs/>
          <w:color w:val="000000"/>
          <w:sz w:val="24"/>
          <w:szCs w:val="24"/>
        </w:rPr>
      </w:pPr>
    </w:p>
    <w:p w:rsidR="00692DCA" w:rsidRPr="000433E7" w:rsidRDefault="00692DCA" w:rsidP="00692DCA">
      <w:pPr>
        <w:widowControl w:val="0"/>
        <w:numPr>
          <w:ilvl w:val="0"/>
          <w:numId w:val="53"/>
        </w:numPr>
        <w:tabs>
          <w:tab w:val="left" w:pos="1114"/>
          <w:tab w:val="left" w:leader="underscore" w:pos="1670"/>
          <w:tab w:val="left" w:leader="underscore" w:pos="1958"/>
          <w:tab w:val="left" w:leader="underscore" w:pos="2597"/>
        </w:tabs>
        <w:autoSpaceDE w:val="0"/>
        <w:autoSpaceDN w:val="0"/>
        <w:adjustRightInd w:val="0"/>
        <w:spacing w:line="274" w:lineRule="exact"/>
        <w:ind w:firstLine="720"/>
        <w:jc w:val="both"/>
        <w:rPr>
          <w:rFonts w:eastAsiaTheme="minorEastAsia"/>
          <w:color w:val="000000"/>
          <w:sz w:val="24"/>
          <w:szCs w:val="24"/>
        </w:rPr>
      </w:pPr>
      <w:r w:rsidRPr="000433E7">
        <w:rPr>
          <w:rFonts w:eastAsiaTheme="minorEastAsia"/>
          <w:color w:val="000000"/>
          <w:sz w:val="24"/>
          <w:szCs w:val="24"/>
        </w:rPr>
        <w:t>Настоящий Договор вступает в силу с момента подписа</w:t>
      </w:r>
      <w:r w:rsidR="000433E7">
        <w:rPr>
          <w:rFonts w:eastAsiaTheme="minorEastAsia"/>
          <w:color w:val="000000"/>
          <w:sz w:val="24"/>
          <w:szCs w:val="24"/>
        </w:rPr>
        <w:t>ния Сторонами и действует до 24</w:t>
      </w:r>
      <w:r w:rsidRPr="000433E7">
        <w:rPr>
          <w:rFonts w:eastAsiaTheme="minorEastAsia"/>
          <w:color w:val="000000"/>
          <w:sz w:val="24"/>
          <w:szCs w:val="24"/>
        </w:rPr>
        <w:t>часа 00 минут 31.12.2018г.</w:t>
      </w:r>
    </w:p>
    <w:p w:rsidR="00692DCA" w:rsidRPr="000433E7" w:rsidRDefault="00692DCA" w:rsidP="00692DCA">
      <w:pPr>
        <w:autoSpaceDE w:val="0"/>
        <w:autoSpaceDN w:val="0"/>
        <w:adjustRightInd w:val="0"/>
        <w:spacing w:line="274" w:lineRule="exact"/>
        <w:ind w:firstLine="696"/>
        <w:jc w:val="both"/>
        <w:rPr>
          <w:rFonts w:eastAsiaTheme="minorEastAsia"/>
          <w:color w:val="000000"/>
          <w:sz w:val="24"/>
          <w:szCs w:val="24"/>
        </w:rPr>
      </w:pPr>
      <w:r w:rsidRPr="000433E7">
        <w:rPr>
          <w:rFonts w:eastAsiaTheme="minorEastAsia"/>
          <w:color w:val="000000"/>
          <w:sz w:val="24"/>
          <w:szCs w:val="24"/>
        </w:rPr>
        <w:t xml:space="preserve">Исполнение обязательств Гарантирующего поставщика по договору энергоснабжения в отношении </w:t>
      </w:r>
      <w:proofErr w:type="spellStart"/>
      <w:r w:rsidRPr="000433E7">
        <w:rPr>
          <w:rFonts w:eastAsiaTheme="minorEastAsia"/>
          <w:color w:val="000000"/>
          <w:sz w:val="24"/>
          <w:szCs w:val="24"/>
        </w:rPr>
        <w:t>энергопринимающего</w:t>
      </w:r>
      <w:proofErr w:type="spellEnd"/>
      <w:r w:rsidRPr="000433E7">
        <w:rPr>
          <w:rFonts w:eastAsiaTheme="minorEastAsia"/>
          <w:color w:val="000000"/>
          <w:sz w:val="24"/>
          <w:szCs w:val="24"/>
        </w:rPr>
        <w:t xml:space="preserve"> устройства Потребителя осуществляется, начиная с указанных в настоящем Договоре даты и времени, но не ранее даты и времени начала оказания услуг по передаче электрической энергии в отношении такого </w:t>
      </w:r>
      <w:proofErr w:type="spellStart"/>
      <w:r w:rsidRPr="000433E7">
        <w:rPr>
          <w:rFonts w:eastAsiaTheme="minorEastAsia"/>
          <w:color w:val="000000"/>
          <w:sz w:val="24"/>
          <w:szCs w:val="24"/>
        </w:rPr>
        <w:t>энергопринимающего</w:t>
      </w:r>
      <w:proofErr w:type="spellEnd"/>
      <w:r w:rsidRPr="000433E7">
        <w:rPr>
          <w:rFonts w:eastAsiaTheme="minorEastAsia"/>
          <w:color w:val="000000"/>
          <w:sz w:val="24"/>
          <w:szCs w:val="24"/>
        </w:rPr>
        <w:t xml:space="preserve"> устройства.</w:t>
      </w:r>
    </w:p>
    <w:p w:rsidR="00692DCA" w:rsidRPr="000433E7" w:rsidRDefault="00692DCA" w:rsidP="00692DCA">
      <w:pPr>
        <w:autoSpaceDE w:val="0"/>
        <w:autoSpaceDN w:val="0"/>
        <w:adjustRightInd w:val="0"/>
        <w:spacing w:line="274" w:lineRule="exact"/>
        <w:ind w:firstLine="696"/>
        <w:jc w:val="both"/>
        <w:rPr>
          <w:rFonts w:eastAsiaTheme="minorEastAsia"/>
          <w:color w:val="000000"/>
          <w:sz w:val="24"/>
          <w:szCs w:val="24"/>
        </w:rPr>
      </w:pPr>
      <w:r w:rsidRPr="000433E7">
        <w:rPr>
          <w:rFonts w:eastAsiaTheme="minorEastAsia"/>
          <w:color w:val="000000"/>
          <w:sz w:val="24"/>
          <w:szCs w:val="24"/>
        </w:rPr>
        <w:t xml:space="preserve">Если настоящий Договор заключается в отношении </w:t>
      </w:r>
      <w:proofErr w:type="spellStart"/>
      <w:r w:rsidRPr="000433E7">
        <w:rPr>
          <w:rFonts w:eastAsiaTheme="minorEastAsia"/>
          <w:color w:val="000000"/>
          <w:sz w:val="24"/>
          <w:szCs w:val="24"/>
        </w:rPr>
        <w:t>энергопринимающих</w:t>
      </w:r>
      <w:proofErr w:type="spellEnd"/>
      <w:r w:rsidRPr="000433E7">
        <w:rPr>
          <w:rFonts w:eastAsiaTheme="minorEastAsia"/>
          <w:color w:val="000000"/>
          <w:sz w:val="24"/>
          <w:szCs w:val="24"/>
        </w:rPr>
        <w:t xml:space="preserve"> устройств, в отношении которых сетевой организацией введено полное ограничение режима потребления электрической энергии, в </w:t>
      </w:r>
      <w:proofErr w:type="spellStart"/>
      <w:r w:rsidRPr="000433E7">
        <w:rPr>
          <w:rFonts w:eastAsiaTheme="minorEastAsia"/>
          <w:color w:val="000000"/>
          <w:sz w:val="24"/>
          <w:szCs w:val="24"/>
        </w:rPr>
        <w:t>т.ч</w:t>
      </w:r>
      <w:proofErr w:type="spellEnd"/>
      <w:r w:rsidRPr="000433E7">
        <w:rPr>
          <w:rFonts w:eastAsiaTheme="minorEastAsia"/>
          <w:color w:val="000000"/>
          <w:sz w:val="24"/>
          <w:szCs w:val="24"/>
        </w:rPr>
        <w:t>. в связи с неисполнением или ненадлежащим исполнением обязательств по оплате электрической энергии по предыдущему договору энергоснабжения (купли-продажи), исполнение Гарантирующим поставщиком обязательств по продаже электрической энергии (мощности) по настоящему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692DCA" w:rsidRPr="000433E7" w:rsidRDefault="00692DCA" w:rsidP="00692DCA">
      <w:pPr>
        <w:autoSpaceDE w:val="0"/>
        <w:autoSpaceDN w:val="0"/>
        <w:adjustRightInd w:val="0"/>
        <w:spacing w:line="274" w:lineRule="exact"/>
        <w:ind w:firstLine="706"/>
        <w:jc w:val="both"/>
        <w:rPr>
          <w:rFonts w:eastAsiaTheme="minorEastAsia"/>
          <w:color w:val="000000"/>
          <w:sz w:val="24"/>
          <w:szCs w:val="24"/>
        </w:rPr>
      </w:pPr>
      <w:r w:rsidRPr="000433E7">
        <w:rPr>
          <w:rFonts w:eastAsiaTheme="minorEastAsia"/>
          <w:color w:val="000000"/>
          <w:sz w:val="24"/>
          <w:szCs w:val="24"/>
        </w:rPr>
        <w:t xml:space="preserve">В случае если настоящий Договор заключается в отношении </w:t>
      </w:r>
      <w:proofErr w:type="spellStart"/>
      <w:r w:rsidRPr="000433E7">
        <w:rPr>
          <w:rFonts w:eastAsiaTheme="minorEastAsia"/>
          <w:color w:val="000000"/>
          <w:sz w:val="24"/>
          <w:szCs w:val="24"/>
        </w:rPr>
        <w:t>энергопринимающих</w:t>
      </w:r>
      <w:proofErr w:type="spellEnd"/>
      <w:r w:rsidRPr="000433E7">
        <w:rPr>
          <w:rFonts w:eastAsiaTheme="minorEastAsia"/>
          <w:color w:val="000000"/>
          <w:sz w:val="24"/>
          <w:szCs w:val="24"/>
        </w:rPr>
        <w:t xml:space="preserve"> устройств до завершения процедуры их технологического присоединения, исполнение Сторонами обязательств по настоящему Договору начинается с даты подписания потребителем и сетевой организацией акта о технологическом присоединении соответствующих </w:t>
      </w:r>
      <w:proofErr w:type="spellStart"/>
      <w:r w:rsidRPr="000433E7">
        <w:rPr>
          <w:rFonts w:eastAsiaTheme="minorEastAsia"/>
          <w:color w:val="000000"/>
          <w:sz w:val="24"/>
          <w:szCs w:val="24"/>
        </w:rPr>
        <w:t>энергопринимающих</w:t>
      </w:r>
      <w:proofErr w:type="spellEnd"/>
      <w:r w:rsidRPr="000433E7">
        <w:rPr>
          <w:rFonts w:eastAsiaTheme="minorEastAsia"/>
          <w:color w:val="000000"/>
          <w:sz w:val="24"/>
          <w:szCs w:val="24"/>
        </w:rPr>
        <w:t xml:space="preserve"> устройств.</w:t>
      </w:r>
    </w:p>
    <w:p w:rsidR="00692DCA" w:rsidRPr="000433E7" w:rsidRDefault="00692DCA" w:rsidP="00692DCA">
      <w:pPr>
        <w:widowControl w:val="0"/>
        <w:numPr>
          <w:ilvl w:val="0"/>
          <w:numId w:val="54"/>
        </w:numPr>
        <w:tabs>
          <w:tab w:val="left" w:pos="1114"/>
        </w:tabs>
        <w:autoSpaceDE w:val="0"/>
        <w:autoSpaceDN w:val="0"/>
        <w:adjustRightInd w:val="0"/>
        <w:spacing w:line="274" w:lineRule="exact"/>
        <w:ind w:firstLine="720"/>
        <w:jc w:val="both"/>
        <w:rPr>
          <w:rFonts w:eastAsiaTheme="minorEastAsia"/>
          <w:color w:val="000000"/>
          <w:sz w:val="24"/>
          <w:szCs w:val="24"/>
        </w:rPr>
      </w:pPr>
      <w:r w:rsidRPr="000433E7">
        <w:rPr>
          <w:rFonts w:eastAsiaTheme="minorEastAsia"/>
          <w:color w:val="000000"/>
          <w:sz w:val="24"/>
          <w:szCs w:val="24"/>
        </w:rPr>
        <w:t>Настоящий Договор считается продленным на тот же срок и на тех же условиях, если за 30 дней до окончания срока его действия Потребитель не заявит о его прекращении или изменении либо о заключении нового договора.</w:t>
      </w:r>
    </w:p>
    <w:p w:rsidR="00692DCA" w:rsidRPr="000433E7" w:rsidRDefault="00692DCA" w:rsidP="00692DCA">
      <w:pPr>
        <w:widowControl w:val="0"/>
        <w:numPr>
          <w:ilvl w:val="0"/>
          <w:numId w:val="54"/>
        </w:numPr>
        <w:tabs>
          <w:tab w:val="left" w:pos="1114"/>
        </w:tabs>
        <w:autoSpaceDE w:val="0"/>
        <w:autoSpaceDN w:val="0"/>
        <w:adjustRightInd w:val="0"/>
        <w:spacing w:line="274" w:lineRule="exact"/>
        <w:ind w:firstLine="720"/>
        <w:jc w:val="both"/>
        <w:rPr>
          <w:rFonts w:eastAsiaTheme="minorEastAsia"/>
          <w:color w:val="000000"/>
          <w:sz w:val="24"/>
          <w:szCs w:val="24"/>
        </w:rPr>
      </w:pPr>
      <w:r w:rsidRPr="000433E7">
        <w:rPr>
          <w:rFonts w:eastAsiaTheme="minorEastAsia"/>
          <w:color w:val="000000"/>
          <w:sz w:val="24"/>
          <w:szCs w:val="24"/>
        </w:rPr>
        <w:t>Настоящий Договор может быть изменен по соглашению Сторон. Любые изменения, дополнения, а также расторжение настоящего Договора производятся по соглашению Сторон в письменной форме путем подписания дополнительных соглашений к Договору, если иное не предусмотрено настоящим Договором или законодательством РФ.</w:t>
      </w:r>
    </w:p>
    <w:p w:rsidR="00692DCA" w:rsidRPr="000433E7" w:rsidRDefault="00692DCA" w:rsidP="00692DCA">
      <w:pPr>
        <w:widowControl w:val="0"/>
        <w:numPr>
          <w:ilvl w:val="0"/>
          <w:numId w:val="54"/>
        </w:numPr>
        <w:tabs>
          <w:tab w:val="left" w:pos="1114"/>
        </w:tabs>
        <w:autoSpaceDE w:val="0"/>
        <w:autoSpaceDN w:val="0"/>
        <w:adjustRightInd w:val="0"/>
        <w:spacing w:line="274" w:lineRule="exact"/>
        <w:ind w:firstLine="720"/>
        <w:jc w:val="both"/>
        <w:rPr>
          <w:rFonts w:eastAsiaTheme="minorEastAsia"/>
          <w:color w:val="000000"/>
          <w:sz w:val="24"/>
          <w:szCs w:val="24"/>
        </w:rPr>
      </w:pPr>
      <w:r w:rsidRPr="000433E7">
        <w:rPr>
          <w:rFonts w:eastAsiaTheme="minorEastAsia"/>
          <w:color w:val="000000"/>
          <w:sz w:val="24"/>
          <w:szCs w:val="24"/>
        </w:rPr>
        <w:t>Настоящий Договор прекращает свое действие в случаях и в порядке, предусмотренных настоящим Договором и законодательством РФ.</w:t>
      </w:r>
    </w:p>
    <w:p w:rsidR="00692DCA" w:rsidRPr="000433E7" w:rsidRDefault="00692DCA" w:rsidP="00692DCA">
      <w:pPr>
        <w:widowControl w:val="0"/>
        <w:numPr>
          <w:ilvl w:val="0"/>
          <w:numId w:val="54"/>
        </w:numPr>
        <w:tabs>
          <w:tab w:val="left" w:pos="1114"/>
        </w:tabs>
        <w:autoSpaceDE w:val="0"/>
        <w:autoSpaceDN w:val="0"/>
        <w:adjustRightInd w:val="0"/>
        <w:spacing w:line="274" w:lineRule="exact"/>
        <w:ind w:firstLine="720"/>
        <w:jc w:val="both"/>
        <w:rPr>
          <w:rFonts w:eastAsiaTheme="minorEastAsia"/>
          <w:color w:val="000000"/>
          <w:sz w:val="24"/>
          <w:szCs w:val="24"/>
        </w:rPr>
      </w:pPr>
      <w:r w:rsidRPr="000433E7">
        <w:rPr>
          <w:rFonts w:eastAsiaTheme="minorEastAsia"/>
          <w:color w:val="000000"/>
          <w:sz w:val="24"/>
          <w:szCs w:val="24"/>
        </w:rPr>
        <w:t>Обязательства, возникшие из настоящего Договора, и не исполненные Сторонами до его прекращения по любым основаниям, подлежат исполнению независимо от прекращения действия настоящего Договора.</w:t>
      </w:r>
    </w:p>
    <w:p w:rsidR="00692DCA" w:rsidRPr="000433E7" w:rsidRDefault="00692DCA" w:rsidP="00692DCA">
      <w:pPr>
        <w:tabs>
          <w:tab w:val="left" w:pos="1258"/>
        </w:tabs>
        <w:autoSpaceDE w:val="0"/>
        <w:autoSpaceDN w:val="0"/>
        <w:adjustRightInd w:val="0"/>
        <w:spacing w:line="274" w:lineRule="exact"/>
        <w:ind w:firstLine="725"/>
        <w:jc w:val="both"/>
        <w:rPr>
          <w:rFonts w:eastAsiaTheme="minorEastAsia"/>
          <w:color w:val="000000"/>
          <w:sz w:val="24"/>
          <w:szCs w:val="24"/>
        </w:rPr>
      </w:pPr>
      <w:r w:rsidRPr="000433E7">
        <w:rPr>
          <w:rFonts w:eastAsiaTheme="minorEastAsia"/>
          <w:color w:val="000000"/>
          <w:sz w:val="24"/>
          <w:szCs w:val="24"/>
        </w:rPr>
        <w:t>8.6.</w:t>
      </w:r>
      <w:r w:rsidRPr="000433E7">
        <w:rPr>
          <w:rFonts w:eastAsiaTheme="minorEastAsia"/>
          <w:color w:val="000000"/>
          <w:sz w:val="24"/>
          <w:szCs w:val="24"/>
        </w:rPr>
        <w:tab/>
        <w:t>Документы о технологическом присоединении, Акт допуска прибора учета в</w:t>
      </w:r>
      <w:r w:rsidRPr="000433E7">
        <w:rPr>
          <w:rFonts w:eastAsiaTheme="minorEastAsia"/>
          <w:color w:val="000000"/>
          <w:sz w:val="24"/>
          <w:szCs w:val="24"/>
        </w:rPr>
        <w:br/>
        <w:t>эксплуатацию, подписанные сетевой организацией и потребителем, становятся неотъемлемой</w:t>
      </w:r>
      <w:r w:rsidRPr="000433E7">
        <w:rPr>
          <w:rFonts w:eastAsiaTheme="minorEastAsia"/>
          <w:color w:val="000000"/>
          <w:sz w:val="24"/>
          <w:szCs w:val="24"/>
        </w:rPr>
        <w:br/>
        <w:t>частью настоящего Договора после их получения Гарантирующим поставщиком.</w:t>
      </w:r>
    </w:p>
    <w:p w:rsidR="00692DCA" w:rsidRPr="000433E7" w:rsidRDefault="00692DCA" w:rsidP="00692DCA">
      <w:pPr>
        <w:autoSpaceDE w:val="0"/>
        <w:autoSpaceDN w:val="0"/>
        <w:adjustRightInd w:val="0"/>
        <w:spacing w:line="274" w:lineRule="exact"/>
        <w:ind w:firstLine="701"/>
        <w:jc w:val="both"/>
        <w:rPr>
          <w:rFonts w:eastAsiaTheme="minorEastAsia"/>
          <w:color w:val="000000"/>
          <w:sz w:val="24"/>
          <w:szCs w:val="24"/>
        </w:rPr>
      </w:pPr>
      <w:r w:rsidRPr="000433E7">
        <w:rPr>
          <w:rFonts w:eastAsiaTheme="minorEastAsia"/>
          <w:color w:val="000000"/>
          <w:sz w:val="24"/>
          <w:szCs w:val="24"/>
        </w:rPr>
        <w:t xml:space="preserve">Приложения № 2, 2.1, 3, 4, 4.1, 6 оформляются Гарантирующим поставщиком и подписываются Сторонами в течение 30 (тридцати) дней с момента получения Гарантирующим поставщиком документов, подтверждающих технологическое присоединение и указанных в </w:t>
      </w:r>
      <w:proofErr w:type="spellStart"/>
      <w:r w:rsidRPr="000433E7">
        <w:rPr>
          <w:rFonts w:eastAsiaTheme="minorEastAsia"/>
          <w:color w:val="000000"/>
          <w:sz w:val="24"/>
          <w:szCs w:val="24"/>
        </w:rPr>
        <w:t>абз</w:t>
      </w:r>
      <w:proofErr w:type="spellEnd"/>
      <w:r w:rsidRPr="000433E7">
        <w:rPr>
          <w:rFonts w:eastAsiaTheme="minorEastAsia"/>
          <w:color w:val="000000"/>
          <w:sz w:val="24"/>
          <w:szCs w:val="24"/>
        </w:rPr>
        <w:t>. 1 настоящего пункта. До подписания Сторонами Приложений № 2, 2.1, 3, 4, 4.1, 6 к Договору, необходимые для исполнения настоящего Договора сведения определяются исходя из документов о технологическом присоединении, предоставленных в адрес Гарантирующего поставщика.</w:t>
      </w:r>
    </w:p>
    <w:p w:rsidR="00525064" w:rsidRPr="00525064" w:rsidRDefault="00525064" w:rsidP="00525064">
      <w:pPr>
        <w:tabs>
          <w:tab w:val="left" w:pos="709"/>
        </w:tabs>
        <w:ind w:firstLine="709"/>
        <w:jc w:val="both"/>
        <w:rPr>
          <w:spacing w:val="-4"/>
          <w:sz w:val="24"/>
          <w:szCs w:val="24"/>
        </w:rPr>
      </w:pPr>
      <w:r w:rsidRPr="00525064">
        <w:rPr>
          <w:spacing w:val="-4"/>
          <w:sz w:val="24"/>
          <w:szCs w:val="24"/>
        </w:rPr>
        <w:t xml:space="preserve">8.7. В случае если Потребитель владеет </w:t>
      </w:r>
      <w:proofErr w:type="spellStart"/>
      <w:r w:rsidRPr="00525064">
        <w:rPr>
          <w:spacing w:val="-4"/>
          <w:sz w:val="24"/>
          <w:szCs w:val="24"/>
        </w:rPr>
        <w:t>энергопринимающими</w:t>
      </w:r>
      <w:proofErr w:type="spellEnd"/>
      <w:r w:rsidRPr="00525064">
        <w:rPr>
          <w:spacing w:val="-4"/>
          <w:sz w:val="24"/>
          <w:szCs w:val="24"/>
        </w:rPr>
        <w:t xml:space="preserve"> устройствами, в отношении которых заключен настоящий Договор, на праве аренды (ином законном праве владения и (или) пользования, предусмотренном законодательством РФ), то исполнение обязательств по продаже электрической энергии (мощности) по настоящему Договору ограничивается сроком действия договора аренды (иного законного права владения и (или) пользования, предусмотренного законодательством РФ). Исполнение обязательств по продаже электрической энергии (мощности) по настоящему Договору возобновляется на срок пролонгации аренды (иного законного права владения и (или) пользования, предусмотренного законодательством РФ) после предоставления Потребителем подтверждающих пролонгацию документов.</w:t>
      </w:r>
    </w:p>
    <w:p w:rsidR="00692DCA" w:rsidRPr="000433E7" w:rsidRDefault="00692DCA" w:rsidP="00692DCA">
      <w:pPr>
        <w:autoSpaceDE w:val="0"/>
        <w:autoSpaceDN w:val="0"/>
        <w:adjustRightInd w:val="0"/>
        <w:spacing w:before="58"/>
        <w:ind w:left="4114"/>
        <w:rPr>
          <w:rFonts w:eastAsiaTheme="minorEastAsia"/>
          <w:b/>
          <w:bCs/>
          <w:color w:val="000000"/>
          <w:sz w:val="24"/>
          <w:szCs w:val="24"/>
        </w:rPr>
      </w:pPr>
      <w:r w:rsidRPr="000433E7">
        <w:rPr>
          <w:rFonts w:eastAsiaTheme="minorEastAsia"/>
          <w:b/>
          <w:bCs/>
          <w:color w:val="000000"/>
          <w:sz w:val="24"/>
          <w:szCs w:val="24"/>
        </w:rPr>
        <w:t>9. ПРОЧИЕ УСЛОВИЯ</w:t>
      </w:r>
    </w:p>
    <w:p w:rsidR="00692DCA" w:rsidRPr="000433E7" w:rsidRDefault="00692DCA" w:rsidP="00692DCA">
      <w:pPr>
        <w:autoSpaceDE w:val="0"/>
        <w:autoSpaceDN w:val="0"/>
        <w:adjustRightInd w:val="0"/>
        <w:spacing w:before="29" w:line="278" w:lineRule="exact"/>
        <w:ind w:firstLine="720"/>
        <w:jc w:val="both"/>
        <w:rPr>
          <w:rFonts w:eastAsiaTheme="minorEastAsia"/>
          <w:color w:val="000000"/>
          <w:sz w:val="24"/>
          <w:szCs w:val="24"/>
        </w:rPr>
      </w:pPr>
    </w:p>
    <w:p w:rsidR="00692DCA" w:rsidRPr="000433E7" w:rsidRDefault="00692DCA" w:rsidP="00692DCA">
      <w:pPr>
        <w:autoSpaceDE w:val="0"/>
        <w:autoSpaceDN w:val="0"/>
        <w:adjustRightInd w:val="0"/>
        <w:spacing w:before="29" w:line="278" w:lineRule="exact"/>
        <w:ind w:firstLine="720"/>
        <w:jc w:val="both"/>
        <w:rPr>
          <w:rFonts w:eastAsiaTheme="minorEastAsia"/>
          <w:color w:val="000000"/>
          <w:sz w:val="24"/>
          <w:szCs w:val="24"/>
        </w:rPr>
      </w:pPr>
      <w:r w:rsidRPr="000433E7">
        <w:rPr>
          <w:rFonts w:eastAsiaTheme="minorEastAsia"/>
          <w:color w:val="000000"/>
          <w:sz w:val="24"/>
          <w:szCs w:val="24"/>
        </w:rPr>
        <w:t>9.1. Во всем остальном, что не предусмотрено Договором, Стороны руководствуются законодательством, действующим на день исполнения обязательства.</w:t>
      </w:r>
    </w:p>
    <w:p w:rsidR="00692DCA" w:rsidRPr="000433E7" w:rsidRDefault="00692DCA" w:rsidP="00692DCA">
      <w:pPr>
        <w:widowControl w:val="0"/>
        <w:numPr>
          <w:ilvl w:val="0"/>
          <w:numId w:val="55"/>
        </w:numPr>
        <w:tabs>
          <w:tab w:val="left" w:pos="1123"/>
        </w:tabs>
        <w:autoSpaceDE w:val="0"/>
        <w:autoSpaceDN w:val="0"/>
        <w:adjustRightInd w:val="0"/>
        <w:spacing w:line="274" w:lineRule="exact"/>
        <w:ind w:right="5" w:firstLine="720"/>
        <w:jc w:val="both"/>
        <w:rPr>
          <w:rFonts w:eastAsiaTheme="minorEastAsia"/>
          <w:color w:val="000000"/>
          <w:sz w:val="24"/>
          <w:szCs w:val="24"/>
        </w:rPr>
      </w:pPr>
      <w:r w:rsidRPr="000433E7">
        <w:rPr>
          <w:rFonts w:eastAsiaTheme="minorEastAsia"/>
          <w:color w:val="000000"/>
          <w:sz w:val="24"/>
          <w:szCs w:val="24"/>
        </w:rPr>
        <w:t>Стороны обязуются при исполнении настоящего Договора, а также при разрешении соответствующих споров в судебном и внесудебном порядке безусловно использовать информацию, предоставляемую ОАО «АТС», а также опубликованную на официальном сайте ОАО «АТС» в сети Интернет.</w:t>
      </w:r>
    </w:p>
    <w:p w:rsidR="00692DCA" w:rsidRPr="000433E7" w:rsidRDefault="00692DCA" w:rsidP="00692DCA">
      <w:pPr>
        <w:widowControl w:val="0"/>
        <w:numPr>
          <w:ilvl w:val="0"/>
          <w:numId w:val="55"/>
        </w:numPr>
        <w:tabs>
          <w:tab w:val="left" w:pos="1123"/>
        </w:tabs>
        <w:autoSpaceDE w:val="0"/>
        <w:autoSpaceDN w:val="0"/>
        <w:adjustRightInd w:val="0"/>
        <w:spacing w:line="274" w:lineRule="exact"/>
        <w:ind w:firstLine="720"/>
        <w:jc w:val="both"/>
        <w:rPr>
          <w:rFonts w:eastAsiaTheme="minorEastAsia"/>
          <w:color w:val="000000"/>
          <w:sz w:val="24"/>
          <w:szCs w:val="24"/>
        </w:rPr>
      </w:pPr>
      <w:r w:rsidRPr="000433E7">
        <w:rPr>
          <w:rFonts w:eastAsiaTheme="minorEastAsia"/>
          <w:color w:val="000000"/>
          <w:sz w:val="24"/>
          <w:szCs w:val="24"/>
        </w:rPr>
        <w:t>Стороны обязуются в течение 3 рабочих дней письменно извещать друг друга обо всех изменениях юридического адреса, банковских реквизитов, наименования, фактического местонахождения, а также об изменении иных данных, влияющих на исполнение настоящего Договора.</w:t>
      </w:r>
    </w:p>
    <w:p w:rsidR="00692DCA" w:rsidRPr="000433E7" w:rsidRDefault="00692DCA" w:rsidP="00692DCA">
      <w:pPr>
        <w:autoSpaceDE w:val="0"/>
        <w:autoSpaceDN w:val="0"/>
        <w:adjustRightInd w:val="0"/>
        <w:spacing w:line="274" w:lineRule="exact"/>
        <w:ind w:right="5" w:firstLine="710"/>
        <w:jc w:val="both"/>
        <w:rPr>
          <w:rFonts w:eastAsiaTheme="minorEastAsia"/>
          <w:color w:val="000000"/>
          <w:sz w:val="24"/>
          <w:szCs w:val="24"/>
        </w:rPr>
      </w:pPr>
      <w:r w:rsidRPr="000433E7">
        <w:rPr>
          <w:rFonts w:eastAsiaTheme="minorEastAsia"/>
          <w:color w:val="000000"/>
          <w:sz w:val="24"/>
          <w:szCs w:val="24"/>
        </w:rPr>
        <w:t xml:space="preserve">В противном случае убытки, вызванные </w:t>
      </w:r>
      <w:proofErr w:type="spellStart"/>
      <w:r w:rsidRPr="000433E7">
        <w:rPr>
          <w:rFonts w:eastAsiaTheme="minorEastAsia"/>
          <w:color w:val="000000"/>
          <w:sz w:val="24"/>
          <w:szCs w:val="24"/>
        </w:rPr>
        <w:t>неуведомлением</w:t>
      </w:r>
      <w:proofErr w:type="spellEnd"/>
      <w:r w:rsidRPr="000433E7">
        <w:rPr>
          <w:rFonts w:eastAsiaTheme="minorEastAsia"/>
          <w:color w:val="000000"/>
          <w:sz w:val="24"/>
          <w:szCs w:val="24"/>
        </w:rPr>
        <w:t xml:space="preserve"> или несвоевременным уведомлением, ложатся на сторону, допустившую это </w:t>
      </w:r>
      <w:proofErr w:type="spellStart"/>
      <w:r w:rsidRPr="000433E7">
        <w:rPr>
          <w:rFonts w:eastAsiaTheme="minorEastAsia"/>
          <w:color w:val="000000"/>
          <w:sz w:val="24"/>
          <w:szCs w:val="24"/>
        </w:rPr>
        <w:t>неуведомленние</w:t>
      </w:r>
      <w:proofErr w:type="spellEnd"/>
      <w:r w:rsidRPr="000433E7">
        <w:rPr>
          <w:rFonts w:eastAsiaTheme="minorEastAsia"/>
          <w:color w:val="000000"/>
          <w:sz w:val="24"/>
          <w:szCs w:val="24"/>
        </w:rPr>
        <w:t xml:space="preserve"> или несвоевременное уведомление.</w:t>
      </w:r>
    </w:p>
    <w:p w:rsidR="00692DCA" w:rsidRPr="000433E7" w:rsidRDefault="00692DCA" w:rsidP="00692DCA">
      <w:pPr>
        <w:widowControl w:val="0"/>
        <w:numPr>
          <w:ilvl w:val="0"/>
          <w:numId w:val="56"/>
        </w:numPr>
        <w:tabs>
          <w:tab w:val="left" w:pos="1123"/>
        </w:tabs>
        <w:autoSpaceDE w:val="0"/>
        <w:autoSpaceDN w:val="0"/>
        <w:adjustRightInd w:val="0"/>
        <w:spacing w:line="274" w:lineRule="exact"/>
        <w:ind w:right="10" w:firstLine="720"/>
        <w:jc w:val="both"/>
        <w:rPr>
          <w:rFonts w:eastAsiaTheme="minorEastAsia"/>
          <w:color w:val="000000"/>
          <w:sz w:val="24"/>
          <w:szCs w:val="24"/>
        </w:rPr>
      </w:pPr>
      <w:r w:rsidRPr="000433E7">
        <w:rPr>
          <w:rFonts w:eastAsiaTheme="minorEastAsia"/>
          <w:color w:val="000000"/>
          <w:sz w:val="24"/>
          <w:szCs w:val="24"/>
        </w:rPr>
        <w:t>Все подписанные Сторонами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692DCA" w:rsidRPr="000433E7" w:rsidRDefault="00692DCA" w:rsidP="00692DCA">
      <w:pPr>
        <w:widowControl w:val="0"/>
        <w:numPr>
          <w:ilvl w:val="0"/>
          <w:numId w:val="56"/>
        </w:numPr>
        <w:tabs>
          <w:tab w:val="left" w:pos="1123"/>
        </w:tabs>
        <w:autoSpaceDE w:val="0"/>
        <w:autoSpaceDN w:val="0"/>
        <w:adjustRightInd w:val="0"/>
        <w:spacing w:line="274" w:lineRule="exact"/>
        <w:ind w:right="14" w:firstLine="720"/>
        <w:jc w:val="both"/>
        <w:rPr>
          <w:rFonts w:eastAsiaTheme="minorEastAsia"/>
          <w:color w:val="000000"/>
          <w:sz w:val="24"/>
          <w:szCs w:val="24"/>
        </w:rPr>
      </w:pPr>
      <w:r w:rsidRPr="000433E7">
        <w:rPr>
          <w:rFonts w:eastAsiaTheme="minorEastAsia"/>
          <w:color w:val="000000"/>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692DCA" w:rsidRPr="000433E7" w:rsidRDefault="00692DCA" w:rsidP="00692DCA">
      <w:pPr>
        <w:widowControl w:val="0"/>
        <w:numPr>
          <w:ilvl w:val="0"/>
          <w:numId w:val="56"/>
        </w:numPr>
        <w:tabs>
          <w:tab w:val="left" w:pos="1123"/>
        </w:tabs>
        <w:autoSpaceDE w:val="0"/>
        <w:autoSpaceDN w:val="0"/>
        <w:adjustRightInd w:val="0"/>
        <w:spacing w:line="274" w:lineRule="exact"/>
        <w:ind w:right="5" w:firstLine="720"/>
        <w:jc w:val="both"/>
        <w:rPr>
          <w:rFonts w:eastAsiaTheme="minorEastAsia"/>
          <w:color w:val="000000"/>
          <w:sz w:val="24"/>
          <w:szCs w:val="24"/>
        </w:rPr>
      </w:pPr>
      <w:r w:rsidRPr="000433E7">
        <w:rPr>
          <w:rFonts w:eastAsiaTheme="minorEastAsia"/>
          <w:color w:val="000000"/>
          <w:sz w:val="24"/>
          <w:szCs w:val="24"/>
        </w:rPr>
        <w:t>Направление подлинных документов (изменений и дополнений условий настоящего Договора, актов первичного учёта электрической энергии, актов приема-передачи электрической энергии (мощности), актов сверки расчетов и пр.) по настоящему Договору должно производиться в адрес другой стороны заказным письмом с уведомлением о вручении или нарочным способом, если иной порядок не согласован Сторонами.</w:t>
      </w:r>
    </w:p>
    <w:p w:rsidR="00692DCA" w:rsidRPr="000433E7" w:rsidRDefault="00692DCA" w:rsidP="00692DCA">
      <w:pPr>
        <w:tabs>
          <w:tab w:val="left" w:pos="1291"/>
        </w:tabs>
        <w:autoSpaceDE w:val="0"/>
        <w:autoSpaceDN w:val="0"/>
        <w:adjustRightInd w:val="0"/>
        <w:spacing w:line="274" w:lineRule="exact"/>
        <w:ind w:right="5" w:firstLine="720"/>
        <w:jc w:val="both"/>
        <w:rPr>
          <w:rFonts w:eastAsiaTheme="minorEastAsia"/>
          <w:color w:val="000000"/>
          <w:sz w:val="24"/>
          <w:szCs w:val="24"/>
        </w:rPr>
      </w:pPr>
      <w:r w:rsidRPr="000433E7">
        <w:rPr>
          <w:rFonts w:eastAsiaTheme="minorEastAsia"/>
          <w:color w:val="000000"/>
          <w:sz w:val="24"/>
          <w:szCs w:val="24"/>
        </w:rPr>
        <w:t>9.7.</w:t>
      </w:r>
      <w:r w:rsidRPr="000433E7">
        <w:rPr>
          <w:rFonts w:eastAsiaTheme="minorEastAsia"/>
          <w:color w:val="000000"/>
          <w:sz w:val="24"/>
          <w:szCs w:val="24"/>
        </w:rPr>
        <w:tab/>
        <w:t>В случае изменения (уточнения) информации о потребителях и (или) их</w:t>
      </w:r>
      <w:r w:rsidRPr="000433E7">
        <w:rPr>
          <w:rFonts w:eastAsiaTheme="minorEastAsia"/>
          <w:color w:val="000000"/>
          <w:sz w:val="24"/>
          <w:szCs w:val="24"/>
        </w:rPr>
        <w:br/>
      </w:r>
      <w:proofErr w:type="spellStart"/>
      <w:r w:rsidRPr="000433E7">
        <w:rPr>
          <w:rFonts w:eastAsiaTheme="minorEastAsia"/>
          <w:color w:val="000000"/>
          <w:sz w:val="24"/>
          <w:szCs w:val="24"/>
        </w:rPr>
        <w:t>энергопринимающих</w:t>
      </w:r>
      <w:proofErr w:type="spellEnd"/>
      <w:r w:rsidRPr="000433E7">
        <w:rPr>
          <w:rFonts w:eastAsiaTheme="minorEastAsia"/>
          <w:color w:val="000000"/>
          <w:sz w:val="24"/>
          <w:szCs w:val="24"/>
        </w:rPr>
        <w:t xml:space="preserve"> устройствах, изменения в настоящий Договор вносятся после предоставления</w:t>
      </w:r>
      <w:r w:rsidRPr="000433E7">
        <w:rPr>
          <w:rFonts w:eastAsiaTheme="minorEastAsia"/>
          <w:color w:val="000000"/>
          <w:sz w:val="24"/>
          <w:szCs w:val="24"/>
        </w:rPr>
        <w:br/>
        <w:t>подтверждающих документов.</w:t>
      </w:r>
    </w:p>
    <w:p w:rsidR="00692DCA" w:rsidRPr="000433E7" w:rsidRDefault="00692DCA" w:rsidP="00692DCA">
      <w:pPr>
        <w:widowControl w:val="0"/>
        <w:numPr>
          <w:ilvl w:val="0"/>
          <w:numId w:val="57"/>
        </w:numPr>
        <w:tabs>
          <w:tab w:val="left" w:pos="1118"/>
        </w:tabs>
        <w:autoSpaceDE w:val="0"/>
        <w:autoSpaceDN w:val="0"/>
        <w:adjustRightInd w:val="0"/>
        <w:spacing w:line="274" w:lineRule="exact"/>
        <w:ind w:right="10" w:firstLine="720"/>
        <w:jc w:val="both"/>
        <w:rPr>
          <w:rFonts w:eastAsiaTheme="minorEastAsia"/>
          <w:color w:val="000000"/>
          <w:sz w:val="24"/>
          <w:szCs w:val="24"/>
        </w:rPr>
      </w:pPr>
      <w:r w:rsidRPr="000433E7">
        <w:rPr>
          <w:rFonts w:eastAsiaTheme="minorEastAsia"/>
          <w:color w:val="000000"/>
          <w:sz w:val="24"/>
          <w:szCs w:val="24"/>
        </w:rPr>
        <w:t>Все споры и разногласия, которые могут возникнуть из настоящего Договора или в связи с ним, разрешаются Сторонами путем переговоров.</w:t>
      </w:r>
    </w:p>
    <w:p w:rsidR="00692DCA" w:rsidRPr="000433E7" w:rsidRDefault="00692DCA" w:rsidP="00692DCA">
      <w:pPr>
        <w:autoSpaceDE w:val="0"/>
        <w:autoSpaceDN w:val="0"/>
        <w:adjustRightInd w:val="0"/>
        <w:spacing w:line="274" w:lineRule="exact"/>
        <w:ind w:left="720"/>
        <w:rPr>
          <w:rFonts w:eastAsiaTheme="minorEastAsia"/>
          <w:color w:val="000000"/>
          <w:sz w:val="24"/>
          <w:szCs w:val="24"/>
        </w:rPr>
      </w:pPr>
      <w:proofErr w:type="gramStart"/>
      <w:r w:rsidRPr="000433E7">
        <w:rPr>
          <w:rFonts w:eastAsiaTheme="minorEastAsia"/>
          <w:color w:val="000000"/>
          <w:sz w:val="24"/>
          <w:szCs w:val="24"/>
        </w:rPr>
        <w:t>Споры,  возникшие</w:t>
      </w:r>
      <w:proofErr w:type="gramEnd"/>
      <w:r w:rsidRPr="000433E7">
        <w:rPr>
          <w:rFonts w:eastAsiaTheme="minorEastAsia"/>
          <w:color w:val="000000"/>
          <w:sz w:val="24"/>
          <w:szCs w:val="24"/>
        </w:rPr>
        <w:t xml:space="preserve"> при исполнении настоящего Договора,  могут быть переданы на</w:t>
      </w:r>
    </w:p>
    <w:p w:rsidR="00692DCA" w:rsidRPr="000433E7" w:rsidRDefault="00692DCA" w:rsidP="00692DCA">
      <w:pPr>
        <w:tabs>
          <w:tab w:val="left" w:leader="underscore" w:pos="9826"/>
        </w:tabs>
        <w:autoSpaceDE w:val="0"/>
        <w:autoSpaceDN w:val="0"/>
        <w:adjustRightInd w:val="0"/>
        <w:spacing w:line="274" w:lineRule="exact"/>
        <w:jc w:val="both"/>
        <w:rPr>
          <w:rFonts w:eastAsiaTheme="minorEastAsia"/>
          <w:color w:val="000000"/>
          <w:sz w:val="24"/>
          <w:szCs w:val="24"/>
        </w:rPr>
      </w:pPr>
      <w:r w:rsidRPr="000433E7">
        <w:rPr>
          <w:rFonts w:eastAsiaTheme="minorEastAsia"/>
          <w:color w:val="000000"/>
          <w:sz w:val="24"/>
          <w:szCs w:val="24"/>
        </w:rPr>
        <w:t xml:space="preserve">разрешение Арбитражного суда Санкт-Петербурга и Ленинградской области </w:t>
      </w:r>
      <w:r w:rsidRPr="000433E7">
        <w:rPr>
          <w:rFonts w:eastAsiaTheme="minorEastAsia"/>
          <w:color w:val="000000"/>
          <w:sz w:val="24"/>
          <w:szCs w:val="24"/>
          <w:vertAlign w:val="superscript"/>
        </w:rPr>
        <w:footnoteReference w:id="1"/>
      </w:r>
      <w:r w:rsidRPr="000433E7">
        <w:rPr>
          <w:rFonts w:eastAsiaTheme="minorEastAsia"/>
          <w:color w:val="000000"/>
          <w:sz w:val="24"/>
          <w:szCs w:val="24"/>
        </w:rPr>
        <w:t>после соблюдения Сторонами претензионного порядка урегулирования спора. Сторона, получившая претензию, обязана направить ответ на претензию в течение 10 (десяти) дней с даты ее получения. Претензионный порядок считается соблюденным в случаях, когда:</w:t>
      </w:r>
    </w:p>
    <w:p w:rsidR="00692DCA" w:rsidRPr="000433E7" w:rsidRDefault="00692DCA" w:rsidP="00692DCA">
      <w:pPr>
        <w:widowControl w:val="0"/>
        <w:numPr>
          <w:ilvl w:val="0"/>
          <w:numId w:val="43"/>
        </w:numPr>
        <w:tabs>
          <w:tab w:val="left" w:pos="850"/>
        </w:tabs>
        <w:autoSpaceDE w:val="0"/>
        <w:autoSpaceDN w:val="0"/>
        <w:adjustRightInd w:val="0"/>
        <w:spacing w:line="274" w:lineRule="exact"/>
        <w:ind w:firstLine="715"/>
        <w:jc w:val="both"/>
        <w:rPr>
          <w:rFonts w:eastAsiaTheme="minorEastAsia"/>
          <w:color w:val="000000"/>
          <w:sz w:val="24"/>
          <w:szCs w:val="24"/>
        </w:rPr>
      </w:pPr>
      <w:r w:rsidRPr="000433E7">
        <w:rPr>
          <w:rFonts w:eastAsiaTheme="minorEastAsia"/>
          <w:color w:val="000000"/>
          <w:sz w:val="24"/>
          <w:szCs w:val="24"/>
        </w:rPr>
        <w:t>сторона, получившая претензию, направила ответ на претензию в течение 10 (десяти) дней с даты ее получения;</w:t>
      </w:r>
    </w:p>
    <w:p w:rsidR="00692DCA" w:rsidRPr="000433E7" w:rsidRDefault="00692DCA" w:rsidP="00692DCA">
      <w:pPr>
        <w:widowControl w:val="0"/>
        <w:numPr>
          <w:ilvl w:val="0"/>
          <w:numId w:val="58"/>
        </w:numPr>
        <w:tabs>
          <w:tab w:val="left" w:pos="922"/>
        </w:tabs>
        <w:autoSpaceDE w:val="0"/>
        <w:autoSpaceDN w:val="0"/>
        <w:adjustRightInd w:val="0"/>
        <w:spacing w:line="274" w:lineRule="exact"/>
        <w:ind w:firstLine="768"/>
        <w:jc w:val="both"/>
        <w:rPr>
          <w:rFonts w:eastAsiaTheme="minorEastAsia"/>
          <w:color w:val="000000"/>
          <w:sz w:val="24"/>
          <w:szCs w:val="24"/>
        </w:rPr>
      </w:pPr>
      <w:r w:rsidRPr="000433E7">
        <w:rPr>
          <w:rFonts w:eastAsiaTheme="minorEastAsia"/>
          <w:color w:val="000000"/>
          <w:sz w:val="24"/>
          <w:szCs w:val="24"/>
        </w:rPr>
        <w:t>сторона, получившая претензию, не направила ответ на претензию в течение 10 (десяти) дней с даты ее получения;</w:t>
      </w:r>
    </w:p>
    <w:p w:rsidR="00692DCA" w:rsidRPr="000433E7" w:rsidRDefault="00692DCA" w:rsidP="00692DCA">
      <w:pPr>
        <w:widowControl w:val="0"/>
        <w:numPr>
          <w:ilvl w:val="0"/>
          <w:numId w:val="58"/>
        </w:numPr>
        <w:tabs>
          <w:tab w:val="left" w:pos="922"/>
        </w:tabs>
        <w:autoSpaceDE w:val="0"/>
        <w:autoSpaceDN w:val="0"/>
        <w:adjustRightInd w:val="0"/>
        <w:spacing w:line="274" w:lineRule="exact"/>
        <w:ind w:firstLine="768"/>
        <w:jc w:val="both"/>
        <w:rPr>
          <w:rFonts w:eastAsiaTheme="minorEastAsia"/>
          <w:color w:val="000000"/>
          <w:sz w:val="24"/>
          <w:szCs w:val="24"/>
        </w:rPr>
      </w:pPr>
      <w:r w:rsidRPr="000433E7">
        <w:rPr>
          <w:rFonts w:eastAsiaTheme="minorEastAsia"/>
          <w:color w:val="000000"/>
          <w:sz w:val="24"/>
          <w:szCs w:val="24"/>
        </w:rPr>
        <w:t>претензия направлена по адресу места нахождения Стороны или указанному в настоящем Договоре почтовому адресу, но не получена такой Стороной в течение 20 (двадцати) дней с даты ее направления.</w:t>
      </w:r>
    </w:p>
    <w:p w:rsidR="00692DCA" w:rsidRPr="000433E7" w:rsidRDefault="00692DCA" w:rsidP="00692DCA">
      <w:pPr>
        <w:widowControl w:val="0"/>
        <w:numPr>
          <w:ilvl w:val="0"/>
          <w:numId w:val="59"/>
        </w:numPr>
        <w:tabs>
          <w:tab w:val="left" w:pos="1118"/>
        </w:tabs>
        <w:autoSpaceDE w:val="0"/>
        <w:autoSpaceDN w:val="0"/>
        <w:adjustRightInd w:val="0"/>
        <w:spacing w:line="274" w:lineRule="exact"/>
        <w:ind w:right="5" w:firstLine="720"/>
        <w:jc w:val="both"/>
        <w:rPr>
          <w:rFonts w:eastAsiaTheme="minorEastAsia"/>
          <w:color w:val="000000"/>
          <w:sz w:val="24"/>
          <w:szCs w:val="24"/>
        </w:rPr>
      </w:pPr>
      <w:r w:rsidRPr="000433E7">
        <w:rPr>
          <w:rFonts w:eastAsiaTheme="minorEastAsia"/>
          <w:color w:val="000000"/>
          <w:sz w:val="24"/>
          <w:szCs w:val="24"/>
        </w:rPr>
        <w:t xml:space="preserve">Гарантирующий поставщик информирует Потребителя о том, что в своей коммерческой деятельности и деловых отношениях руководствуется принципами, содержащимися в его Кодексе этики, размещенном на официальном сайте по адресу: </w:t>
      </w:r>
      <w:hyperlink r:id="rId14" w:history="1">
        <w:r w:rsidRPr="000433E7">
          <w:rPr>
            <w:rFonts w:eastAsiaTheme="minorEastAsia"/>
            <w:color w:val="0066CC"/>
            <w:sz w:val="24"/>
            <w:szCs w:val="24"/>
            <w:u w:val="single"/>
            <w:lang w:val="en-US"/>
          </w:rPr>
          <w:t>www</w:t>
        </w:r>
        <w:r w:rsidRPr="000433E7">
          <w:rPr>
            <w:rFonts w:eastAsiaTheme="minorEastAsia"/>
            <w:color w:val="0066CC"/>
            <w:sz w:val="24"/>
            <w:szCs w:val="24"/>
            <w:u w:val="single"/>
          </w:rPr>
          <w:t>.</w:t>
        </w:r>
        <w:r w:rsidRPr="000433E7">
          <w:rPr>
            <w:rFonts w:eastAsiaTheme="minorEastAsia"/>
            <w:color w:val="0066CC"/>
            <w:sz w:val="24"/>
            <w:szCs w:val="24"/>
            <w:u w:val="single"/>
            <w:lang w:val="en-US"/>
          </w:rPr>
          <w:t>ruses</w:t>
        </w:r>
        <w:r w:rsidRPr="000433E7">
          <w:rPr>
            <w:rFonts w:eastAsiaTheme="minorEastAsia"/>
            <w:color w:val="0066CC"/>
            <w:sz w:val="24"/>
            <w:szCs w:val="24"/>
            <w:u w:val="single"/>
          </w:rPr>
          <w:t>.</w:t>
        </w:r>
        <w:proofErr w:type="spellStart"/>
        <w:r w:rsidRPr="000433E7">
          <w:rPr>
            <w:rFonts w:eastAsiaTheme="minorEastAsia"/>
            <w:color w:val="0066CC"/>
            <w:sz w:val="24"/>
            <w:szCs w:val="24"/>
            <w:u w:val="single"/>
            <w:lang w:val="en-US"/>
          </w:rPr>
          <w:t>ru</w:t>
        </w:r>
        <w:proofErr w:type="spellEnd"/>
        <w:r w:rsidRPr="000433E7">
          <w:rPr>
            <w:rFonts w:eastAsiaTheme="minorEastAsia"/>
            <w:color w:val="0066CC"/>
            <w:sz w:val="24"/>
            <w:szCs w:val="24"/>
            <w:u w:val="single"/>
          </w:rPr>
          <w:t>.</w:t>
        </w:r>
      </w:hyperlink>
      <w:r w:rsidRPr="000433E7">
        <w:rPr>
          <w:rFonts w:eastAsiaTheme="minorEastAsia"/>
          <w:color w:val="000000"/>
          <w:sz w:val="24"/>
          <w:szCs w:val="24"/>
        </w:rPr>
        <w:t xml:space="preserve"> Гарантирующий поставщик в рамках реализации настоящего Договора рассчитывает, что Потребитель будет руководствоваться теми же принципами в своей коммерческой деятельности и деловых отношениях.</w:t>
      </w:r>
    </w:p>
    <w:p w:rsidR="00692DCA" w:rsidRPr="000433E7" w:rsidRDefault="00692DCA" w:rsidP="00692DCA">
      <w:pPr>
        <w:tabs>
          <w:tab w:val="left" w:pos="1258"/>
        </w:tabs>
        <w:autoSpaceDE w:val="0"/>
        <w:autoSpaceDN w:val="0"/>
        <w:adjustRightInd w:val="0"/>
        <w:spacing w:line="274" w:lineRule="exact"/>
        <w:ind w:right="10" w:firstLine="720"/>
        <w:jc w:val="both"/>
        <w:rPr>
          <w:rFonts w:eastAsiaTheme="minorEastAsia"/>
          <w:color w:val="000000"/>
          <w:sz w:val="24"/>
          <w:szCs w:val="24"/>
        </w:rPr>
      </w:pPr>
      <w:r w:rsidRPr="000433E7">
        <w:rPr>
          <w:rFonts w:eastAsiaTheme="minorEastAsia"/>
          <w:color w:val="000000"/>
          <w:sz w:val="24"/>
          <w:szCs w:val="24"/>
        </w:rPr>
        <w:t>9.10.</w:t>
      </w:r>
      <w:r w:rsidRPr="000433E7">
        <w:rPr>
          <w:rFonts w:eastAsiaTheme="minorEastAsia"/>
          <w:color w:val="000000"/>
          <w:sz w:val="24"/>
          <w:szCs w:val="24"/>
        </w:rPr>
        <w:tab/>
        <w:t>Настоящим Стороны предоставляют следующие заверения, имеющие значение для</w:t>
      </w:r>
      <w:r w:rsidRPr="000433E7">
        <w:rPr>
          <w:rFonts w:eastAsiaTheme="minorEastAsia"/>
          <w:color w:val="000000"/>
          <w:sz w:val="24"/>
          <w:szCs w:val="24"/>
        </w:rPr>
        <w:br/>
        <w:t>целей заключения и исполнения настоящего Договора: лица, подписывающие настоящий</w:t>
      </w:r>
      <w:r w:rsidRPr="000433E7">
        <w:rPr>
          <w:rFonts w:eastAsiaTheme="minorEastAsia"/>
          <w:color w:val="000000"/>
          <w:sz w:val="24"/>
          <w:szCs w:val="24"/>
        </w:rPr>
        <w:br/>
        <w:t>Договор, обладают всеми необходимыми полномочиями на подписание настоящего Договора;</w:t>
      </w:r>
      <w:r w:rsidRPr="000433E7">
        <w:rPr>
          <w:rFonts w:eastAsiaTheme="minorEastAsia"/>
          <w:color w:val="000000"/>
          <w:sz w:val="24"/>
          <w:szCs w:val="24"/>
        </w:rPr>
        <w:br/>
        <w:t>каждой из Сторон получены все необходимые одобрения заключения настоящего Договора со</w:t>
      </w:r>
      <w:r w:rsidRPr="000433E7">
        <w:rPr>
          <w:rFonts w:eastAsiaTheme="minorEastAsia"/>
          <w:color w:val="000000"/>
          <w:sz w:val="24"/>
          <w:szCs w:val="24"/>
        </w:rPr>
        <w:br/>
        <w:t>стороны органов управления каждой из Сторон и, при необходимости, со стороны третьих лиц;</w:t>
      </w:r>
      <w:r w:rsidRPr="000433E7">
        <w:rPr>
          <w:rFonts w:eastAsiaTheme="minorEastAsia"/>
          <w:color w:val="000000"/>
          <w:sz w:val="24"/>
          <w:szCs w:val="24"/>
        </w:rPr>
        <w:br/>
        <w:t>Потребителем выполнены требования законодательства РФ при закупке электрической энергии</w:t>
      </w:r>
      <w:r w:rsidRPr="000433E7">
        <w:rPr>
          <w:rFonts w:eastAsiaTheme="minorEastAsia"/>
          <w:color w:val="000000"/>
          <w:sz w:val="24"/>
          <w:szCs w:val="24"/>
        </w:rPr>
        <w:br/>
        <w:t>(мощности), поставляемой по настоящему Договору.</w:t>
      </w:r>
    </w:p>
    <w:p w:rsidR="00692DCA" w:rsidRPr="000433E7" w:rsidRDefault="00692DCA" w:rsidP="00692DCA">
      <w:pPr>
        <w:tabs>
          <w:tab w:val="left" w:pos="1258"/>
        </w:tabs>
        <w:autoSpaceDE w:val="0"/>
        <w:autoSpaceDN w:val="0"/>
        <w:adjustRightInd w:val="0"/>
        <w:spacing w:line="274" w:lineRule="exact"/>
        <w:ind w:right="10" w:firstLine="720"/>
        <w:jc w:val="both"/>
        <w:rPr>
          <w:rFonts w:eastAsiaTheme="minorEastAsia"/>
          <w:color w:val="000000"/>
          <w:sz w:val="24"/>
          <w:szCs w:val="24"/>
        </w:rPr>
      </w:pPr>
      <w:r w:rsidRPr="000433E7">
        <w:rPr>
          <w:rFonts w:eastAsiaTheme="minorEastAsia"/>
          <w:color w:val="000000"/>
          <w:sz w:val="24"/>
          <w:szCs w:val="24"/>
        </w:rPr>
        <w:t xml:space="preserve">9.11.С момента подписания настоящего договора, договор купли-продажи электрической энергии № 22200147 от 15.11.2006 г. </w:t>
      </w:r>
      <w:proofErr w:type="gramStart"/>
      <w:r w:rsidRPr="000433E7">
        <w:rPr>
          <w:rFonts w:eastAsiaTheme="minorEastAsia"/>
          <w:color w:val="000000"/>
          <w:sz w:val="24"/>
          <w:szCs w:val="24"/>
        </w:rPr>
        <w:t>считается  расторгнутым</w:t>
      </w:r>
      <w:proofErr w:type="gramEnd"/>
      <w:r w:rsidRPr="000433E7">
        <w:rPr>
          <w:rFonts w:eastAsiaTheme="minorEastAsia"/>
          <w:color w:val="000000"/>
          <w:sz w:val="24"/>
          <w:szCs w:val="24"/>
        </w:rPr>
        <w:t>.</w:t>
      </w:r>
    </w:p>
    <w:p w:rsidR="00692DCA" w:rsidRPr="00692DCA" w:rsidRDefault="00692DCA" w:rsidP="00692DCA">
      <w:pPr>
        <w:autoSpaceDE w:val="0"/>
        <w:autoSpaceDN w:val="0"/>
        <w:adjustRightInd w:val="0"/>
        <w:spacing w:before="58"/>
        <w:jc w:val="center"/>
        <w:rPr>
          <w:rFonts w:eastAsiaTheme="minorEastAsia"/>
          <w:b/>
          <w:bCs/>
          <w:color w:val="000000"/>
          <w:sz w:val="22"/>
          <w:szCs w:val="22"/>
        </w:rPr>
      </w:pPr>
    </w:p>
    <w:p w:rsidR="00692DCA" w:rsidRPr="000433E7" w:rsidRDefault="00692DCA" w:rsidP="00692DCA">
      <w:pPr>
        <w:autoSpaceDE w:val="0"/>
        <w:autoSpaceDN w:val="0"/>
        <w:adjustRightInd w:val="0"/>
        <w:spacing w:before="58"/>
        <w:jc w:val="center"/>
        <w:rPr>
          <w:rFonts w:eastAsiaTheme="minorEastAsia"/>
          <w:b/>
          <w:bCs/>
          <w:color w:val="000000"/>
          <w:sz w:val="24"/>
          <w:szCs w:val="24"/>
        </w:rPr>
      </w:pPr>
      <w:r w:rsidRPr="000433E7">
        <w:rPr>
          <w:rFonts w:eastAsiaTheme="minorEastAsia"/>
          <w:b/>
          <w:bCs/>
          <w:color w:val="000000"/>
          <w:sz w:val="24"/>
          <w:szCs w:val="24"/>
        </w:rPr>
        <w:t>10. ПРИЛОЖЕНИЯ К ДОГОВОРУ</w:t>
      </w:r>
    </w:p>
    <w:p w:rsidR="00692DCA" w:rsidRPr="000433E7" w:rsidRDefault="00692DCA" w:rsidP="00692DCA">
      <w:pPr>
        <w:autoSpaceDE w:val="0"/>
        <w:autoSpaceDN w:val="0"/>
        <w:adjustRightInd w:val="0"/>
        <w:spacing w:before="53"/>
        <w:rPr>
          <w:rFonts w:eastAsiaTheme="minorEastAsia"/>
          <w:color w:val="000000"/>
          <w:sz w:val="24"/>
          <w:szCs w:val="24"/>
        </w:rPr>
      </w:pPr>
      <w:r w:rsidRPr="000433E7">
        <w:rPr>
          <w:rFonts w:eastAsiaTheme="minorEastAsia"/>
          <w:color w:val="000000"/>
          <w:sz w:val="24"/>
          <w:szCs w:val="24"/>
        </w:rPr>
        <w:t>10.1. Приложение № 1 - «Копии документов о технологическом присоединении».</w:t>
      </w:r>
    </w:p>
    <w:p w:rsidR="00692DCA" w:rsidRPr="000433E7" w:rsidRDefault="00692DCA" w:rsidP="00692DCA">
      <w:pPr>
        <w:widowControl w:val="0"/>
        <w:numPr>
          <w:ilvl w:val="0"/>
          <w:numId w:val="60"/>
        </w:numPr>
        <w:tabs>
          <w:tab w:val="left" w:pos="518"/>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2 - «Договорные величины электрической энергии (мощности)».</w:t>
      </w:r>
    </w:p>
    <w:p w:rsidR="00692DCA" w:rsidRPr="000433E7" w:rsidRDefault="00692DCA" w:rsidP="00692DCA">
      <w:pPr>
        <w:widowControl w:val="0"/>
        <w:numPr>
          <w:ilvl w:val="0"/>
          <w:numId w:val="60"/>
        </w:numPr>
        <w:tabs>
          <w:tab w:val="left" w:pos="518"/>
        </w:tabs>
        <w:autoSpaceDE w:val="0"/>
        <w:autoSpaceDN w:val="0"/>
        <w:adjustRightInd w:val="0"/>
        <w:spacing w:line="274" w:lineRule="exact"/>
        <w:ind w:right="5"/>
        <w:jc w:val="both"/>
        <w:rPr>
          <w:rFonts w:eastAsiaTheme="minorEastAsia"/>
          <w:color w:val="000000"/>
          <w:sz w:val="24"/>
          <w:szCs w:val="24"/>
        </w:rPr>
      </w:pPr>
      <w:r w:rsidRPr="000433E7">
        <w:rPr>
          <w:rFonts w:eastAsiaTheme="minorEastAsia"/>
          <w:color w:val="000000"/>
          <w:sz w:val="24"/>
          <w:szCs w:val="24"/>
        </w:rPr>
        <w:t>Приложение № 2.1 - «Заявка плановых объемов потребления электрической энергии по дням и часам суток (форма)».</w:t>
      </w:r>
    </w:p>
    <w:p w:rsidR="00692DCA" w:rsidRPr="000433E7" w:rsidRDefault="00692DCA" w:rsidP="00692DCA">
      <w:pPr>
        <w:widowControl w:val="0"/>
        <w:numPr>
          <w:ilvl w:val="0"/>
          <w:numId w:val="60"/>
        </w:numPr>
        <w:tabs>
          <w:tab w:val="left" w:pos="518"/>
        </w:tabs>
        <w:autoSpaceDE w:val="0"/>
        <w:autoSpaceDN w:val="0"/>
        <w:adjustRightInd w:val="0"/>
        <w:spacing w:line="274" w:lineRule="exact"/>
        <w:ind w:right="5"/>
        <w:jc w:val="both"/>
        <w:rPr>
          <w:rFonts w:eastAsiaTheme="minorEastAsia"/>
          <w:color w:val="000000"/>
          <w:sz w:val="24"/>
          <w:szCs w:val="24"/>
        </w:rPr>
      </w:pPr>
      <w:r w:rsidRPr="000433E7">
        <w:rPr>
          <w:rFonts w:eastAsiaTheme="minorEastAsia"/>
          <w:color w:val="000000"/>
          <w:sz w:val="24"/>
          <w:szCs w:val="24"/>
        </w:rPr>
        <w:t>Приложение № 3 - «Перечень точек поставки электрической энергии. Порядок определения объема потребленной электрической энергии (мощности)».</w:t>
      </w:r>
    </w:p>
    <w:p w:rsidR="00692DCA" w:rsidRPr="000433E7" w:rsidRDefault="00692DCA" w:rsidP="00692DCA">
      <w:pPr>
        <w:widowControl w:val="0"/>
        <w:numPr>
          <w:ilvl w:val="0"/>
          <w:numId w:val="60"/>
        </w:numPr>
        <w:tabs>
          <w:tab w:val="left" w:pos="518"/>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4 - «Перечень приборов учёта в точках поставки».</w:t>
      </w:r>
    </w:p>
    <w:p w:rsidR="00692DCA" w:rsidRPr="000433E7" w:rsidRDefault="00692DCA" w:rsidP="00692DCA">
      <w:pPr>
        <w:widowControl w:val="0"/>
        <w:numPr>
          <w:ilvl w:val="0"/>
          <w:numId w:val="60"/>
        </w:numPr>
        <w:tabs>
          <w:tab w:val="left" w:pos="518"/>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4.1 - «Перечень приборов учета транзитных потребителей».</w:t>
      </w:r>
    </w:p>
    <w:p w:rsidR="00692DCA" w:rsidRPr="000433E7" w:rsidRDefault="00692DCA" w:rsidP="00692DCA">
      <w:pPr>
        <w:widowControl w:val="0"/>
        <w:numPr>
          <w:ilvl w:val="0"/>
          <w:numId w:val="60"/>
        </w:numPr>
        <w:tabs>
          <w:tab w:val="left" w:pos="518"/>
        </w:tabs>
        <w:autoSpaceDE w:val="0"/>
        <w:autoSpaceDN w:val="0"/>
        <w:adjustRightInd w:val="0"/>
        <w:spacing w:line="274" w:lineRule="exact"/>
        <w:ind w:right="5"/>
        <w:jc w:val="both"/>
        <w:rPr>
          <w:rFonts w:eastAsiaTheme="minorEastAsia"/>
          <w:color w:val="000000"/>
          <w:sz w:val="24"/>
          <w:szCs w:val="24"/>
        </w:rPr>
      </w:pPr>
      <w:r w:rsidRPr="000433E7">
        <w:rPr>
          <w:rFonts w:eastAsiaTheme="minorEastAsia"/>
          <w:color w:val="000000"/>
          <w:sz w:val="24"/>
          <w:szCs w:val="24"/>
        </w:rPr>
        <w:t>Приложение № 5 - «Копия (-</w:t>
      </w:r>
      <w:proofErr w:type="spellStart"/>
      <w:r w:rsidRPr="000433E7">
        <w:rPr>
          <w:rFonts w:eastAsiaTheme="minorEastAsia"/>
          <w:color w:val="000000"/>
          <w:sz w:val="24"/>
          <w:szCs w:val="24"/>
        </w:rPr>
        <w:t>ии</w:t>
      </w:r>
      <w:proofErr w:type="spellEnd"/>
      <w:r w:rsidRPr="000433E7">
        <w:rPr>
          <w:rFonts w:eastAsiaTheme="minorEastAsia"/>
          <w:color w:val="000000"/>
          <w:sz w:val="24"/>
          <w:szCs w:val="24"/>
        </w:rPr>
        <w:t>) акта (-</w:t>
      </w:r>
      <w:proofErr w:type="spellStart"/>
      <w:r w:rsidRPr="000433E7">
        <w:rPr>
          <w:rFonts w:eastAsiaTheme="minorEastAsia"/>
          <w:color w:val="000000"/>
          <w:sz w:val="24"/>
          <w:szCs w:val="24"/>
        </w:rPr>
        <w:t>ов</w:t>
      </w:r>
      <w:proofErr w:type="spellEnd"/>
      <w:r w:rsidRPr="000433E7">
        <w:rPr>
          <w:rFonts w:eastAsiaTheme="minorEastAsia"/>
          <w:color w:val="000000"/>
          <w:sz w:val="24"/>
          <w:szCs w:val="24"/>
        </w:rPr>
        <w:t>) согласования технологической и аварийной брони электроснабжения потребителя электрической энергии (мощности)».</w:t>
      </w:r>
    </w:p>
    <w:p w:rsidR="00692DCA" w:rsidRPr="000433E7" w:rsidRDefault="00692DCA" w:rsidP="00692DCA">
      <w:pPr>
        <w:widowControl w:val="0"/>
        <w:numPr>
          <w:ilvl w:val="0"/>
          <w:numId w:val="60"/>
        </w:numPr>
        <w:tabs>
          <w:tab w:val="left" w:pos="518"/>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6 - «Однолинейная схема электроснабжения потребителя».</w:t>
      </w:r>
    </w:p>
    <w:p w:rsidR="00692DCA" w:rsidRPr="000433E7" w:rsidRDefault="00692DCA" w:rsidP="00692DCA">
      <w:pPr>
        <w:widowControl w:val="0"/>
        <w:numPr>
          <w:ilvl w:val="0"/>
          <w:numId w:val="60"/>
        </w:numPr>
        <w:tabs>
          <w:tab w:val="left" w:pos="518"/>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7 - «Акт первичного учёта электрической энергии (форма)».</w:t>
      </w:r>
    </w:p>
    <w:p w:rsidR="00692DCA" w:rsidRPr="00692DCA" w:rsidRDefault="00692DCA" w:rsidP="00692DCA">
      <w:pPr>
        <w:autoSpaceDE w:val="0"/>
        <w:autoSpaceDN w:val="0"/>
        <w:adjustRightInd w:val="0"/>
        <w:rPr>
          <w:rFonts w:eastAsiaTheme="minorEastAsia"/>
          <w:sz w:val="24"/>
          <w:szCs w:val="24"/>
        </w:rPr>
      </w:pPr>
    </w:p>
    <w:p w:rsidR="00692DCA" w:rsidRPr="000433E7" w:rsidRDefault="00692DCA" w:rsidP="00692DCA">
      <w:pPr>
        <w:widowControl w:val="0"/>
        <w:numPr>
          <w:ilvl w:val="0"/>
          <w:numId w:val="61"/>
        </w:numPr>
        <w:tabs>
          <w:tab w:val="left" w:pos="619"/>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7.1 - «Интервальный акт первичного учета электрической энергии (форма)».</w:t>
      </w:r>
    </w:p>
    <w:p w:rsidR="00692DCA" w:rsidRPr="000433E7" w:rsidRDefault="00692DCA" w:rsidP="00692DCA">
      <w:pPr>
        <w:widowControl w:val="0"/>
        <w:numPr>
          <w:ilvl w:val="0"/>
          <w:numId w:val="61"/>
        </w:numPr>
        <w:tabs>
          <w:tab w:val="left" w:pos="619"/>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8 - «Акт приема-передачи электрической энергии (мощности) (форма)».</w:t>
      </w:r>
    </w:p>
    <w:p w:rsidR="00692DCA" w:rsidRPr="000433E7" w:rsidRDefault="00692DCA" w:rsidP="00692DCA">
      <w:pPr>
        <w:widowControl w:val="0"/>
        <w:numPr>
          <w:ilvl w:val="0"/>
          <w:numId w:val="61"/>
        </w:numPr>
        <w:tabs>
          <w:tab w:val="left" w:pos="619"/>
        </w:tabs>
        <w:autoSpaceDE w:val="0"/>
        <w:autoSpaceDN w:val="0"/>
        <w:adjustRightInd w:val="0"/>
        <w:spacing w:line="274" w:lineRule="exact"/>
        <w:jc w:val="both"/>
        <w:rPr>
          <w:rFonts w:eastAsiaTheme="minorEastAsia"/>
          <w:color w:val="000000"/>
          <w:sz w:val="24"/>
          <w:szCs w:val="24"/>
        </w:rPr>
      </w:pPr>
      <w:r w:rsidRPr="000433E7">
        <w:rPr>
          <w:rFonts w:eastAsiaTheme="minorEastAsia"/>
          <w:color w:val="000000"/>
          <w:sz w:val="24"/>
          <w:szCs w:val="24"/>
        </w:rPr>
        <w:t>Приложение № 8.1 - «Акт разногласий к акту приема-передачи электрической энергии (мощности) (форма)».</w:t>
      </w:r>
    </w:p>
    <w:p w:rsidR="00692DCA" w:rsidRPr="000433E7" w:rsidRDefault="00692DCA" w:rsidP="00692DCA">
      <w:pPr>
        <w:widowControl w:val="0"/>
        <w:numPr>
          <w:ilvl w:val="0"/>
          <w:numId w:val="61"/>
        </w:numPr>
        <w:tabs>
          <w:tab w:val="left" w:pos="619"/>
        </w:tabs>
        <w:autoSpaceDE w:val="0"/>
        <w:autoSpaceDN w:val="0"/>
        <w:adjustRightInd w:val="0"/>
        <w:spacing w:line="274" w:lineRule="exact"/>
        <w:jc w:val="both"/>
        <w:rPr>
          <w:rFonts w:eastAsiaTheme="minorEastAsia"/>
          <w:color w:val="000000"/>
          <w:sz w:val="24"/>
          <w:szCs w:val="24"/>
        </w:rPr>
      </w:pPr>
      <w:r w:rsidRPr="000433E7">
        <w:rPr>
          <w:rFonts w:eastAsiaTheme="minorEastAsia"/>
          <w:color w:val="000000"/>
          <w:sz w:val="24"/>
          <w:szCs w:val="24"/>
        </w:rPr>
        <w:t>Приложение № 8.2 - «Акт согласования разногласий к акту разногласий к акту приема-передачи электрической энергии (мощности) (форма)».</w:t>
      </w:r>
    </w:p>
    <w:p w:rsidR="00692DCA" w:rsidRPr="000433E7" w:rsidRDefault="00692DCA" w:rsidP="00692DCA">
      <w:pPr>
        <w:tabs>
          <w:tab w:val="left" w:pos="710"/>
        </w:tabs>
        <w:autoSpaceDE w:val="0"/>
        <w:autoSpaceDN w:val="0"/>
        <w:adjustRightInd w:val="0"/>
        <w:spacing w:line="274" w:lineRule="exact"/>
        <w:jc w:val="both"/>
        <w:rPr>
          <w:rFonts w:eastAsiaTheme="minorEastAsia"/>
          <w:color w:val="000000"/>
          <w:sz w:val="24"/>
          <w:szCs w:val="24"/>
        </w:rPr>
      </w:pPr>
      <w:r w:rsidRPr="000433E7">
        <w:rPr>
          <w:rFonts w:eastAsiaTheme="minorEastAsia"/>
          <w:color w:val="000000"/>
          <w:sz w:val="24"/>
          <w:szCs w:val="24"/>
        </w:rPr>
        <w:t>10.14.</w:t>
      </w:r>
      <w:r w:rsidRPr="000433E7">
        <w:rPr>
          <w:rFonts w:eastAsiaTheme="minorEastAsia"/>
          <w:color w:val="000000"/>
          <w:sz w:val="24"/>
          <w:szCs w:val="24"/>
        </w:rPr>
        <w:tab/>
        <w:t>Приложение № 8.3 - «Корректировочный акт приема-передачи электрической энергии</w:t>
      </w:r>
      <w:r w:rsidRPr="000433E7">
        <w:rPr>
          <w:rFonts w:eastAsiaTheme="minorEastAsia"/>
          <w:color w:val="000000"/>
          <w:sz w:val="24"/>
          <w:szCs w:val="24"/>
        </w:rPr>
        <w:br/>
        <w:t>(мощности) (форма)».</w:t>
      </w:r>
    </w:p>
    <w:p w:rsidR="00692DCA" w:rsidRPr="000433E7" w:rsidRDefault="00692DCA" w:rsidP="00692DCA">
      <w:pPr>
        <w:widowControl w:val="0"/>
        <w:numPr>
          <w:ilvl w:val="0"/>
          <w:numId w:val="62"/>
        </w:numPr>
        <w:tabs>
          <w:tab w:val="left" w:pos="619"/>
        </w:tabs>
        <w:autoSpaceDE w:val="0"/>
        <w:autoSpaceDN w:val="0"/>
        <w:adjustRightInd w:val="0"/>
        <w:spacing w:line="274" w:lineRule="exact"/>
        <w:rPr>
          <w:rFonts w:eastAsiaTheme="minorEastAsia"/>
          <w:color w:val="000000"/>
          <w:sz w:val="24"/>
          <w:szCs w:val="24"/>
        </w:rPr>
      </w:pPr>
      <w:r w:rsidRPr="000433E7">
        <w:rPr>
          <w:rFonts w:eastAsiaTheme="minorEastAsia"/>
          <w:color w:val="000000"/>
          <w:sz w:val="24"/>
          <w:szCs w:val="24"/>
        </w:rPr>
        <w:t>Приложение № 9 - «Акт сверки расчетов (форма)».</w:t>
      </w:r>
    </w:p>
    <w:p w:rsidR="00692DCA" w:rsidRPr="000433E7" w:rsidRDefault="00692DCA" w:rsidP="00692DCA">
      <w:pPr>
        <w:widowControl w:val="0"/>
        <w:numPr>
          <w:ilvl w:val="0"/>
          <w:numId w:val="62"/>
        </w:numPr>
        <w:tabs>
          <w:tab w:val="left" w:pos="619"/>
        </w:tabs>
        <w:autoSpaceDE w:val="0"/>
        <w:autoSpaceDN w:val="0"/>
        <w:adjustRightInd w:val="0"/>
        <w:spacing w:line="274" w:lineRule="exact"/>
        <w:jc w:val="both"/>
        <w:rPr>
          <w:rFonts w:eastAsiaTheme="minorEastAsia"/>
          <w:color w:val="000000"/>
          <w:sz w:val="24"/>
          <w:szCs w:val="24"/>
        </w:rPr>
      </w:pPr>
      <w:r w:rsidRPr="000433E7">
        <w:rPr>
          <w:rFonts w:eastAsiaTheme="minorEastAsia"/>
          <w:color w:val="000000"/>
          <w:sz w:val="24"/>
          <w:szCs w:val="24"/>
        </w:rPr>
        <w:t>Приложение № 10 - «Порядок определения объема потребления электрической энергии (мощности) и объема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692DCA" w:rsidRPr="00692DCA" w:rsidRDefault="00692DCA" w:rsidP="00692DCA">
      <w:pPr>
        <w:autoSpaceDE w:val="0"/>
        <w:autoSpaceDN w:val="0"/>
        <w:adjustRightInd w:val="0"/>
        <w:spacing w:line="240" w:lineRule="exact"/>
        <w:ind w:left="2390"/>
        <w:rPr>
          <w:rFonts w:eastAsiaTheme="minorEastAsia"/>
        </w:rPr>
      </w:pPr>
    </w:p>
    <w:p w:rsidR="00692DCA" w:rsidRPr="00692DCA" w:rsidRDefault="00692DCA" w:rsidP="00692DCA">
      <w:pPr>
        <w:autoSpaceDE w:val="0"/>
        <w:autoSpaceDN w:val="0"/>
        <w:adjustRightInd w:val="0"/>
        <w:spacing w:before="58"/>
        <w:ind w:left="2390"/>
        <w:rPr>
          <w:rFonts w:eastAsiaTheme="minorEastAsia"/>
          <w:b/>
          <w:bCs/>
          <w:color w:val="000000"/>
          <w:sz w:val="22"/>
          <w:szCs w:val="22"/>
        </w:rPr>
      </w:pPr>
      <w:r w:rsidRPr="00692DCA">
        <w:rPr>
          <w:rFonts w:eastAsiaTheme="minorEastAsia"/>
          <w:b/>
          <w:bCs/>
          <w:color w:val="000000"/>
          <w:sz w:val="22"/>
          <w:szCs w:val="22"/>
        </w:rPr>
        <w:t>11. МЕСТОНАХОЖДЕНИЕ И РЕКВИЗИТЫ СТОРОН</w:t>
      </w:r>
    </w:p>
    <w:tbl>
      <w:tblPr>
        <w:tblStyle w:val="a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31"/>
      </w:tblGrid>
      <w:tr w:rsidR="00692DCA" w:rsidRPr="00F414C4" w:rsidTr="00E505B8">
        <w:trPr>
          <w:trHeight w:val="9760"/>
        </w:trPr>
        <w:tc>
          <w:tcPr>
            <w:tcW w:w="5231" w:type="dxa"/>
          </w:tcPr>
          <w:p w:rsidR="00692DCA" w:rsidRPr="00692DCA" w:rsidRDefault="00692DCA" w:rsidP="00692DCA">
            <w:pPr>
              <w:widowControl w:val="0"/>
              <w:autoSpaceDE w:val="0"/>
              <w:autoSpaceDN w:val="0"/>
              <w:adjustRightInd w:val="0"/>
              <w:rPr>
                <w:rFonts w:eastAsiaTheme="minorEastAsia"/>
                <w:b/>
                <w:sz w:val="22"/>
                <w:szCs w:val="22"/>
              </w:rPr>
            </w:pPr>
            <w:r w:rsidRPr="00692DCA">
              <w:rPr>
                <w:rFonts w:eastAsiaTheme="minorEastAsia"/>
                <w:b/>
                <w:sz w:val="22"/>
                <w:szCs w:val="22"/>
              </w:rPr>
              <w:t xml:space="preserve">11.1. Гарантирующий поставщик: </w:t>
            </w:r>
          </w:p>
          <w:p w:rsidR="00692DCA" w:rsidRPr="00692DCA" w:rsidRDefault="00692DCA" w:rsidP="00692DCA">
            <w:pPr>
              <w:widowControl w:val="0"/>
              <w:autoSpaceDE w:val="0"/>
              <w:autoSpaceDN w:val="0"/>
              <w:adjustRightInd w:val="0"/>
              <w:rPr>
                <w:rFonts w:eastAsiaTheme="minorEastAsia"/>
                <w:b/>
                <w:sz w:val="22"/>
                <w:szCs w:val="22"/>
              </w:rPr>
            </w:pPr>
            <w:r w:rsidRPr="00692DCA">
              <w:rPr>
                <w:rFonts w:eastAsiaTheme="minorEastAsia"/>
                <w:b/>
                <w:sz w:val="22"/>
                <w:szCs w:val="22"/>
              </w:rPr>
              <w:t>ООО «РУСЭНЕРГОСБЫТ»</w:t>
            </w:r>
          </w:p>
          <w:p w:rsidR="00692DCA" w:rsidRPr="00692DCA" w:rsidRDefault="00692DCA" w:rsidP="00692DCA">
            <w:pPr>
              <w:widowControl w:val="0"/>
              <w:autoSpaceDE w:val="0"/>
              <w:autoSpaceDN w:val="0"/>
              <w:adjustRightInd w:val="0"/>
              <w:rPr>
                <w:rFonts w:eastAsiaTheme="minorEastAsia"/>
                <w:sz w:val="22"/>
                <w:szCs w:val="22"/>
              </w:rPr>
            </w:pP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Юридический адрес: 105066, г. Москва, </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ул. Ольховская, д.27, стр.3. </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Юридический адрес филиала: </w:t>
            </w:r>
            <w:r w:rsidRPr="00692DCA">
              <w:rPr>
                <w:rFonts w:eastAsiaTheme="minorEastAsia"/>
                <w:sz w:val="22"/>
                <w:szCs w:val="22"/>
              </w:rPr>
              <w:br/>
              <w:t>190031, г. Санкт-Петербург,</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наб. Реки Фонтанки, д.117.</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Почтовый </w:t>
            </w:r>
            <w:proofErr w:type="gramStart"/>
            <w:r w:rsidRPr="00692DCA">
              <w:rPr>
                <w:rFonts w:eastAsiaTheme="minorEastAsia"/>
                <w:sz w:val="22"/>
                <w:szCs w:val="22"/>
              </w:rPr>
              <w:t>адрес  Санкт</w:t>
            </w:r>
            <w:proofErr w:type="gramEnd"/>
            <w:r w:rsidRPr="00692DCA">
              <w:rPr>
                <w:rFonts w:eastAsiaTheme="minorEastAsia"/>
                <w:sz w:val="22"/>
                <w:szCs w:val="22"/>
              </w:rPr>
              <w:t>-Петербургского</w:t>
            </w:r>
            <w:r w:rsidRPr="00692DCA">
              <w:rPr>
                <w:rFonts w:eastAsiaTheme="minorEastAsia"/>
                <w:sz w:val="22"/>
                <w:szCs w:val="22"/>
              </w:rPr>
              <w:br/>
              <w:t xml:space="preserve">отдела Октябрьского филиала: </w:t>
            </w:r>
          </w:p>
          <w:p w:rsidR="00692DCA" w:rsidRPr="00692DCA" w:rsidRDefault="00692DCA" w:rsidP="00692DCA">
            <w:pPr>
              <w:widowControl w:val="0"/>
              <w:autoSpaceDE w:val="0"/>
              <w:autoSpaceDN w:val="0"/>
              <w:adjustRightInd w:val="0"/>
              <w:rPr>
                <w:rFonts w:eastAsiaTheme="minorEastAsia"/>
                <w:sz w:val="22"/>
                <w:szCs w:val="22"/>
              </w:rPr>
            </w:pPr>
            <w:proofErr w:type="gramStart"/>
            <w:r w:rsidRPr="00692DCA">
              <w:rPr>
                <w:rFonts w:eastAsiaTheme="minorEastAsia"/>
                <w:sz w:val="22"/>
                <w:szCs w:val="22"/>
              </w:rPr>
              <w:t>190103,Санкт</w:t>
            </w:r>
            <w:proofErr w:type="gramEnd"/>
            <w:r w:rsidRPr="00692DCA">
              <w:rPr>
                <w:rFonts w:eastAsiaTheme="minorEastAsia"/>
                <w:sz w:val="22"/>
                <w:szCs w:val="22"/>
              </w:rPr>
              <w:t xml:space="preserve">-Петербург, </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ул.8-я Красноармейская, д.10.</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Р/счёт: 40702810539000007335</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в филиале ОПЕРУ ПАО Банк ВТБ в</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г. Санкт-Петербурге</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К/счёт: 30101810200000000704 </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БИК: 044030704 </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ИНН/</w:t>
            </w:r>
            <w:proofErr w:type="gramStart"/>
            <w:r w:rsidRPr="00692DCA">
              <w:rPr>
                <w:rFonts w:eastAsiaTheme="minorEastAsia"/>
                <w:sz w:val="22"/>
                <w:szCs w:val="22"/>
              </w:rPr>
              <w:t>КПП  7706284124</w:t>
            </w:r>
            <w:proofErr w:type="gramEnd"/>
            <w:r w:rsidRPr="00692DCA">
              <w:rPr>
                <w:rFonts w:eastAsiaTheme="minorEastAsia"/>
                <w:sz w:val="22"/>
                <w:szCs w:val="22"/>
              </w:rPr>
              <w:t>/770801001</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ОГРН 1027706023058</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КПП Санкт-Петербургского отдела</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Октябрьского филиала783945001</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Тел. нач. отдела: 8(812)309-01-02;</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Тел. бухгалтерии: 309-45-89</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Факс нач. отдела: 8(812)309-37-14;</w:t>
            </w:r>
          </w:p>
          <w:p w:rsidR="00692DCA" w:rsidRPr="00692DCA" w:rsidRDefault="00692DCA" w:rsidP="00692DCA">
            <w:pPr>
              <w:widowControl w:val="0"/>
              <w:autoSpaceDE w:val="0"/>
              <w:autoSpaceDN w:val="0"/>
              <w:adjustRightInd w:val="0"/>
              <w:rPr>
                <w:rFonts w:eastAsiaTheme="minorEastAsia"/>
                <w:sz w:val="22"/>
                <w:szCs w:val="22"/>
              </w:rPr>
            </w:pPr>
            <w:r w:rsidRPr="00692DCA">
              <w:rPr>
                <w:rFonts w:eastAsiaTheme="minorEastAsia"/>
                <w:sz w:val="22"/>
                <w:szCs w:val="22"/>
              </w:rPr>
              <w:t xml:space="preserve">Факс бухгалтерии: 8(812) 309-01-65 </w:t>
            </w:r>
          </w:p>
          <w:p w:rsidR="00692DCA" w:rsidRPr="00692DCA" w:rsidRDefault="00692DCA" w:rsidP="00692DCA">
            <w:pPr>
              <w:widowControl w:val="0"/>
              <w:autoSpaceDE w:val="0"/>
              <w:autoSpaceDN w:val="0"/>
              <w:adjustRightInd w:val="0"/>
              <w:rPr>
                <w:rFonts w:eastAsiaTheme="minorEastAsia"/>
                <w:b/>
                <w:sz w:val="22"/>
                <w:szCs w:val="22"/>
              </w:rPr>
            </w:pPr>
            <w:r w:rsidRPr="00692DCA">
              <w:rPr>
                <w:rFonts w:eastAsiaTheme="minorEastAsia"/>
                <w:sz w:val="22"/>
                <w:szCs w:val="22"/>
                <w:lang w:val="en-US"/>
              </w:rPr>
              <w:t>E</w:t>
            </w:r>
            <w:r w:rsidRPr="00692DCA">
              <w:rPr>
                <w:rFonts w:eastAsiaTheme="minorEastAsia"/>
                <w:sz w:val="22"/>
                <w:szCs w:val="22"/>
              </w:rPr>
              <w:t>-</w:t>
            </w:r>
            <w:r w:rsidRPr="00692DCA">
              <w:rPr>
                <w:rFonts w:eastAsiaTheme="minorEastAsia"/>
                <w:sz w:val="22"/>
                <w:szCs w:val="22"/>
                <w:lang w:val="en-US"/>
              </w:rPr>
              <w:t>mail</w:t>
            </w:r>
            <w:r w:rsidRPr="00692DCA">
              <w:rPr>
                <w:rFonts w:eastAsiaTheme="minorEastAsia"/>
                <w:sz w:val="22"/>
                <w:szCs w:val="22"/>
              </w:rPr>
              <w:t xml:space="preserve">: </w:t>
            </w:r>
            <w:hyperlink r:id="rId15" w:history="1">
              <w:r w:rsidRPr="0081798B">
                <w:rPr>
                  <w:rFonts w:eastAsiaTheme="minorEastAsia"/>
                  <w:i/>
                  <w:color w:val="0070C0"/>
                  <w:sz w:val="22"/>
                  <w:szCs w:val="22"/>
                  <w:u w:val="single"/>
                  <w:lang w:val="en-US"/>
                </w:rPr>
                <w:t>vsitnikov</w:t>
              </w:r>
              <w:r w:rsidRPr="0081798B">
                <w:rPr>
                  <w:rFonts w:eastAsiaTheme="minorEastAsia"/>
                  <w:i/>
                  <w:color w:val="0070C0"/>
                  <w:sz w:val="22"/>
                  <w:szCs w:val="22"/>
                  <w:u w:val="single"/>
                </w:rPr>
                <w:t>@</w:t>
              </w:r>
              <w:r w:rsidRPr="0081798B">
                <w:rPr>
                  <w:rFonts w:eastAsiaTheme="minorEastAsia"/>
                  <w:i/>
                  <w:color w:val="0070C0"/>
                  <w:sz w:val="22"/>
                  <w:szCs w:val="22"/>
                  <w:u w:val="single"/>
                  <w:lang w:val="en-US"/>
                </w:rPr>
                <w:t>ruses</w:t>
              </w:r>
              <w:r w:rsidRPr="0081798B">
                <w:rPr>
                  <w:rFonts w:eastAsiaTheme="minorEastAsia"/>
                  <w:i/>
                  <w:color w:val="0070C0"/>
                  <w:sz w:val="22"/>
                  <w:szCs w:val="22"/>
                  <w:u w:val="single"/>
                </w:rPr>
                <w:t>.</w:t>
              </w:r>
              <w:proofErr w:type="spellStart"/>
              <w:r w:rsidRPr="0081798B">
                <w:rPr>
                  <w:rFonts w:eastAsiaTheme="minorEastAsia"/>
                  <w:i/>
                  <w:color w:val="0070C0"/>
                  <w:sz w:val="22"/>
                  <w:szCs w:val="22"/>
                  <w:u w:val="single"/>
                  <w:lang w:val="en-US"/>
                </w:rPr>
                <w:t>ru</w:t>
              </w:r>
              <w:proofErr w:type="spellEnd"/>
            </w:hyperlink>
            <w:r w:rsidRPr="0081798B">
              <w:rPr>
                <w:rFonts w:eastAsiaTheme="minorEastAsia"/>
                <w:color w:val="0070C0"/>
                <w:sz w:val="22"/>
                <w:szCs w:val="22"/>
              </w:rPr>
              <w:t xml:space="preserve"> </w:t>
            </w:r>
          </w:p>
        </w:tc>
        <w:tc>
          <w:tcPr>
            <w:tcW w:w="5231" w:type="dxa"/>
          </w:tcPr>
          <w:p w:rsidR="00692DCA" w:rsidRPr="00692DCA" w:rsidRDefault="00692DCA" w:rsidP="00692DCA">
            <w:pPr>
              <w:widowControl w:val="0"/>
              <w:autoSpaceDE w:val="0"/>
              <w:autoSpaceDN w:val="0"/>
              <w:adjustRightInd w:val="0"/>
              <w:rPr>
                <w:rFonts w:eastAsiaTheme="minorEastAsia"/>
                <w:b/>
                <w:sz w:val="22"/>
                <w:szCs w:val="22"/>
              </w:rPr>
            </w:pPr>
            <w:r w:rsidRPr="00692DCA">
              <w:rPr>
                <w:rFonts w:eastAsiaTheme="minorEastAsia"/>
                <w:b/>
                <w:sz w:val="22"/>
                <w:szCs w:val="22"/>
              </w:rPr>
              <w:t>11.2. Потребитель:</w:t>
            </w:r>
          </w:p>
          <w:p w:rsidR="00692DCA" w:rsidRDefault="00692DCA" w:rsidP="00692DCA">
            <w:pPr>
              <w:widowControl w:val="0"/>
              <w:autoSpaceDE w:val="0"/>
              <w:autoSpaceDN w:val="0"/>
              <w:adjustRightInd w:val="0"/>
              <w:rPr>
                <w:rFonts w:eastAsiaTheme="minorEastAsia"/>
                <w:b/>
                <w:snapToGrid w:val="0"/>
                <w:sz w:val="24"/>
                <w:szCs w:val="24"/>
              </w:rPr>
            </w:pPr>
            <w:r>
              <w:rPr>
                <w:rFonts w:eastAsiaTheme="minorEastAsia"/>
                <w:b/>
                <w:snapToGrid w:val="0"/>
                <w:sz w:val="24"/>
                <w:szCs w:val="24"/>
              </w:rPr>
              <w:t>АО «ЛОЭСК»</w:t>
            </w:r>
          </w:p>
          <w:p w:rsidR="00692DCA" w:rsidRPr="007E6FE1" w:rsidRDefault="00692DCA" w:rsidP="00692DCA">
            <w:pPr>
              <w:widowControl w:val="0"/>
              <w:autoSpaceDE w:val="0"/>
              <w:autoSpaceDN w:val="0"/>
              <w:adjustRightInd w:val="0"/>
              <w:rPr>
                <w:rFonts w:eastAsiaTheme="minorEastAsia"/>
                <w:sz w:val="22"/>
                <w:szCs w:val="22"/>
              </w:rPr>
            </w:pPr>
            <w:r w:rsidRPr="007E6FE1">
              <w:rPr>
                <w:rFonts w:eastAsiaTheme="minorEastAsia"/>
                <w:sz w:val="22"/>
                <w:szCs w:val="22"/>
              </w:rPr>
              <w:t xml:space="preserve">Юридический адрес: </w:t>
            </w:r>
            <w:r w:rsidR="00D523AC" w:rsidRPr="007E6FE1">
              <w:rPr>
                <w:bCs/>
                <w:sz w:val="22"/>
                <w:szCs w:val="22"/>
              </w:rPr>
              <w:t xml:space="preserve">187342, Ленинградская </w:t>
            </w:r>
            <w:proofErr w:type="gramStart"/>
            <w:r w:rsidR="00D523AC" w:rsidRPr="007E6FE1">
              <w:rPr>
                <w:bCs/>
                <w:sz w:val="22"/>
                <w:szCs w:val="22"/>
              </w:rPr>
              <w:t xml:space="preserve">область,   </w:t>
            </w:r>
            <w:proofErr w:type="gramEnd"/>
            <w:r w:rsidR="00D523AC" w:rsidRPr="007E6FE1">
              <w:rPr>
                <w:bCs/>
                <w:sz w:val="22"/>
                <w:szCs w:val="22"/>
              </w:rPr>
              <w:t>г. Кировск, ул. Ладожская, дом 3А.</w:t>
            </w:r>
          </w:p>
          <w:p w:rsidR="00692DCA" w:rsidRPr="007E6FE1" w:rsidRDefault="00692DCA" w:rsidP="00692DCA">
            <w:pPr>
              <w:widowControl w:val="0"/>
              <w:autoSpaceDE w:val="0"/>
              <w:autoSpaceDN w:val="0"/>
              <w:adjustRightInd w:val="0"/>
              <w:rPr>
                <w:bCs/>
                <w:sz w:val="22"/>
                <w:szCs w:val="22"/>
              </w:rPr>
            </w:pPr>
            <w:r w:rsidRPr="007E6FE1">
              <w:rPr>
                <w:rFonts w:eastAsiaTheme="minorEastAsia"/>
                <w:sz w:val="22"/>
                <w:szCs w:val="22"/>
              </w:rPr>
              <w:t xml:space="preserve">Фактический адрес: </w:t>
            </w:r>
            <w:r w:rsidR="00D523AC" w:rsidRPr="007E6FE1">
              <w:rPr>
                <w:bCs/>
                <w:sz w:val="22"/>
                <w:szCs w:val="22"/>
              </w:rPr>
              <w:t xml:space="preserve">187342, Ленинградская </w:t>
            </w:r>
            <w:proofErr w:type="gramStart"/>
            <w:r w:rsidR="00D523AC" w:rsidRPr="007E6FE1">
              <w:rPr>
                <w:bCs/>
                <w:sz w:val="22"/>
                <w:szCs w:val="22"/>
              </w:rPr>
              <w:t xml:space="preserve">область,   </w:t>
            </w:r>
            <w:proofErr w:type="gramEnd"/>
            <w:r w:rsidR="00D523AC" w:rsidRPr="007E6FE1">
              <w:rPr>
                <w:bCs/>
                <w:sz w:val="22"/>
                <w:szCs w:val="22"/>
              </w:rPr>
              <w:t>г. Кировск, ул. Ладожская, дом 3А.</w:t>
            </w:r>
          </w:p>
          <w:p w:rsidR="001C5F67" w:rsidRPr="007E6FE1" w:rsidRDefault="00223432" w:rsidP="001C5F67">
            <w:pPr>
              <w:spacing w:line="280" w:lineRule="exact"/>
              <w:rPr>
                <w:bCs/>
                <w:sz w:val="22"/>
                <w:szCs w:val="22"/>
              </w:rPr>
            </w:pPr>
            <w:r>
              <w:rPr>
                <w:bCs/>
                <w:sz w:val="22"/>
                <w:szCs w:val="22"/>
              </w:rPr>
              <w:t>Почтовый адрес</w:t>
            </w:r>
            <w:r w:rsidR="001C5F67" w:rsidRPr="007E6FE1">
              <w:rPr>
                <w:bCs/>
                <w:sz w:val="22"/>
                <w:szCs w:val="22"/>
              </w:rPr>
              <w:t xml:space="preserve">: </w:t>
            </w:r>
            <w:proofErr w:type="gramStart"/>
            <w:r w:rsidR="001C5F67" w:rsidRPr="007E6FE1">
              <w:rPr>
                <w:bCs/>
                <w:sz w:val="22"/>
                <w:szCs w:val="22"/>
              </w:rPr>
              <w:t>197110,</w:t>
            </w:r>
            <w:r>
              <w:rPr>
                <w:bCs/>
                <w:sz w:val="22"/>
                <w:szCs w:val="22"/>
              </w:rPr>
              <w:t xml:space="preserve">  </w:t>
            </w:r>
            <w:r w:rsidR="001C5F67" w:rsidRPr="007E6FE1">
              <w:rPr>
                <w:bCs/>
                <w:sz w:val="22"/>
                <w:szCs w:val="22"/>
              </w:rPr>
              <w:t xml:space="preserve"> </w:t>
            </w:r>
            <w:proofErr w:type="gramEnd"/>
            <w:r w:rsidR="001C5F67" w:rsidRPr="007E6FE1">
              <w:rPr>
                <w:bCs/>
                <w:sz w:val="22"/>
                <w:szCs w:val="22"/>
              </w:rPr>
              <w:t>г. Санкт-Петер</w:t>
            </w:r>
            <w:r>
              <w:rPr>
                <w:bCs/>
                <w:sz w:val="22"/>
                <w:szCs w:val="22"/>
              </w:rPr>
              <w:t>бург, Песочная наб., д.42, лит. А</w:t>
            </w:r>
          </w:p>
          <w:p w:rsidR="004A336F" w:rsidRPr="007E6FE1" w:rsidRDefault="004A336F" w:rsidP="004A336F">
            <w:pPr>
              <w:spacing w:line="280" w:lineRule="exact"/>
              <w:jc w:val="both"/>
              <w:rPr>
                <w:sz w:val="22"/>
                <w:szCs w:val="22"/>
              </w:rPr>
            </w:pPr>
            <w:r w:rsidRPr="007E6FE1">
              <w:rPr>
                <w:rFonts w:eastAsiaTheme="minorEastAsia"/>
                <w:sz w:val="22"/>
                <w:szCs w:val="22"/>
              </w:rPr>
              <w:t xml:space="preserve">Тел./факс: </w:t>
            </w:r>
            <w:r w:rsidRPr="007E6FE1">
              <w:rPr>
                <w:sz w:val="22"/>
                <w:szCs w:val="22"/>
              </w:rPr>
              <w:t>8-8137</w:t>
            </w:r>
            <w:r w:rsidR="007C2D3D">
              <w:rPr>
                <w:sz w:val="22"/>
                <w:szCs w:val="22"/>
              </w:rPr>
              <w:t>8-</w:t>
            </w:r>
            <w:r w:rsidRPr="007E6FE1">
              <w:rPr>
                <w:sz w:val="22"/>
                <w:szCs w:val="22"/>
              </w:rPr>
              <w:t>27-435, 8-8137</w:t>
            </w:r>
            <w:r w:rsidR="007C2D3D">
              <w:rPr>
                <w:sz w:val="22"/>
                <w:szCs w:val="22"/>
              </w:rPr>
              <w:t>8-</w:t>
            </w:r>
            <w:r w:rsidRPr="007E6FE1">
              <w:rPr>
                <w:sz w:val="22"/>
                <w:szCs w:val="22"/>
              </w:rPr>
              <w:t>28-887</w:t>
            </w:r>
          </w:p>
          <w:p w:rsidR="004A336F" w:rsidRPr="007E6FE1" w:rsidRDefault="004A336F" w:rsidP="004A336F">
            <w:pPr>
              <w:spacing w:line="280" w:lineRule="exact"/>
              <w:jc w:val="both"/>
              <w:rPr>
                <w:sz w:val="22"/>
                <w:szCs w:val="22"/>
              </w:rPr>
            </w:pPr>
            <w:r w:rsidRPr="007E6FE1">
              <w:rPr>
                <w:rFonts w:eastAsiaTheme="minorEastAsia"/>
                <w:sz w:val="22"/>
                <w:szCs w:val="22"/>
              </w:rPr>
              <w:t xml:space="preserve">ИНН </w:t>
            </w:r>
            <w:r w:rsidRPr="007E6FE1">
              <w:rPr>
                <w:sz w:val="22"/>
                <w:szCs w:val="22"/>
              </w:rPr>
              <w:t>4703074613</w:t>
            </w:r>
            <w:r w:rsidRPr="007E6FE1">
              <w:rPr>
                <w:rFonts w:eastAsiaTheme="minorEastAsia"/>
                <w:sz w:val="22"/>
                <w:szCs w:val="22"/>
              </w:rPr>
              <w:t xml:space="preserve"> / КПП </w:t>
            </w:r>
            <w:r w:rsidR="005A4AA6">
              <w:rPr>
                <w:sz w:val="22"/>
                <w:szCs w:val="22"/>
              </w:rPr>
              <w:t>470650</w:t>
            </w:r>
            <w:r w:rsidRPr="007E6FE1">
              <w:rPr>
                <w:sz w:val="22"/>
                <w:szCs w:val="22"/>
              </w:rPr>
              <w:t>001</w:t>
            </w:r>
          </w:p>
          <w:p w:rsidR="004A336F" w:rsidRPr="007E6FE1" w:rsidRDefault="004A336F" w:rsidP="004A336F">
            <w:pPr>
              <w:spacing w:line="280" w:lineRule="exact"/>
              <w:jc w:val="both"/>
              <w:rPr>
                <w:sz w:val="22"/>
                <w:szCs w:val="22"/>
              </w:rPr>
            </w:pPr>
            <w:r w:rsidRPr="007E6FE1">
              <w:rPr>
                <w:rFonts w:eastAsiaTheme="minorEastAsia"/>
                <w:sz w:val="22"/>
                <w:szCs w:val="22"/>
              </w:rPr>
              <w:t xml:space="preserve">ОКПО </w:t>
            </w:r>
            <w:r w:rsidRPr="007E6FE1">
              <w:rPr>
                <w:sz w:val="22"/>
                <w:szCs w:val="22"/>
              </w:rPr>
              <w:t xml:space="preserve">70648300 </w:t>
            </w:r>
            <w:r w:rsidR="00223432">
              <w:rPr>
                <w:sz w:val="22"/>
                <w:szCs w:val="22"/>
              </w:rPr>
              <w:t>/</w:t>
            </w:r>
            <w:r w:rsidRPr="007E6FE1">
              <w:rPr>
                <w:sz w:val="22"/>
                <w:szCs w:val="22"/>
              </w:rPr>
              <w:t>ОКОГУ 49014</w:t>
            </w:r>
          </w:p>
          <w:p w:rsidR="004A336F" w:rsidRPr="007E6FE1" w:rsidRDefault="004A336F" w:rsidP="004A336F">
            <w:pPr>
              <w:widowControl w:val="0"/>
              <w:autoSpaceDE w:val="0"/>
              <w:autoSpaceDN w:val="0"/>
              <w:adjustRightInd w:val="0"/>
              <w:rPr>
                <w:rFonts w:eastAsiaTheme="minorEastAsia"/>
                <w:color w:val="333333"/>
                <w:sz w:val="22"/>
                <w:szCs w:val="22"/>
                <w:shd w:val="clear" w:color="auto" w:fill="FFFFFF"/>
              </w:rPr>
            </w:pPr>
            <w:r w:rsidRPr="007E6FE1">
              <w:rPr>
                <w:rFonts w:eastAsiaTheme="minorEastAsia"/>
                <w:sz w:val="22"/>
                <w:szCs w:val="22"/>
              </w:rPr>
              <w:t xml:space="preserve">ОГРН </w:t>
            </w:r>
            <w:r w:rsidR="005A4AA6">
              <w:rPr>
                <w:sz w:val="22"/>
                <w:szCs w:val="22"/>
              </w:rPr>
              <w:t>104470056</w:t>
            </w:r>
            <w:r w:rsidRPr="007E6FE1">
              <w:rPr>
                <w:sz w:val="22"/>
                <w:szCs w:val="22"/>
              </w:rPr>
              <w:t>5172,</w:t>
            </w:r>
            <w:r w:rsidRPr="007E6FE1">
              <w:rPr>
                <w:rFonts w:eastAsiaTheme="minorEastAsia"/>
                <w:sz w:val="22"/>
                <w:szCs w:val="22"/>
              </w:rPr>
              <w:t xml:space="preserve"> </w:t>
            </w:r>
            <w:r w:rsidRPr="007E6FE1">
              <w:rPr>
                <w:rFonts w:eastAsiaTheme="minorEastAsia"/>
                <w:sz w:val="22"/>
                <w:szCs w:val="22"/>
              </w:rPr>
              <w:br/>
              <w:t xml:space="preserve">ОКАТО </w:t>
            </w:r>
            <w:r w:rsidR="00B76825" w:rsidRPr="007E6FE1">
              <w:rPr>
                <w:color w:val="333333"/>
                <w:sz w:val="22"/>
                <w:szCs w:val="22"/>
                <w:shd w:val="clear" w:color="auto" w:fill="FFFFFF"/>
              </w:rPr>
              <w:t>41428000000</w:t>
            </w:r>
          </w:p>
          <w:p w:rsidR="004A336F" w:rsidRDefault="004A336F" w:rsidP="004A336F">
            <w:pPr>
              <w:spacing w:line="280" w:lineRule="exact"/>
              <w:jc w:val="both"/>
              <w:rPr>
                <w:sz w:val="22"/>
                <w:szCs w:val="22"/>
              </w:rPr>
            </w:pPr>
            <w:r w:rsidRPr="007E6FE1">
              <w:rPr>
                <w:rFonts w:eastAsiaTheme="minorEastAsia"/>
                <w:color w:val="333333"/>
                <w:sz w:val="22"/>
                <w:szCs w:val="22"/>
                <w:shd w:val="clear" w:color="auto" w:fill="FFFFFF"/>
              </w:rPr>
              <w:t>ОКВЭД</w:t>
            </w:r>
            <w:r w:rsidRPr="007E6FE1">
              <w:rPr>
                <w:rFonts w:eastAsiaTheme="minorEastAsia"/>
                <w:color w:val="000000" w:themeColor="text1"/>
                <w:sz w:val="22"/>
                <w:szCs w:val="22"/>
                <w:shd w:val="clear" w:color="auto" w:fill="FFFFFF"/>
              </w:rPr>
              <w:t>:</w:t>
            </w:r>
            <w:r w:rsidRPr="007E6FE1">
              <w:rPr>
                <w:rFonts w:eastAsiaTheme="minorEastAsia"/>
                <w:color w:val="000000" w:themeColor="text1"/>
                <w:sz w:val="22"/>
                <w:szCs w:val="22"/>
              </w:rPr>
              <w:t xml:space="preserve"> </w:t>
            </w:r>
            <w:r w:rsidRPr="007E6FE1">
              <w:rPr>
                <w:sz w:val="22"/>
                <w:szCs w:val="22"/>
              </w:rPr>
              <w:t>40.10.2, 40.10.3, 40.10.5, 40.30.2, 40.30.3, 45.21.4, 45.3, 45.31, 90.00, 90.00.3</w:t>
            </w:r>
          </w:p>
          <w:p w:rsidR="005A4AA6" w:rsidRPr="007E6FE1" w:rsidRDefault="005A4AA6" w:rsidP="005A4AA6">
            <w:pPr>
              <w:widowControl w:val="0"/>
              <w:autoSpaceDE w:val="0"/>
              <w:autoSpaceDN w:val="0"/>
              <w:adjustRightInd w:val="0"/>
              <w:rPr>
                <w:rFonts w:eastAsiaTheme="minorEastAsia"/>
                <w:sz w:val="22"/>
                <w:szCs w:val="22"/>
              </w:rPr>
            </w:pPr>
            <w:r w:rsidRPr="007E6FE1">
              <w:rPr>
                <w:rFonts w:eastAsiaTheme="minorEastAsia"/>
                <w:sz w:val="22"/>
                <w:szCs w:val="22"/>
              </w:rPr>
              <w:t xml:space="preserve">р/счет </w:t>
            </w:r>
            <w:r w:rsidR="002E745A">
              <w:rPr>
                <w:sz w:val="22"/>
                <w:szCs w:val="22"/>
              </w:rPr>
              <w:t>40702810955000100581</w:t>
            </w:r>
          </w:p>
          <w:p w:rsidR="005A4AA6" w:rsidRPr="007E6FE1" w:rsidRDefault="005A4AA6" w:rsidP="005A4AA6">
            <w:pPr>
              <w:widowControl w:val="0"/>
              <w:autoSpaceDE w:val="0"/>
              <w:autoSpaceDN w:val="0"/>
              <w:adjustRightInd w:val="0"/>
              <w:rPr>
                <w:sz w:val="22"/>
                <w:szCs w:val="22"/>
              </w:rPr>
            </w:pPr>
            <w:r w:rsidRPr="007E6FE1">
              <w:rPr>
                <w:rFonts w:eastAsiaTheme="minorEastAsia"/>
                <w:sz w:val="22"/>
                <w:szCs w:val="22"/>
              </w:rPr>
              <w:t xml:space="preserve">Банк: </w:t>
            </w:r>
            <w:r w:rsidRPr="007E6FE1">
              <w:rPr>
                <w:sz w:val="22"/>
                <w:szCs w:val="22"/>
              </w:rPr>
              <w:t xml:space="preserve">Северо-Западный банк </w:t>
            </w:r>
            <w:proofErr w:type="gramStart"/>
            <w:r w:rsidRPr="007E6FE1">
              <w:rPr>
                <w:sz w:val="22"/>
                <w:szCs w:val="22"/>
              </w:rPr>
              <w:t>ПАО  «</w:t>
            </w:r>
            <w:proofErr w:type="gramEnd"/>
            <w:r w:rsidRPr="007E6FE1">
              <w:rPr>
                <w:sz w:val="22"/>
                <w:szCs w:val="22"/>
              </w:rPr>
              <w:t>Сбербанк России»  г. Санкт-Петербург</w:t>
            </w:r>
          </w:p>
          <w:p w:rsidR="005A4AA6" w:rsidRPr="007E6FE1" w:rsidRDefault="005A4AA6" w:rsidP="005A4AA6">
            <w:pPr>
              <w:widowControl w:val="0"/>
              <w:autoSpaceDE w:val="0"/>
              <w:autoSpaceDN w:val="0"/>
              <w:adjustRightInd w:val="0"/>
              <w:rPr>
                <w:sz w:val="22"/>
                <w:szCs w:val="22"/>
              </w:rPr>
            </w:pPr>
            <w:r w:rsidRPr="007E6FE1">
              <w:rPr>
                <w:rFonts w:eastAsiaTheme="minorEastAsia"/>
                <w:sz w:val="22"/>
                <w:szCs w:val="22"/>
              </w:rPr>
              <w:t xml:space="preserve">к/счет: </w:t>
            </w:r>
            <w:r w:rsidRPr="007E6FE1">
              <w:rPr>
                <w:sz w:val="22"/>
                <w:szCs w:val="22"/>
              </w:rPr>
              <w:t>30101810500000000653</w:t>
            </w:r>
          </w:p>
          <w:p w:rsidR="005A4AA6" w:rsidRPr="007E6FE1" w:rsidRDefault="005A4AA6" w:rsidP="005A4AA6">
            <w:pPr>
              <w:spacing w:line="280" w:lineRule="exact"/>
              <w:jc w:val="both"/>
              <w:rPr>
                <w:sz w:val="22"/>
                <w:szCs w:val="22"/>
              </w:rPr>
            </w:pPr>
            <w:proofErr w:type="gramStart"/>
            <w:r w:rsidRPr="007E6FE1">
              <w:rPr>
                <w:sz w:val="22"/>
                <w:szCs w:val="22"/>
              </w:rPr>
              <w:t>БИК  044030653</w:t>
            </w:r>
            <w:proofErr w:type="gramEnd"/>
            <w:r w:rsidRPr="007E6FE1">
              <w:rPr>
                <w:sz w:val="22"/>
                <w:szCs w:val="22"/>
              </w:rPr>
              <w:t xml:space="preserve">  </w:t>
            </w:r>
          </w:p>
          <w:p w:rsidR="00EF576E" w:rsidRPr="005A4AA6" w:rsidRDefault="005A4AA6" w:rsidP="00EF576E">
            <w:pPr>
              <w:spacing w:line="280" w:lineRule="exact"/>
              <w:jc w:val="both"/>
              <w:rPr>
                <w:b/>
                <w:sz w:val="22"/>
                <w:szCs w:val="22"/>
              </w:rPr>
            </w:pPr>
            <w:r w:rsidRPr="005A4AA6">
              <w:rPr>
                <w:b/>
                <w:sz w:val="22"/>
                <w:szCs w:val="22"/>
              </w:rPr>
              <w:t>Грузополучатель</w:t>
            </w:r>
            <w:r w:rsidR="00EF576E" w:rsidRPr="005A4AA6">
              <w:rPr>
                <w:b/>
                <w:sz w:val="22"/>
                <w:szCs w:val="22"/>
              </w:rPr>
              <w:t>:</w:t>
            </w:r>
          </w:p>
          <w:p w:rsidR="00EF576E" w:rsidRPr="007E6FE1" w:rsidRDefault="00EF576E" w:rsidP="00EF576E">
            <w:pPr>
              <w:spacing w:line="280" w:lineRule="exact"/>
              <w:jc w:val="both"/>
              <w:rPr>
                <w:sz w:val="22"/>
                <w:szCs w:val="22"/>
              </w:rPr>
            </w:pPr>
            <w:r w:rsidRPr="007E6FE1">
              <w:rPr>
                <w:sz w:val="22"/>
                <w:szCs w:val="22"/>
              </w:rPr>
              <w:t xml:space="preserve">Полное наименование: Филиал Акционерного общества «Ленинградская областная электросетевая </w:t>
            </w:r>
            <w:proofErr w:type="gramStart"/>
            <w:r w:rsidRPr="007E6FE1">
              <w:rPr>
                <w:sz w:val="22"/>
                <w:szCs w:val="22"/>
              </w:rPr>
              <w:t>компания»  «</w:t>
            </w:r>
            <w:proofErr w:type="gramEnd"/>
            <w:r w:rsidRPr="007E6FE1">
              <w:rPr>
                <w:sz w:val="22"/>
                <w:szCs w:val="22"/>
              </w:rPr>
              <w:t>Северные электрические сети»</w:t>
            </w:r>
          </w:p>
          <w:p w:rsidR="00EF576E" w:rsidRPr="007E6FE1" w:rsidRDefault="00EF576E" w:rsidP="00EF576E">
            <w:pPr>
              <w:spacing w:line="280" w:lineRule="exact"/>
              <w:jc w:val="both"/>
              <w:rPr>
                <w:sz w:val="22"/>
                <w:szCs w:val="22"/>
              </w:rPr>
            </w:pPr>
            <w:r w:rsidRPr="007E6FE1">
              <w:rPr>
                <w:sz w:val="22"/>
                <w:szCs w:val="22"/>
              </w:rPr>
              <w:t>Сокращенное наименование: филиал АО «ЛОЭСК» «Северные электросети».</w:t>
            </w:r>
          </w:p>
          <w:p w:rsidR="00EF576E" w:rsidRPr="007E6FE1" w:rsidRDefault="00EF576E" w:rsidP="00EF576E">
            <w:pPr>
              <w:spacing w:line="280" w:lineRule="exact"/>
              <w:jc w:val="both"/>
              <w:rPr>
                <w:sz w:val="22"/>
                <w:szCs w:val="22"/>
              </w:rPr>
            </w:pPr>
            <w:r w:rsidRPr="007E6FE1">
              <w:rPr>
                <w:sz w:val="22"/>
                <w:szCs w:val="22"/>
              </w:rPr>
              <w:t>Место нахождения филиала: г. Выборг, ул. Советская, д.4.</w:t>
            </w:r>
          </w:p>
          <w:p w:rsidR="00EF576E" w:rsidRPr="007E6FE1" w:rsidRDefault="00EF576E" w:rsidP="00EF576E">
            <w:pPr>
              <w:spacing w:line="280" w:lineRule="exact"/>
              <w:jc w:val="both"/>
              <w:rPr>
                <w:sz w:val="22"/>
                <w:szCs w:val="22"/>
              </w:rPr>
            </w:pPr>
            <w:r w:rsidRPr="007E6FE1">
              <w:rPr>
                <w:sz w:val="22"/>
                <w:szCs w:val="22"/>
              </w:rPr>
              <w:t xml:space="preserve">Адрес для почтовых отправлений: </w:t>
            </w:r>
            <w:proofErr w:type="gramStart"/>
            <w:r w:rsidRPr="007E6FE1">
              <w:rPr>
                <w:sz w:val="22"/>
                <w:szCs w:val="22"/>
              </w:rPr>
              <w:t xml:space="preserve">188800, </w:t>
            </w:r>
            <w:r w:rsidR="005A4AA6">
              <w:rPr>
                <w:sz w:val="22"/>
                <w:szCs w:val="22"/>
              </w:rPr>
              <w:t xml:space="preserve">  </w:t>
            </w:r>
            <w:proofErr w:type="gramEnd"/>
            <w:r w:rsidR="005A4AA6">
              <w:rPr>
                <w:sz w:val="22"/>
                <w:szCs w:val="22"/>
              </w:rPr>
              <w:t xml:space="preserve">              </w:t>
            </w:r>
            <w:r w:rsidRPr="007E6FE1">
              <w:rPr>
                <w:sz w:val="22"/>
                <w:szCs w:val="22"/>
              </w:rPr>
              <w:t>г. Выборг, ул. Советская, д.4</w:t>
            </w:r>
          </w:p>
          <w:p w:rsidR="00EF576E" w:rsidRPr="007E6FE1" w:rsidRDefault="00EF576E" w:rsidP="00EF576E">
            <w:pPr>
              <w:spacing w:line="280" w:lineRule="exact"/>
              <w:jc w:val="both"/>
              <w:rPr>
                <w:sz w:val="22"/>
                <w:szCs w:val="22"/>
              </w:rPr>
            </w:pPr>
            <w:r w:rsidRPr="007E6FE1">
              <w:rPr>
                <w:sz w:val="22"/>
                <w:szCs w:val="22"/>
              </w:rPr>
              <w:t xml:space="preserve">ИНН </w:t>
            </w:r>
            <w:proofErr w:type="gramStart"/>
            <w:r w:rsidRPr="007E6FE1">
              <w:rPr>
                <w:sz w:val="22"/>
                <w:szCs w:val="22"/>
              </w:rPr>
              <w:t>4703074613  КПП</w:t>
            </w:r>
            <w:proofErr w:type="gramEnd"/>
            <w:r w:rsidRPr="007E6FE1">
              <w:rPr>
                <w:sz w:val="22"/>
                <w:szCs w:val="22"/>
              </w:rPr>
              <w:t xml:space="preserve"> 470402001</w:t>
            </w:r>
          </w:p>
          <w:p w:rsidR="00692DCA" w:rsidRPr="0084115C" w:rsidRDefault="005A4AA6" w:rsidP="00E505B8">
            <w:pPr>
              <w:spacing w:line="280" w:lineRule="exact"/>
              <w:jc w:val="both"/>
              <w:rPr>
                <w:sz w:val="22"/>
                <w:szCs w:val="22"/>
              </w:rPr>
            </w:pPr>
            <w:r w:rsidRPr="007E6FE1">
              <w:rPr>
                <w:rFonts w:eastAsiaTheme="minorEastAsia"/>
                <w:sz w:val="22"/>
                <w:szCs w:val="22"/>
              </w:rPr>
              <w:t>Тел./факс</w:t>
            </w:r>
            <w:r w:rsidRPr="0084115C">
              <w:rPr>
                <w:rFonts w:eastAsiaTheme="minorEastAsia"/>
                <w:sz w:val="22"/>
                <w:szCs w:val="22"/>
              </w:rPr>
              <w:t xml:space="preserve">: </w:t>
            </w:r>
            <w:r w:rsidRPr="0084115C">
              <w:rPr>
                <w:sz w:val="22"/>
                <w:szCs w:val="22"/>
              </w:rPr>
              <w:t>8(81378) 2-10-03/8(81378) 2-49-95</w:t>
            </w:r>
          </w:p>
          <w:p w:rsidR="00AC118E" w:rsidRPr="0084115C" w:rsidRDefault="00AC118E" w:rsidP="00E505B8">
            <w:pPr>
              <w:spacing w:line="280" w:lineRule="exact"/>
              <w:jc w:val="both"/>
              <w:rPr>
                <w:rFonts w:eastAsiaTheme="minorEastAsia"/>
                <w:sz w:val="22"/>
                <w:szCs w:val="22"/>
              </w:rPr>
            </w:pPr>
            <w:r w:rsidRPr="00692DCA">
              <w:rPr>
                <w:rFonts w:eastAsiaTheme="minorEastAsia"/>
                <w:sz w:val="22"/>
                <w:szCs w:val="22"/>
                <w:lang w:val="en-US"/>
              </w:rPr>
              <w:t>E</w:t>
            </w:r>
            <w:r w:rsidRPr="0084115C">
              <w:rPr>
                <w:rFonts w:eastAsiaTheme="minorEastAsia"/>
                <w:sz w:val="22"/>
                <w:szCs w:val="22"/>
              </w:rPr>
              <w:t>-</w:t>
            </w:r>
            <w:r w:rsidRPr="00692DCA">
              <w:rPr>
                <w:rFonts w:eastAsiaTheme="minorEastAsia"/>
                <w:sz w:val="22"/>
                <w:szCs w:val="22"/>
                <w:lang w:val="en-US"/>
              </w:rPr>
              <w:t>mail</w:t>
            </w:r>
            <w:r w:rsidRPr="0084115C">
              <w:rPr>
                <w:rFonts w:eastAsiaTheme="minorEastAsia"/>
                <w:sz w:val="22"/>
                <w:szCs w:val="22"/>
              </w:rPr>
              <w:t xml:space="preserve">: </w:t>
            </w:r>
            <w:hyperlink r:id="rId16" w:history="1">
              <w:r w:rsidR="0081798B" w:rsidRPr="00295BF2">
                <w:rPr>
                  <w:rStyle w:val="ab"/>
                  <w:rFonts w:eastAsiaTheme="minorEastAsia"/>
                  <w:i/>
                  <w:sz w:val="22"/>
                  <w:szCs w:val="22"/>
                  <w:lang w:val="en-US"/>
                </w:rPr>
                <w:t>vib</w:t>
              </w:r>
              <w:r w:rsidR="0081798B" w:rsidRPr="0084115C">
                <w:rPr>
                  <w:rStyle w:val="ab"/>
                  <w:rFonts w:eastAsiaTheme="minorEastAsia"/>
                  <w:i/>
                  <w:sz w:val="22"/>
                  <w:szCs w:val="22"/>
                </w:rPr>
                <w:t>-</w:t>
              </w:r>
              <w:r w:rsidR="0081798B" w:rsidRPr="00295BF2">
                <w:rPr>
                  <w:rStyle w:val="ab"/>
                  <w:rFonts w:eastAsiaTheme="minorEastAsia"/>
                  <w:i/>
                  <w:sz w:val="22"/>
                  <w:szCs w:val="22"/>
                  <w:lang w:val="en-US"/>
                </w:rPr>
                <w:t>secretar</w:t>
              </w:r>
              <w:r w:rsidR="0081798B" w:rsidRPr="0084115C">
                <w:rPr>
                  <w:rStyle w:val="ab"/>
                  <w:rFonts w:eastAsiaTheme="minorEastAsia"/>
                  <w:i/>
                  <w:sz w:val="22"/>
                  <w:szCs w:val="22"/>
                </w:rPr>
                <w:t>@</w:t>
              </w:r>
              <w:r w:rsidR="0081798B" w:rsidRPr="00295BF2">
                <w:rPr>
                  <w:rStyle w:val="ab"/>
                  <w:rFonts w:eastAsiaTheme="minorEastAsia"/>
                  <w:i/>
                  <w:sz w:val="22"/>
                  <w:szCs w:val="22"/>
                  <w:lang w:val="en-US"/>
                </w:rPr>
                <w:t>loesk</w:t>
              </w:r>
              <w:r w:rsidR="0081798B" w:rsidRPr="0084115C">
                <w:rPr>
                  <w:rStyle w:val="ab"/>
                  <w:rFonts w:eastAsiaTheme="minorEastAsia"/>
                  <w:i/>
                  <w:sz w:val="22"/>
                  <w:szCs w:val="22"/>
                </w:rPr>
                <w:t>.</w:t>
              </w:r>
              <w:proofErr w:type="spellStart"/>
              <w:r w:rsidR="0081798B" w:rsidRPr="00295BF2">
                <w:rPr>
                  <w:rStyle w:val="ab"/>
                  <w:rFonts w:eastAsiaTheme="minorEastAsia"/>
                  <w:i/>
                  <w:sz w:val="22"/>
                  <w:szCs w:val="22"/>
                  <w:lang w:val="en-US"/>
                </w:rPr>
                <w:t>ru</w:t>
              </w:r>
              <w:proofErr w:type="spellEnd"/>
            </w:hyperlink>
          </w:p>
        </w:tc>
      </w:tr>
      <w:tr w:rsidR="00692DCA" w:rsidRPr="00F414C4" w:rsidTr="00E505B8">
        <w:trPr>
          <w:trHeight w:val="72"/>
        </w:trPr>
        <w:tc>
          <w:tcPr>
            <w:tcW w:w="5231" w:type="dxa"/>
          </w:tcPr>
          <w:p w:rsidR="00692DCA" w:rsidRPr="0084115C" w:rsidRDefault="00692DCA" w:rsidP="00692DCA">
            <w:pPr>
              <w:widowControl w:val="0"/>
              <w:autoSpaceDE w:val="0"/>
              <w:autoSpaceDN w:val="0"/>
              <w:adjustRightInd w:val="0"/>
              <w:spacing w:line="360" w:lineRule="auto"/>
              <w:rPr>
                <w:rFonts w:eastAsiaTheme="minorEastAsia"/>
                <w:sz w:val="22"/>
                <w:szCs w:val="22"/>
              </w:rPr>
            </w:pPr>
          </w:p>
        </w:tc>
        <w:tc>
          <w:tcPr>
            <w:tcW w:w="5231" w:type="dxa"/>
          </w:tcPr>
          <w:p w:rsidR="00692DCA" w:rsidRPr="0084115C" w:rsidRDefault="00692DCA" w:rsidP="00692DCA">
            <w:pPr>
              <w:widowControl w:val="0"/>
              <w:autoSpaceDE w:val="0"/>
              <w:autoSpaceDN w:val="0"/>
              <w:adjustRightInd w:val="0"/>
              <w:spacing w:line="360" w:lineRule="auto"/>
              <w:rPr>
                <w:rFonts w:eastAsiaTheme="minorEastAsia"/>
                <w:sz w:val="22"/>
                <w:szCs w:val="22"/>
              </w:rPr>
            </w:pPr>
          </w:p>
        </w:tc>
      </w:tr>
    </w:tbl>
    <w:p w:rsidR="00B86C04" w:rsidRPr="001427B8" w:rsidRDefault="00B86C04" w:rsidP="00B86C04">
      <w:pPr>
        <w:ind w:firstLine="284"/>
        <w:jc w:val="both"/>
        <w:rPr>
          <w:b/>
          <w:sz w:val="24"/>
          <w:szCs w:val="24"/>
        </w:rPr>
      </w:pPr>
      <w:r w:rsidRPr="00153C06">
        <w:rPr>
          <w:b/>
          <w:sz w:val="24"/>
          <w:szCs w:val="24"/>
        </w:rPr>
        <w:t xml:space="preserve">«Гарантирующий </w:t>
      </w:r>
      <w:proofErr w:type="gramStart"/>
      <w:r w:rsidRPr="00153C06">
        <w:rPr>
          <w:b/>
          <w:sz w:val="24"/>
          <w:szCs w:val="24"/>
        </w:rPr>
        <w:t xml:space="preserve">поставщик»   </w:t>
      </w:r>
      <w:proofErr w:type="gramEnd"/>
      <w:r w:rsidRPr="00153C06">
        <w:rPr>
          <w:b/>
          <w:sz w:val="24"/>
          <w:szCs w:val="24"/>
        </w:rPr>
        <w:t xml:space="preserve">                     «Потребитель»</w:t>
      </w:r>
    </w:p>
    <w:p w:rsidR="00F01882" w:rsidRDefault="00D9550D" w:rsidP="00B86C04">
      <w:pPr>
        <w:ind w:firstLine="284"/>
        <w:jc w:val="both"/>
        <w:rPr>
          <w:b/>
          <w:sz w:val="24"/>
          <w:szCs w:val="24"/>
        </w:rPr>
      </w:pPr>
      <w:r>
        <w:rPr>
          <w:b/>
          <w:sz w:val="24"/>
          <w:szCs w:val="24"/>
        </w:rPr>
        <w:t>ООО</w:t>
      </w:r>
      <w:r w:rsidRPr="001427B8">
        <w:rPr>
          <w:b/>
          <w:sz w:val="24"/>
          <w:szCs w:val="24"/>
        </w:rPr>
        <w:t xml:space="preserve"> «</w:t>
      </w:r>
      <w:proofErr w:type="spellStart"/>
      <w:proofErr w:type="gramStart"/>
      <w:r>
        <w:rPr>
          <w:b/>
          <w:sz w:val="24"/>
          <w:szCs w:val="24"/>
        </w:rPr>
        <w:t>Русэнергосбыт</w:t>
      </w:r>
      <w:proofErr w:type="spellEnd"/>
      <w:r w:rsidRPr="001427B8">
        <w:rPr>
          <w:b/>
          <w:sz w:val="24"/>
          <w:szCs w:val="24"/>
        </w:rPr>
        <w:t>»</w:t>
      </w:r>
      <w:r w:rsidRPr="001427B8">
        <w:rPr>
          <w:b/>
          <w:sz w:val="24"/>
          <w:szCs w:val="24"/>
        </w:rPr>
        <w:tab/>
      </w:r>
      <w:proofErr w:type="gramEnd"/>
      <w:r w:rsidRPr="001427B8">
        <w:rPr>
          <w:b/>
          <w:sz w:val="24"/>
          <w:szCs w:val="24"/>
        </w:rPr>
        <w:tab/>
      </w:r>
      <w:r w:rsidRPr="001427B8">
        <w:rPr>
          <w:b/>
          <w:sz w:val="24"/>
          <w:szCs w:val="24"/>
        </w:rPr>
        <w:tab/>
      </w:r>
      <w:r w:rsidR="00294F3D">
        <w:rPr>
          <w:b/>
          <w:sz w:val="24"/>
          <w:szCs w:val="24"/>
        </w:rPr>
        <w:t xml:space="preserve">                </w:t>
      </w:r>
      <w:r w:rsidR="00C33465">
        <w:rPr>
          <w:b/>
          <w:sz w:val="24"/>
          <w:szCs w:val="24"/>
        </w:rPr>
        <w:t>АО «ЛОЭСК»</w:t>
      </w:r>
    </w:p>
    <w:p w:rsidR="00B76D34" w:rsidRDefault="00B76D34" w:rsidP="00B86C04">
      <w:pPr>
        <w:ind w:firstLine="284"/>
        <w:jc w:val="both"/>
        <w:rPr>
          <w:b/>
          <w:sz w:val="24"/>
          <w:szCs w:val="24"/>
        </w:rPr>
      </w:pPr>
    </w:p>
    <w:p w:rsidR="00B86C04" w:rsidRPr="001427B8" w:rsidRDefault="00B86C04" w:rsidP="00B86C04">
      <w:pPr>
        <w:ind w:firstLine="284"/>
        <w:jc w:val="both"/>
        <w:rPr>
          <w:b/>
          <w:sz w:val="24"/>
          <w:szCs w:val="24"/>
        </w:rPr>
      </w:pPr>
      <w:r w:rsidRPr="001427B8">
        <w:rPr>
          <w:b/>
          <w:sz w:val="24"/>
          <w:szCs w:val="24"/>
        </w:rPr>
        <w:tab/>
      </w:r>
      <w:r w:rsidRPr="001427B8">
        <w:rPr>
          <w:b/>
          <w:sz w:val="24"/>
          <w:szCs w:val="24"/>
        </w:rPr>
        <w:tab/>
      </w:r>
      <w:r w:rsidRPr="001427B8">
        <w:rPr>
          <w:b/>
          <w:sz w:val="24"/>
          <w:szCs w:val="24"/>
        </w:rPr>
        <w:tab/>
      </w:r>
      <w:r w:rsidRPr="001427B8">
        <w:rPr>
          <w:b/>
          <w:sz w:val="24"/>
          <w:szCs w:val="24"/>
        </w:rPr>
        <w:tab/>
      </w:r>
      <w:r w:rsidRPr="001427B8">
        <w:rPr>
          <w:b/>
          <w:sz w:val="24"/>
          <w:szCs w:val="24"/>
        </w:rPr>
        <w:tab/>
      </w:r>
      <w:r w:rsidRPr="001427B8">
        <w:rPr>
          <w:b/>
          <w:sz w:val="24"/>
          <w:szCs w:val="24"/>
        </w:rPr>
        <w:tab/>
      </w:r>
    </w:p>
    <w:p w:rsidR="00D9550D" w:rsidRDefault="00B86C04" w:rsidP="00B86C04">
      <w:pPr>
        <w:ind w:firstLine="284"/>
        <w:jc w:val="both"/>
        <w:rPr>
          <w:b/>
          <w:sz w:val="24"/>
          <w:szCs w:val="24"/>
        </w:rPr>
      </w:pPr>
      <w:r w:rsidRPr="00D9550D">
        <w:rPr>
          <w:b/>
          <w:sz w:val="24"/>
          <w:szCs w:val="24"/>
        </w:rPr>
        <w:t>________________/</w:t>
      </w:r>
      <w:r w:rsidR="00C33465">
        <w:rPr>
          <w:b/>
          <w:sz w:val="24"/>
          <w:szCs w:val="24"/>
        </w:rPr>
        <w:t xml:space="preserve">Д.Л. </w:t>
      </w:r>
      <w:proofErr w:type="spellStart"/>
      <w:r w:rsidR="00C33465">
        <w:rPr>
          <w:b/>
          <w:sz w:val="24"/>
          <w:szCs w:val="24"/>
        </w:rPr>
        <w:t>Шарадская</w:t>
      </w:r>
      <w:proofErr w:type="spellEnd"/>
      <w:r w:rsidR="00C33465" w:rsidRPr="00D9550D">
        <w:rPr>
          <w:b/>
          <w:sz w:val="24"/>
          <w:szCs w:val="24"/>
        </w:rPr>
        <w:t xml:space="preserve"> </w:t>
      </w:r>
      <w:r w:rsidRPr="00D9550D">
        <w:rPr>
          <w:b/>
          <w:sz w:val="24"/>
          <w:szCs w:val="24"/>
        </w:rPr>
        <w:t xml:space="preserve">/    </w:t>
      </w:r>
      <w:r w:rsidRPr="00D9550D">
        <w:rPr>
          <w:b/>
          <w:sz w:val="24"/>
          <w:szCs w:val="24"/>
        </w:rPr>
        <w:tab/>
        <w:t xml:space="preserve">       ___________________</w:t>
      </w:r>
      <w:r w:rsidR="00C33465">
        <w:rPr>
          <w:b/>
          <w:sz w:val="24"/>
          <w:szCs w:val="24"/>
        </w:rPr>
        <w:t>/А.А. Волченков</w:t>
      </w:r>
      <w:r w:rsidRPr="00D9550D">
        <w:rPr>
          <w:b/>
          <w:sz w:val="24"/>
          <w:szCs w:val="24"/>
        </w:rPr>
        <w:t xml:space="preserve">/  </w:t>
      </w:r>
    </w:p>
    <w:p w:rsidR="00D9550D" w:rsidRDefault="00C33465" w:rsidP="00B86C04">
      <w:pPr>
        <w:ind w:firstLine="284"/>
        <w:jc w:val="both"/>
        <w:rPr>
          <w:b/>
          <w:sz w:val="24"/>
          <w:szCs w:val="24"/>
        </w:rPr>
      </w:pPr>
      <w:r>
        <w:rPr>
          <w:b/>
          <w:sz w:val="24"/>
          <w:szCs w:val="24"/>
        </w:rPr>
        <w:t>«__</w:t>
      </w:r>
      <w:r w:rsidR="00D9550D">
        <w:rPr>
          <w:b/>
          <w:sz w:val="24"/>
          <w:szCs w:val="24"/>
        </w:rPr>
        <w:t xml:space="preserve">» </w:t>
      </w:r>
      <w:r w:rsidR="00136DE2">
        <w:rPr>
          <w:b/>
          <w:sz w:val="24"/>
          <w:szCs w:val="24"/>
        </w:rPr>
        <w:t>_____________________</w:t>
      </w:r>
      <w:bookmarkStart w:id="0" w:name="_GoBack"/>
      <w:bookmarkEnd w:id="0"/>
      <w:r w:rsidR="00D9550D">
        <w:rPr>
          <w:b/>
          <w:sz w:val="24"/>
          <w:szCs w:val="24"/>
        </w:rPr>
        <w:t xml:space="preserve"> 2018 г.</w:t>
      </w:r>
      <w:r w:rsidR="00294F3D">
        <w:rPr>
          <w:b/>
          <w:sz w:val="24"/>
          <w:szCs w:val="24"/>
        </w:rPr>
        <w:tab/>
      </w:r>
      <w:r w:rsidR="00294F3D">
        <w:rPr>
          <w:b/>
          <w:sz w:val="24"/>
          <w:szCs w:val="24"/>
        </w:rPr>
        <w:tab/>
      </w:r>
      <w:r w:rsidR="00294F3D">
        <w:rPr>
          <w:b/>
          <w:sz w:val="24"/>
          <w:szCs w:val="24"/>
        </w:rPr>
        <w:tab/>
        <w:t xml:space="preserve">                </w:t>
      </w:r>
      <w:r w:rsidR="00D9550D">
        <w:rPr>
          <w:b/>
          <w:sz w:val="24"/>
          <w:szCs w:val="24"/>
        </w:rPr>
        <w:t xml:space="preserve"> «___»______________2018г.</w:t>
      </w:r>
    </w:p>
    <w:p w:rsidR="00B86C04" w:rsidRPr="00D9550D" w:rsidRDefault="00B86C04" w:rsidP="00B86C04">
      <w:pPr>
        <w:ind w:firstLine="284"/>
        <w:jc w:val="both"/>
      </w:pPr>
      <w:r w:rsidRPr="00D9550D">
        <w:rPr>
          <w:b/>
        </w:rPr>
        <w:t>М.П.</w:t>
      </w:r>
      <w:r w:rsidRPr="00D9550D">
        <w:rPr>
          <w:b/>
          <w:sz w:val="24"/>
          <w:szCs w:val="24"/>
        </w:rPr>
        <w:tab/>
      </w:r>
      <w:r w:rsidRPr="00D9550D">
        <w:rPr>
          <w:b/>
          <w:sz w:val="24"/>
          <w:szCs w:val="24"/>
        </w:rPr>
        <w:tab/>
      </w:r>
      <w:r w:rsidRPr="00D9550D">
        <w:rPr>
          <w:b/>
          <w:sz w:val="24"/>
          <w:szCs w:val="24"/>
        </w:rPr>
        <w:tab/>
      </w:r>
      <w:r w:rsidRPr="00D9550D">
        <w:rPr>
          <w:b/>
          <w:sz w:val="24"/>
          <w:szCs w:val="24"/>
        </w:rPr>
        <w:tab/>
      </w:r>
      <w:r w:rsidRPr="00D9550D">
        <w:rPr>
          <w:b/>
          <w:sz w:val="24"/>
          <w:szCs w:val="24"/>
        </w:rPr>
        <w:tab/>
      </w:r>
      <w:r w:rsidRPr="00D9550D">
        <w:rPr>
          <w:b/>
          <w:sz w:val="24"/>
          <w:szCs w:val="24"/>
        </w:rPr>
        <w:tab/>
      </w:r>
      <w:r w:rsidRPr="00D9550D">
        <w:rPr>
          <w:b/>
          <w:sz w:val="24"/>
          <w:szCs w:val="24"/>
        </w:rPr>
        <w:tab/>
        <w:t xml:space="preserve">      </w:t>
      </w:r>
      <w:r w:rsidRPr="00D9550D">
        <w:rPr>
          <w:b/>
        </w:rPr>
        <w:t>М.П.</w:t>
      </w:r>
    </w:p>
    <w:p w:rsidR="0026747A" w:rsidRDefault="0026747A"/>
    <w:p w:rsidR="00692DCA" w:rsidRPr="00D9550D" w:rsidRDefault="00692DCA"/>
    <w:sectPr w:rsidR="00692DCA" w:rsidRPr="00D9550D" w:rsidSect="005040CB">
      <w:footerReference w:type="even" r:id="rId17"/>
      <w:pgSz w:w="11907" w:h="16840"/>
      <w:pgMar w:top="680" w:right="708"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04" w:rsidRDefault="00B86C04" w:rsidP="00B86C04">
      <w:r>
        <w:separator/>
      </w:r>
    </w:p>
  </w:endnote>
  <w:endnote w:type="continuationSeparator" w:id="0">
    <w:p w:rsidR="00B86C04" w:rsidRDefault="00B86C04" w:rsidP="00B8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68" w:rsidRDefault="00605DD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7</w:t>
    </w:r>
    <w:r>
      <w:rPr>
        <w:rStyle w:val="a3"/>
      </w:rPr>
      <w:fldChar w:fldCharType="end"/>
    </w:r>
  </w:p>
  <w:p w:rsidR="00DC1568" w:rsidRDefault="00136DE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04" w:rsidRDefault="00B86C04" w:rsidP="00B86C04">
      <w:r>
        <w:separator/>
      </w:r>
    </w:p>
  </w:footnote>
  <w:footnote w:type="continuationSeparator" w:id="0">
    <w:p w:rsidR="00B86C04" w:rsidRDefault="00B86C04" w:rsidP="00B86C04">
      <w:r>
        <w:continuationSeparator/>
      </w:r>
    </w:p>
  </w:footnote>
  <w:footnote w:id="1">
    <w:p w:rsidR="00692DCA" w:rsidRDefault="00692DCA" w:rsidP="00692DCA">
      <w:pPr>
        <w:pStyle w:val="Style1"/>
        <w:widowControl/>
        <w:spacing w:line="240" w:lineRule="auto"/>
      </w:pPr>
      <w:r>
        <w:rPr>
          <w:rStyle w:val="FontStyle21"/>
          <w:vertAlign w:val="superscript"/>
        </w:rPr>
        <w:footnoteRef/>
      </w:r>
      <w:r>
        <w:rPr>
          <w:rStyle w:val="FontStyle21"/>
        </w:rPr>
        <w:t xml:space="preserve"> Указывается наименование субъекта РФ, где территориально расположен филиал ГП.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3C20D80"/>
    <w:lvl w:ilvl="0">
      <w:numFmt w:val="bullet"/>
      <w:lvlText w:val="*"/>
      <w:lvlJc w:val="left"/>
    </w:lvl>
  </w:abstractNum>
  <w:abstractNum w:abstractNumId="1">
    <w:nsid w:val="05444119"/>
    <w:multiLevelType w:val="singleLevel"/>
    <w:tmpl w:val="3A02CE40"/>
    <w:lvl w:ilvl="0">
      <w:start w:val="14"/>
      <w:numFmt w:val="decimal"/>
      <w:lvlText w:val="2.3.3.%1."/>
      <w:legacy w:legacy="1" w:legacySpace="0" w:legacyIndent="912"/>
      <w:lvlJc w:val="left"/>
      <w:rPr>
        <w:rFonts w:ascii="Times New Roman" w:hAnsi="Times New Roman" w:cs="Times New Roman" w:hint="default"/>
      </w:rPr>
    </w:lvl>
  </w:abstractNum>
  <w:abstractNum w:abstractNumId="2">
    <w:nsid w:val="057759C1"/>
    <w:multiLevelType w:val="singleLevel"/>
    <w:tmpl w:val="1ED40CF4"/>
    <w:lvl w:ilvl="0">
      <w:start w:val="1"/>
      <w:numFmt w:val="decimal"/>
      <w:lvlText w:val="7.%1."/>
      <w:legacy w:legacy="1" w:legacySpace="0" w:legacyIndent="389"/>
      <w:lvlJc w:val="left"/>
      <w:rPr>
        <w:rFonts w:ascii="Times New Roman" w:hAnsi="Times New Roman" w:cs="Times New Roman" w:hint="default"/>
      </w:rPr>
    </w:lvl>
  </w:abstractNum>
  <w:abstractNum w:abstractNumId="3">
    <w:nsid w:val="0767265E"/>
    <w:multiLevelType w:val="singleLevel"/>
    <w:tmpl w:val="4E9E9B80"/>
    <w:lvl w:ilvl="0">
      <w:start w:val="3"/>
      <w:numFmt w:val="decimal"/>
      <w:lvlText w:val="6.%1."/>
      <w:legacy w:legacy="1" w:legacySpace="0" w:legacyIndent="394"/>
      <w:lvlJc w:val="left"/>
      <w:rPr>
        <w:rFonts w:ascii="Times New Roman" w:hAnsi="Times New Roman" w:cs="Times New Roman" w:hint="default"/>
      </w:rPr>
    </w:lvl>
  </w:abstractNum>
  <w:abstractNum w:abstractNumId="4">
    <w:nsid w:val="0B1301B7"/>
    <w:multiLevelType w:val="singleLevel"/>
    <w:tmpl w:val="D80E1314"/>
    <w:lvl w:ilvl="0">
      <w:start w:val="3"/>
      <w:numFmt w:val="decimal"/>
      <w:lvlText w:val="2.2.%1."/>
      <w:legacy w:legacy="1" w:legacySpace="0" w:legacyIndent="576"/>
      <w:lvlJc w:val="left"/>
      <w:rPr>
        <w:rFonts w:ascii="Times New Roman" w:hAnsi="Times New Roman" w:cs="Times New Roman" w:hint="default"/>
      </w:rPr>
    </w:lvl>
  </w:abstractNum>
  <w:abstractNum w:abstractNumId="5">
    <w:nsid w:val="136B35C3"/>
    <w:multiLevelType w:val="singleLevel"/>
    <w:tmpl w:val="7B481BB8"/>
    <w:lvl w:ilvl="0">
      <w:start w:val="10"/>
      <w:numFmt w:val="decimal"/>
      <w:lvlText w:val="4.%1."/>
      <w:legacy w:legacy="1" w:legacySpace="0" w:legacyIndent="538"/>
      <w:lvlJc w:val="left"/>
      <w:rPr>
        <w:rFonts w:ascii="Times New Roman" w:hAnsi="Times New Roman" w:cs="Times New Roman" w:hint="default"/>
      </w:rPr>
    </w:lvl>
  </w:abstractNum>
  <w:abstractNum w:abstractNumId="6">
    <w:nsid w:val="14941CF3"/>
    <w:multiLevelType w:val="singleLevel"/>
    <w:tmpl w:val="7FE4E17A"/>
    <w:lvl w:ilvl="0">
      <w:start w:val="15"/>
      <w:numFmt w:val="decimal"/>
      <w:lvlText w:val="10.%1."/>
      <w:legacy w:legacy="1" w:legacySpace="0" w:legacyIndent="619"/>
      <w:lvlJc w:val="left"/>
      <w:rPr>
        <w:rFonts w:ascii="Times New Roman" w:hAnsi="Times New Roman" w:cs="Times New Roman" w:hint="default"/>
      </w:rPr>
    </w:lvl>
  </w:abstractNum>
  <w:abstractNum w:abstractNumId="7">
    <w:nsid w:val="1D934D2B"/>
    <w:multiLevelType w:val="singleLevel"/>
    <w:tmpl w:val="850EE7DC"/>
    <w:lvl w:ilvl="0">
      <w:start w:val="1"/>
      <w:numFmt w:val="decimal"/>
      <w:lvlText w:val="8.%1."/>
      <w:legacy w:legacy="1" w:legacySpace="0" w:legacyIndent="394"/>
      <w:lvlJc w:val="left"/>
      <w:rPr>
        <w:rFonts w:ascii="Times New Roman" w:hAnsi="Times New Roman" w:cs="Times New Roman" w:hint="default"/>
      </w:rPr>
    </w:lvl>
  </w:abstractNum>
  <w:abstractNum w:abstractNumId="8">
    <w:nsid w:val="1F471BF2"/>
    <w:multiLevelType w:val="singleLevel"/>
    <w:tmpl w:val="7AA69DCE"/>
    <w:lvl w:ilvl="0">
      <w:start w:val="3"/>
      <w:numFmt w:val="decimal"/>
      <w:lvlText w:val="2.4.%1."/>
      <w:legacy w:legacy="1" w:legacySpace="0" w:legacyIndent="725"/>
      <w:lvlJc w:val="left"/>
      <w:rPr>
        <w:rFonts w:ascii="Times New Roman" w:hAnsi="Times New Roman" w:cs="Times New Roman" w:hint="default"/>
      </w:rPr>
    </w:lvl>
  </w:abstractNum>
  <w:abstractNum w:abstractNumId="9">
    <w:nsid w:val="22E27F81"/>
    <w:multiLevelType w:val="singleLevel"/>
    <w:tmpl w:val="B45CC99A"/>
    <w:lvl w:ilvl="0">
      <w:start w:val="2"/>
      <w:numFmt w:val="decimal"/>
      <w:lvlText w:val="3.%1."/>
      <w:legacy w:legacy="1" w:legacySpace="0" w:legacyIndent="389"/>
      <w:lvlJc w:val="left"/>
      <w:rPr>
        <w:rFonts w:ascii="Times New Roman" w:hAnsi="Times New Roman" w:cs="Times New Roman" w:hint="default"/>
      </w:rPr>
    </w:lvl>
  </w:abstractNum>
  <w:abstractNum w:abstractNumId="10">
    <w:nsid w:val="25084C9F"/>
    <w:multiLevelType w:val="singleLevel"/>
    <w:tmpl w:val="5AC8FF7A"/>
    <w:lvl w:ilvl="0">
      <w:start w:val="1"/>
      <w:numFmt w:val="decimal"/>
      <w:lvlText w:val="2.3.%1."/>
      <w:legacy w:legacy="1" w:legacySpace="0" w:legacyIndent="567"/>
      <w:lvlJc w:val="left"/>
      <w:rPr>
        <w:rFonts w:ascii="Times New Roman" w:hAnsi="Times New Roman" w:cs="Times New Roman" w:hint="default"/>
      </w:rPr>
    </w:lvl>
  </w:abstractNum>
  <w:abstractNum w:abstractNumId="11">
    <w:nsid w:val="253A4F19"/>
    <w:multiLevelType w:val="singleLevel"/>
    <w:tmpl w:val="714043E2"/>
    <w:lvl w:ilvl="0">
      <w:start w:val="4"/>
      <w:numFmt w:val="decimal"/>
      <w:lvlText w:val="3.%1."/>
      <w:legacy w:legacy="1" w:legacySpace="0" w:legacyIndent="389"/>
      <w:lvlJc w:val="left"/>
      <w:rPr>
        <w:rFonts w:ascii="Times New Roman" w:hAnsi="Times New Roman" w:cs="Times New Roman" w:hint="default"/>
      </w:rPr>
    </w:lvl>
  </w:abstractNum>
  <w:abstractNum w:abstractNumId="12">
    <w:nsid w:val="2690107B"/>
    <w:multiLevelType w:val="singleLevel"/>
    <w:tmpl w:val="F4309C34"/>
    <w:lvl w:ilvl="0">
      <w:start w:val="9"/>
      <w:numFmt w:val="decimal"/>
      <w:lvlText w:val="4.%1."/>
      <w:legacy w:legacy="1" w:legacySpace="0" w:legacyIndent="538"/>
      <w:lvlJc w:val="left"/>
      <w:rPr>
        <w:rFonts w:ascii="Times New Roman" w:hAnsi="Times New Roman" w:cs="Times New Roman" w:hint="default"/>
      </w:rPr>
    </w:lvl>
  </w:abstractNum>
  <w:abstractNum w:abstractNumId="13">
    <w:nsid w:val="26A3055E"/>
    <w:multiLevelType w:val="hybridMultilevel"/>
    <w:tmpl w:val="6DC457EE"/>
    <w:lvl w:ilvl="0" w:tplc="94E218A8">
      <w:start w:val="1"/>
      <w:numFmt w:val="decimal"/>
      <w:lvlText w:val="%1."/>
      <w:lvlJc w:val="left"/>
      <w:pPr>
        <w:ind w:left="3994" w:hanging="360"/>
      </w:pPr>
      <w:rPr>
        <w:rFonts w:cs="Times New Roman" w:hint="default"/>
      </w:rPr>
    </w:lvl>
    <w:lvl w:ilvl="1" w:tplc="04190019" w:tentative="1">
      <w:start w:val="1"/>
      <w:numFmt w:val="lowerLetter"/>
      <w:lvlText w:val="%2."/>
      <w:lvlJc w:val="left"/>
      <w:pPr>
        <w:ind w:left="4714" w:hanging="360"/>
      </w:pPr>
      <w:rPr>
        <w:rFonts w:cs="Times New Roman"/>
      </w:rPr>
    </w:lvl>
    <w:lvl w:ilvl="2" w:tplc="0419001B" w:tentative="1">
      <w:start w:val="1"/>
      <w:numFmt w:val="lowerRoman"/>
      <w:lvlText w:val="%3."/>
      <w:lvlJc w:val="right"/>
      <w:pPr>
        <w:ind w:left="5434" w:hanging="180"/>
      </w:pPr>
      <w:rPr>
        <w:rFonts w:cs="Times New Roman"/>
      </w:rPr>
    </w:lvl>
    <w:lvl w:ilvl="3" w:tplc="0419000F" w:tentative="1">
      <w:start w:val="1"/>
      <w:numFmt w:val="decimal"/>
      <w:lvlText w:val="%4."/>
      <w:lvlJc w:val="left"/>
      <w:pPr>
        <w:ind w:left="6154" w:hanging="360"/>
      </w:pPr>
      <w:rPr>
        <w:rFonts w:cs="Times New Roman"/>
      </w:rPr>
    </w:lvl>
    <w:lvl w:ilvl="4" w:tplc="04190019" w:tentative="1">
      <w:start w:val="1"/>
      <w:numFmt w:val="lowerLetter"/>
      <w:lvlText w:val="%5."/>
      <w:lvlJc w:val="left"/>
      <w:pPr>
        <w:ind w:left="6874" w:hanging="360"/>
      </w:pPr>
      <w:rPr>
        <w:rFonts w:cs="Times New Roman"/>
      </w:rPr>
    </w:lvl>
    <w:lvl w:ilvl="5" w:tplc="0419001B" w:tentative="1">
      <w:start w:val="1"/>
      <w:numFmt w:val="lowerRoman"/>
      <w:lvlText w:val="%6."/>
      <w:lvlJc w:val="right"/>
      <w:pPr>
        <w:ind w:left="7594" w:hanging="180"/>
      </w:pPr>
      <w:rPr>
        <w:rFonts w:cs="Times New Roman"/>
      </w:rPr>
    </w:lvl>
    <w:lvl w:ilvl="6" w:tplc="0419000F" w:tentative="1">
      <w:start w:val="1"/>
      <w:numFmt w:val="decimal"/>
      <w:lvlText w:val="%7."/>
      <w:lvlJc w:val="left"/>
      <w:pPr>
        <w:ind w:left="8314" w:hanging="360"/>
      </w:pPr>
      <w:rPr>
        <w:rFonts w:cs="Times New Roman"/>
      </w:rPr>
    </w:lvl>
    <w:lvl w:ilvl="7" w:tplc="04190019" w:tentative="1">
      <w:start w:val="1"/>
      <w:numFmt w:val="lowerLetter"/>
      <w:lvlText w:val="%8."/>
      <w:lvlJc w:val="left"/>
      <w:pPr>
        <w:ind w:left="9034" w:hanging="360"/>
      </w:pPr>
      <w:rPr>
        <w:rFonts w:cs="Times New Roman"/>
      </w:rPr>
    </w:lvl>
    <w:lvl w:ilvl="8" w:tplc="0419001B" w:tentative="1">
      <w:start w:val="1"/>
      <w:numFmt w:val="lowerRoman"/>
      <w:lvlText w:val="%9."/>
      <w:lvlJc w:val="right"/>
      <w:pPr>
        <w:ind w:left="9754" w:hanging="180"/>
      </w:pPr>
      <w:rPr>
        <w:rFonts w:cs="Times New Roman"/>
      </w:rPr>
    </w:lvl>
  </w:abstractNum>
  <w:abstractNum w:abstractNumId="14">
    <w:nsid w:val="2782704A"/>
    <w:multiLevelType w:val="singleLevel"/>
    <w:tmpl w:val="500C5DB4"/>
    <w:lvl w:ilvl="0">
      <w:start w:val="2"/>
      <w:numFmt w:val="decimal"/>
      <w:lvlText w:val="2.2.%1."/>
      <w:legacy w:legacy="1" w:legacySpace="0" w:legacyIndent="576"/>
      <w:lvlJc w:val="left"/>
      <w:rPr>
        <w:rFonts w:ascii="Times New Roman" w:hAnsi="Times New Roman" w:cs="Times New Roman" w:hint="default"/>
      </w:rPr>
    </w:lvl>
  </w:abstractNum>
  <w:abstractNum w:abstractNumId="15">
    <w:nsid w:val="2AA400B1"/>
    <w:multiLevelType w:val="singleLevel"/>
    <w:tmpl w:val="746A98CE"/>
    <w:lvl w:ilvl="0">
      <w:start w:val="12"/>
      <w:numFmt w:val="decimal"/>
      <w:lvlText w:val="3.%1."/>
      <w:legacy w:legacy="1" w:legacySpace="0" w:legacyIndent="528"/>
      <w:lvlJc w:val="left"/>
      <w:rPr>
        <w:rFonts w:ascii="Times New Roman" w:hAnsi="Times New Roman" w:cs="Times New Roman" w:hint="default"/>
      </w:rPr>
    </w:lvl>
  </w:abstractNum>
  <w:abstractNum w:abstractNumId="16">
    <w:nsid w:val="2AB3406E"/>
    <w:multiLevelType w:val="singleLevel"/>
    <w:tmpl w:val="E46A72B2"/>
    <w:lvl w:ilvl="0">
      <w:start w:val="1"/>
      <w:numFmt w:val="decimal"/>
      <w:lvlText w:val="4.%1."/>
      <w:legacy w:legacy="1" w:legacySpace="0" w:legacyIndent="394"/>
      <w:lvlJc w:val="left"/>
      <w:rPr>
        <w:rFonts w:ascii="Times New Roman" w:hAnsi="Times New Roman" w:cs="Times New Roman" w:hint="default"/>
      </w:rPr>
    </w:lvl>
  </w:abstractNum>
  <w:abstractNum w:abstractNumId="17">
    <w:nsid w:val="2D943C00"/>
    <w:multiLevelType w:val="singleLevel"/>
    <w:tmpl w:val="30B85960"/>
    <w:lvl w:ilvl="0">
      <w:start w:val="5"/>
      <w:numFmt w:val="decimal"/>
      <w:lvlText w:val="2.4.%1."/>
      <w:legacy w:legacy="1" w:legacySpace="0" w:legacyIndent="576"/>
      <w:lvlJc w:val="left"/>
      <w:rPr>
        <w:rFonts w:ascii="Times New Roman" w:hAnsi="Times New Roman" w:cs="Times New Roman" w:hint="default"/>
      </w:rPr>
    </w:lvl>
  </w:abstractNum>
  <w:abstractNum w:abstractNumId="18">
    <w:nsid w:val="2E6E65EC"/>
    <w:multiLevelType w:val="singleLevel"/>
    <w:tmpl w:val="91643992"/>
    <w:lvl w:ilvl="0">
      <w:start w:val="9"/>
      <w:numFmt w:val="decimal"/>
      <w:lvlText w:val="2.3.3.%1."/>
      <w:legacy w:legacy="1" w:legacySpace="0" w:legacyIndent="739"/>
      <w:lvlJc w:val="left"/>
      <w:rPr>
        <w:rFonts w:ascii="Times New Roman" w:hAnsi="Times New Roman" w:cs="Times New Roman" w:hint="default"/>
      </w:rPr>
    </w:lvl>
  </w:abstractNum>
  <w:abstractNum w:abstractNumId="19">
    <w:nsid w:val="31B34F8C"/>
    <w:multiLevelType w:val="singleLevel"/>
    <w:tmpl w:val="EF28918A"/>
    <w:lvl w:ilvl="0">
      <w:start w:val="2"/>
      <w:numFmt w:val="decimal"/>
      <w:lvlText w:val="8.%1."/>
      <w:legacy w:legacy="1" w:legacySpace="0" w:legacyIndent="394"/>
      <w:lvlJc w:val="left"/>
      <w:rPr>
        <w:rFonts w:ascii="Times New Roman" w:hAnsi="Times New Roman" w:cs="Times New Roman" w:hint="default"/>
      </w:rPr>
    </w:lvl>
  </w:abstractNum>
  <w:abstractNum w:abstractNumId="20">
    <w:nsid w:val="32BD4502"/>
    <w:multiLevelType w:val="singleLevel"/>
    <w:tmpl w:val="61600752"/>
    <w:lvl w:ilvl="0">
      <w:start w:val="10"/>
      <w:numFmt w:val="decimal"/>
      <w:lvlText w:val="10.%1."/>
      <w:legacy w:legacy="1" w:legacySpace="0" w:legacyIndent="619"/>
      <w:lvlJc w:val="left"/>
      <w:rPr>
        <w:rFonts w:ascii="Times New Roman" w:hAnsi="Times New Roman" w:cs="Times New Roman" w:hint="default"/>
      </w:rPr>
    </w:lvl>
  </w:abstractNum>
  <w:abstractNum w:abstractNumId="21">
    <w:nsid w:val="37AD320E"/>
    <w:multiLevelType w:val="singleLevel"/>
    <w:tmpl w:val="14CC5B4C"/>
    <w:lvl w:ilvl="0">
      <w:start w:val="2"/>
      <w:numFmt w:val="decimal"/>
      <w:lvlText w:val="5.%1."/>
      <w:legacy w:legacy="1" w:legacySpace="0" w:legacyIndent="422"/>
      <w:lvlJc w:val="left"/>
      <w:rPr>
        <w:rFonts w:ascii="Times New Roman" w:hAnsi="Times New Roman" w:cs="Times New Roman" w:hint="default"/>
      </w:rPr>
    </w:lvl>
  </w:abstractNum>
  <w:abstractNum w:abstractNumId="22">
    <w:nsid w:val="3E3D79DC"/>
    <w:multiLevelType w:val="singleLevel"/>
    <w:tmpl w:val="9AAE93B0"/>
    <w:lvl w:ilvl="0">
      <w:start w:val="11"/>
      <w:numFmt w:val="decimal"/>
      <w:lvlText w:val="3.%1."/>
      <w:legacy w:legacy="1" w:legacySpace="0" w:legacyIndent="528"/>
      <w:lvlJc w:val="left"/>
      <w:rPr>
        <w:rFonts w:ascii="Times New Roman" w:hAnsi="Times New Roman" w:cs="Times New Roman" w:hint="default"/>
      </w:rPr>
    </w:lvl>
  </w:abstractNum>
  <w:abstractNum w:abstractNumId="23">
    <w:nsid w:val="3EC12E44"/>
    <w:multiLevelType w:val="singleLevel"/>
    <w:tmpl w:val="5FE65CC6"/>
    <w:lvl w:ilvl="0">
      <w:start w:val="9"/>
      <w:numFmt w:val="decimal"/>
      <w:lvlText w:val="9.%1."/>
      <w:legacy w:legacy="1" w:legacySpace="0" w:legacyIndent="398"/>
      <w:lvlJc w:val="left"/>
      <w:rPr>
        <w:rFonts w:ascii="Times New Roman" w:hAnsi="Times New Roman" w:cs="Times New Roman" w:hint="default"/>
      </w:rPr>
    </w:lvl>
  </w:abstractNum>
  <w:abstractNum w:abstractNumId="24">
    <w:nsid w:val="3F153DB3"/>
    <w:multiLevelType w:val="singleLevel"/>
    <w:tmpl w:val="5E72D4FC"/>
    <w:lvl w:ilvl="0">
      <w:start w:val="3"/>
      <w:numFmt w:val="decimal"/>
      <w:lvlText w:val="2.1.%1."/>
      <w:legacy w:legacy="1" w:legacySpace="0" w:legacyIndent="571"/>
      <w:lvlJc w:val="left"/>
      <w:rPr>
        <w:rFonts w:ascii="Times New Roman" w:hAnsi="Times New Roman" w:cs="Times New Roman" w:hint="default"/>
      </w:rPr>
    </w:lvl>
  </w:abstractNum>
  <w:abstractNum w:abstractNumId="25">
    <w:nsid w:val="3F9E4A57"/>
    <w:multiLevelType w:val="singleLevel"/>
    <w:tmpl w:val="818C43D2"/>
    <w:lvl w:ilvl="0">
      <w:start w:val="13"/>
      <w:numFmt w:val="decimal"/>
      <w:lvlText w:val="3.%1."/>
      <w:legacy w:legacy="1" w:legacySpace="0" w:legacyIndent="528"/>
      <w:lvlJc w:val="left"/>
      <w:rPr>
        <w:rFonts w:ascii="Times New Roman" w:hAnsi="Times New Roman" w:cs="Times New Roman" w:hint="default"/>
      </w:rPr>
    </w:lvl>
  </w:abstractNum>
  <w:abstractNum w:abstractNumId="26">
    <w:nsid w:val="41E36C2F"/>
    <w:multiLevelType w:val="singleLevel"/>
    <w:tmpl w:val="0FD491EC"/>
    <w:lvl w:ilvl="0">
      <w:start w:val="6"/>
      <w:numFmt w:val="decimal"/>
      <w:lvlText w:val="4.%1."/>
      <w:legacy w:legacy="1" w:legacySpace="0" w:legacyIndent="394"/>
      <w:lvlJc w:val="left"/>
      <w:rPr>
        <w:rFonts w:ascii="Times New Roman" w:hAnsi="Times New Roman" w:cs="Times New Roman" w:hint="default"/>
      </w:rPr>
    </w:lvl>
  </w:abstractNum>
  <w:abstractNum w:abstractNumId="27">
    <w:nsid w:val="444127DA"/>
    <w:multiLevelType w:val="singleLevel"/>
    <w:tmpl w:val="46B28508"/>
    <w:lvl w:ilvl="0">
      <w:start w:val="6"/>
      <w:numFmt w:val="decimal"/>
      <w:lvlText w:val="3.%1."/>
      <w:legacy w:legacy="1" w:legacySpace="0" w:legacyIndent="389"/>
      <w:lvlJc w:val="left"/>
      <w:rPr>
        <w:rFonts w:ascii="Times New Roman" w:hAnsi="Times New Roman" w:cs="Times New Roman" w:hint="default"/>
      </w:rPr>
    </w:lvl>
  </w:abstractNum>
  <w:abstractNum w:abstractNumId="28">
    <w:nsid w:val="46D76EC2"/>
    <w:multiLevelType w:val="singleLevel"/>
    <w:tmpl w:val="A2AC4C26"/>
    <w:lvl w:ilvl="0">
      <w:start w:val="3"/>
      <w:numFmt w:val="decimal"/>
      <w:lvlText w:val="2.3.%1."/>
      <w:legacy w:legacy="1" w:legacySpace="0" w:legacyIndent="567"/>
      <w:lvlJc w:val="left"/>
      <w:rPr>
        <w:rFonts w:ascii="Times New Roman" w:hAnsi="Times New Roman" w:cs="Times New Roman" w:hint="default"/>
      </w:rPr>
    </w:lvl>
  </w:abstractNum>
  <w:abstractNum w:abstractNumId="29">
    <w:nsid w:val="4CA23652"/>
    <w:multiLevelType w:val="singleLevel"/>
    <w:tmpl w:val="3A321372"/>
    <w:lvl w:ilvl="0">
      <w:start w:val="2"/>
      <w:numFmt w:val="decimal"/>
      <w:lvlText w:val="2.1.%1."/>
      <w:legacy w:legacy="1" w:legacySpace="0" w:legacyIndent="571"/>
      <w:lvlJc w:val="left"/>
      <w:rPr>
        <w:rFonts w:ascii="Times New Roman" w:hAnsi="Times New Roman" w:cs="Times New Roman" w:hint="default"/>
      </w:rPr>
    </w:lvl>
  </w:abstractNum>
  <w:abstractNum w:abstractNumId="30">
    <w:nsid w:val="4D7125A8"/>
    <w:multiLevelType w:val="singleLevel"/>
    <w:tmpl w:val="AC581D7C"/>
    <w:lvl w:ilvl="0">
      <w:start w:val="8"/>
      <w:numFmt w:val="decimal"/>
      <w:lvlText w:val="9.%1."/>
      <w:legacy w:legacy="1" w:legacySpace="0" w:legacyIndent="398"/>
      <w:lvlJc w:val="left"/>
      <w:rPr>
        <w:rFonts w:ascii="Times New Roman" w:hAnsi="Times New Roman" w:cs="Times New Roman" w:hint="default"/>
      </w:rPr>
    </w:lvl>
  </w:abstractNum>
  <w:abstractNum w:abstractNumId="31">
    <w:nsid w:val="56F30212"/>
    <w:multiLevelType w:val="singleLevel"/>
    <w:tmpl w:val="16F867D8"/>
    <w:lvl w:ilvl="0">
      <w:start w:val="2"/>
      <w:numFmt w:val="decimal"/>
      <w:lvlText w:val="10.%1."/>
      <w:legacy w:legacy="1" w:legacySpace="0" w:legacyIndent="518"/>
      <w:lvlJc w:val="left"/>
      <w:rPr>
        <w:rFonts w:ascii="Times New Roman" w:hAnsi="Times New Roman" w:cs="Times New Roman" w:hint="default"/>
      </w:rPr>
    </w:lvl>
  </w:abstractNum>
  <w:abstractNum w:abstractNumId="32">
    <w:nsid w:val="57C97EC0"/>
    <w:multiLevelType w:val="singleLevel"/>
    <w:tmpl w:val="A8EC0A30"/>
    <w:lvl w:ilvl="0">
      <w:start w:val="3"/>
      <w:numFmt w:val="decimal"/>
      <w:lvlText w:val="3.%1."/>
      <w:legacy w:legacy="1" w:legacySpace="0" w:legacyIndent="389"/>
      <w:lvlJc w:val="left"/>
      <w:rPr>
        <w:rFonts w:ascii="Times New Roman" w:hAnsi="Times New Roman" w:cs="Times New Roman" w:hint="default"/>
      </w:rPr>
    </w:lvl>
  </w:abstractNum>
  <w:abstractNum w:abstractNumId="33">
    <w:nsid w:val="59014C71"/>
    <w:multiLevelType w:val="singleLevel"/>
    <w:tmpl w:val="86A285A4"/>
    <w:lvl w:ilvl="0">
      <w:start w:val="1"/>
      <w:numFmt w:val="decimal"/>
      <w:lvlText w:val="5.%1."/>
      <w:legacy w:legacy="1" w:legacySpace="0" w:legacyIndent="422"/>
      <w:lvlJc w:val="left"/>
      <w:rPr>
        <w:rFonts w:ascii="Times New Roman" w:hAnsi="Times New Roman" w:cs="Times New Roman" w:hint="default"/>
      </w:rPr>
    </w:lvl>
  </w:abstractNum>
  <w:abstractNum w:abstractNumId="34">
    <w:nsid w:val="5B103F57"/>
    <w:multiLevelType w:val="singleLevel"/>
    <w:tmpl w:val="6DFCDE4A"/>
    <w:lvl w:ilvl="0">
      <w:start w:val="7"/>
      <w:numFmt w:val="decimal"/>
      <w:lvlText w:val="4.%1."/>
      <w:legacy w:legacy="1" w:legacySpace="0" w:legacyIndent="408"/>
      <w:lvlJc w:val="left"/>
      <w:rPr>
        <w:rFonts w:ascii="Times New Roman" w:hAnsi="Times New Roman" w:cs="Times New Roman" w:hint="default"/>
      </w:rPr>
    </w:lvl>
  </w:abstractNum>
  <w:abstractNum w:abstractNumId="35">
    <w:nsid w:val="5C5F6120"/>
    <w:multiLevelType w:val="singleLevel"/>
    <w:tmpl w:val="AACA83F0"/>
    <w:lvl w:ilvl="0">
      <w:start w:val="6"/>
      <w:numFmt w:val="decimal"/>
      <w:lvlText w:val="2.3.%1."/>
      <w:legacy w:legacy="1" w:legacySpace="0" w:legacyIndent="643"/>
      <w:lvlJc w:val="left"/>
      <w:rPr>
        <w:rFonts w:ascii="Times New Roman" w:hAnsi="Times New Roman" w:cs="Times New Roman" w:hint="default"/>
      </w:rPr>
    </w:lvl>
  </w:abstractNum>
  <w:abstractNum w:abstractNumId="36">
    <w:nsid w:val="6BFF54E3"/>
    <w:multiLevelType w:val="singleLevel"/>
    <w:tmpl w:val="7E6210EA"/>
    <w:lvl w:ilvl="0">
      <w:start w:val="2"/>
      <w:numFmt w:val="decimal"/>
      <w:lvlText w:val="2.3.3.%1."/>
      <w:legacy w:legacy="1" w:legacySpace="0" w:legacyIndent="773"/>
      <w:lvlJc w:val="left"/>
      <w:rPr>
        <w:rFonts w:ascii="Times New Roman" w:hAnsi="Times New Roman" w:cs="Times New Roman" w:hint="default"/>
      </w:rPr>
    </w:lvl>
  </w:abstractNum>
  <w:abstractNum w:abstractNumId="37">
    <w:nsid w:val="6F7D633A"/>
    <w:multiLevelType w:val="singleLevel"/>
    <w:tmpl w:val="08D2B59C"/>
    <w:lvl w:ilvl="0">
      <w:start w:val="4"/>
      <w:numFmt w:val="decimal"/>
      <w:lvlText w:val="9.%1."/>
      <w:legacy w:legacy="1" w:legacySpace="0" w:legacyIndent="403"/>
      <w:lvlJc w:val="left"/>
      <w:rPr>
        <w:rFonts w:ascii="Times New Roman" w:hAnsi="Times New Roman" w:cs="Times New Roman" w:hint="default"/>
      </w:rPr>
    </w:lvl>
  </w:abstractNum>
  <w:abstractNum w:abstractNumId="38">
    <w:nsid w:val="75050A2B"/>
    <w:multiLevelType w:val="singleLevel"/>
    <w:tmpl w:val="8B4C80CC"/>
    <w:lvl w:ilvl="0">
      <w:start w:val="4"/>
      <w:numFmt w:val="decimal"/>
      <w:lvlText w:val="2.3.%1."/>
      <w:legacy w:legacy="1" w:legacySpace="0" w:legacyIndent="643"/>
      <w:lvlJc w:val="left"/>
      <w:rPr>
        <w:rFonts w:ascii="Times New Roman" w:hAnsi="Times New Roman" w:cs="Times New Roman" w:hint="default"/>
      </w:rPr>
    </w:lvl>
  </w:abstractNum>
  <w:abstractNum w:abstractNumId="39">
    <w:nsid w:val="75797A72"/>
    <w:multiLevelType w:val="singleLevel"/>
    <w:tmpl w:val="54ACAE30"/>
    <w:lvl w:ilvl="0">
      <w:start w:val="2"/>
      <w:numFmt w:val="decimal"/>
      <w:lvlText w:val="9.%1."/>
      <w:legacy w:legacy="1" w:legacySpace="0" w:legacyIndent="403"/>
      <w:lvlJc w:val="left"/>
      <w:rPr>
        <w:rFonts w:ascii="Times New Roman" w:hAnsi="Times New Roman" w:cs="Times New Roman" w:hint="default"/>
      </w:rPr>
    </w:lvl>
  </w:abstractNum>
  <w:abstractNum w:abstractNumId="40">
    <w:nsid w:val="779B402C"/>
    <w:multiLevelType w:val="singleLevel"/>
    <w:tmpl w:val="1398203E"/>
    <w:lvl w:ilvl="0">
      <w:start w:val="1"/>
      <w:numFmt w:val="decimal"/>
      <w:lvlText w:val="2.4.%1."/>
      <w:legacy w:legacy="1" w:legacySpace="0" w:legacyIndent="715"/>
      <w:lvlJc w:val="left"/>
      <w:rPr>
        <w:rFonts w:ascii="Times New Roman" w:hAnsi="Times New Roman" w:cs="Times New Roman" w:hint="default"/>
      </w:rPr>
    </w:lvl>
  </w:abstractNum>
  <w:abstractNum w:abstractNumId="41">
    <w:nsid w:val="77B40917"/>
    <w:multiLevelType w:val="singleLevel"/>
    <w:tmpl w:val="C8922464"/>
    <w:lvl w:ilvl="0">
      <w:start w:val="10"/>
      <w:numFmt w:val="decimal"/>
      <w:lvlText w:val="3.%1."/>
      <w:legacy w:legacy="1" w:legacySpace="0" w:legacyIndent="528"/>
      <w:lvlJc w:val="left"/>
      <w:rPr>
        <w:rFonts w:ascii="Times New Roman" w:hAnsi="Times New Roman" w:cs="Times New Roman" w:hint="default"/>
      </w:rPr>
    </w:lvl>
  </w:abstractNum>
  <w:abstractNum w:abstractNumId="42">
    <w:nsid w:val="7A8E6F68"/>
    <w:multiLevelType w:val="singleLevel"/>
    <w:tmpl w:val="6F2C5F36"/>
    <w:lvl w:ilvl="0">
      <w:start w:val="12"/>
      <w:numFmt w:val="decimal"/>
      <w:lvlText w:val="2.3.3.%1."/>
      <w:legacy w:legacy="1" w:legacySpace="0" w:legacyIndent="859"/>
      <w:lvlJc w:val="left"/>
      <w:rPr>
        <w:rFonts w:ascii="Times New Roman" w:hAnsi="Times New Roman" w:cs="Times New Roman" w:hint="default"/>
      </w:rPr>
    </w:lvl>
  </w:abstractNum>
  <w:num w:numId="1">
    <w:abstractNumId w:val="29"/>
  </w:num>
  <w:num w:numId="2">
    <w:abstractNumId w:val="24"/>
  </w:num>
  <w:num w:numId="3">
    <w:abstractNumId w:val="24"/>
    <w:lvlOverride w:ilvl="0">
      <w:lvl w:ilvl="0">
        <w:start w:val="3"/>
        <w:numFmt w:val="decimal"/>
        <w:lvlText w:val="2.1.%1."/>
        <w:legacy w:legacy="1" w:legacySpace="0" w:legacyIndent="652"/>
        <w:lvlJc w:val="left"/>
        <w:rPr>
          <w:rFonts w:ascii="Times New Roman" w:hAnsi="Times New Roman" w:cs="Times New Roman" w:hint="default"/>
        </w:rPr>
      </w:lvl>
    </w:lvlOverride>
  </w:num>
  <w:num w:numId="4">
    <w:abstractNumId w:val="24"/>
    <w:lvlOverride w:ilvl="0">
      <w:lvl w:ilvl="0">
        <w:start w:val="3"/>
        <w:numFmt w:val="decimal"/>
        <w:lvlText w:val="2.1.%1."/>
        <w:legacy w:legacy="1" w:legacySpace="0" w:legacyIndent="566"/>
        <w:lvlJc w:val="left"/>
        <w:rPr>
          <w:rFonts w:ascii="Times New Roman" w:hAnsi="Times New Roman" w:cs="Times New Roman" w:hint="default"/>
        </w:rPr>
      </w:lvl>
    </w:lvlOverride>
  </w:num>
  <w:num w:numId="5">
    <w:abstractNumId w:val="0"/>
    <w:lvlOverride w:ilvl="0">
      <w:lvl w:ilvl="0">
        <w:numFmt w:val="bullet"/>
        <w:lvlText w:val="-"/>
        <w:legacy w:legacy="1" w:legacySpace="0" w:legacyIndent="125"/>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14"/>
  </w:num>
  <w:num w:numId="8">
    <w:abstractNumId w:val="4"/>
  </w:num>
  <w:num w:numId="9">
    <w:abstractNumId w:val="10"/>
  </w:num>
  <w:num w:numId="10">
    <w:abstractNumId w:val="28"/>
  </w:num>
  <w:num w:numId="11">
    <w:abstractNumId w:val="36"/>
  </w:num>
  <w:num w:numId="12">
    <w:abstractNumId w:val="36"/>
    <w:lvlOverride w:ilvl="0">
      <w:lvl w:ilvl="0">
        <w:start w:val="2"/>
        <w:numFmt w:val="decimal"/>
        <w:lvlText w:val="2.3.3.%1."/>
        <w:legacy w:legacy="1" w:legacySpace="0" w:legacyIndent="739"/>
        <w:lvlJc w:val="left"/>
        <w:rPr>
          <w:rFonts w:ascii="Times New Roman" w:hAnsi="Times New Roman" w:cs="Times New Roman" w:hint="default"/>
        </w:rPr>
      </w:lvl>
    </w:lvlOverride>
  </w:num>
  <w:num w:numId="13">
    <w:abstractNumId w:val="18"/>
  </w:num>
  <w:num w:numId="14">
    <w:abstractNumId w:val="0"/>
    <w:lvlOverride w:ilvl="0">
      <w:lvl w:ilvl="0">
        <w:numFmt w:val="bullet"/>
        <w:lvlText w:val="-"/>
        <w:legacy w:legacy="1" w:legacySpace="0" w:legacyIndent="273"/>
        <w:lvlJc w:val="left"/>
        <w:rPr>
          <w:rFonts w:ascii="Times New Roman" w:hAnsi="Times New Roman" w:hint="default"/>
        </w:rPr>
      </w:lvl>
    </w:lvlOverride>
  </w:num>
  <w:num w:numId="15">
    <w:abstractNumId w:val="0"/>
    <w:lvlOverride w:ilvl="0">
      <w:lvl w:ilvl="0">
        <w:numFmt w:val="bullet"/>
        <w:lvlText w:val="-"/>
        <w:legacy w:legacy="1" w:legacySpace="0" w:legacyIndent="230"/>
        <w:lvlJc w:val="left"/>
        <w:rPr>
          <w:rFonts w:ascii="Times New Roman" w:hAnsi="Times New Roman" w:hint="default"/>
        </w:rPr>
      </w:lvl>
    </w:lvlOverride>
  </w:num>
  <w:num w:numId="16">
    <w:abstractNumId w:val="42"/>
  </w:num>
  <w:num w:numId="17">
    <w:abstractNumId w:val="1"/>
  </w:num>
  <w:num w:numId="18">
    <w:abstractNumId w:val="0"/>
    <w:lvlOverride w:ilvl="0">
      <w:lvl w:ilvl="0">
        <w:numFmt w:val="bullet"/>
        <w:lvlText w:val="-"/>
        <w:legacy w:legacy="1" w:legacySpace="0" w:legacyIndent="120"/>
        <w:lvlJc w:val="left"/>
        <w:rPr>
          <w:rFonts w:ascii="Times New Roman" w:hAnsi="Times New Roman" w:hint="default"/>
        </w:rPr>
      </w:lvl>
    </w:lvlOverride>
  </w:num>
  <w:num w:numId="19">
    <w:abstractNumId w:val="38"/>
  </w:num>
  <w:num w:numId="20">
    <w:abstractNumId w:val="35"/>
  </w:num>
  <w:num w:numId="21">
    <w:abstractNumId w:val="35"/>
    <w:lvlOverride w:ilvl="0">
      <w:lvl w:ilvl="0">
        <w:start w:val="6"/>
        <w:numFmt w:val="decimal"/>
        <w:lvlText w:val="2.3.%1."/>
        <w:legacy w:legacy="1" w:legacySpace="0" w:legacyIndent="567"/>
        <w:lvlJc w:val="left"/>
        <w:rPr>
          <w:rFonts w:ascii="Times New Roman" w:hAnsi="Times New Roman" w:cs="Times New Roman" w:hint="default"/>
        </w:rPr>
      </w:lvl>
    </w:lvlOverride>
  </w:num>
  <w:num w:numId="22">
    <w:abstractNumId w:val="40"/>
  </w:num>
  <w:num w:numId="23">
    <w:abstractNumId w:val="40"/>
    <w:lvlOverride w:ilvl="0">
      <w:lvl w:ilvl="0">
        <w:start w:val="1"/>
        <w:numFmt w:val="decimal"/>
        <w:lvlText w:val="2.4.%1."/>
        <w:legacy w:legacy="1" w:legacySpace="0" w:legacyIndent="591"/>
        <w:lvlJc w:val="left"/>
        <w:rPr>
          <w:rFonts w:ascii="Times New Roman" w:hAnsi="Times New Roman" w:cs="Times New Roman" w:hint="default"/>
        </w:rPr>
      </w:lvl>
    </w:lvlOverride>
  </w:num>
  <w:num w:numId="24">
    <w:abstractNumId w:val="0"/>
    <w:lvlOverride w:ilvl="0">
      <w:lvl w:ilvl="0">
        <w:numFmt w:val="bullet"/>
        <w:lvlText w:val="-"/>
        <w:legacy w:legacy="1" w:legacySpace="0" w:legacyIndent="259"/>
        <w:lvlJc w:val="left"/>
        <w:rPr>
          <w:rFonts w:ascii="Times New Roman" w:hAnsi="Times New Roman" w:hint="default"/>
        </w:rPr>
      </w:lvl>
    </w:lvlOverride>
  </w:num>
  <w:num w:numId="25">
    <w:abstractNumId w:val="8"/>
  </w:num>
  <w:num w:numId="26">
    <w:abstractNumId w:val="8"/>
    <w:lvlOverride w:ilvl="0">
      <w:lvl w:ilvl="0">
        <w:start w:val="3"/>
        <w:numFmt w:val="decimal"/>
        <w:lvlText w:val="2.4.%1."/>
        <w:legacy w:legacy="1" w:legacySpace="0" w:legacyIndent="595"/>
        <w:lvlJc w:val="left"/>
        <w:rPr>
          <w:rFonts w:ascii="Times New Roman" w:hAnsi="Times New Roman" w:cs="Times New Roman" w:hint="default"/>
        </w:rPr>
      </w:lvl>
    </w:lvlOverride>
  </w:num>
  <w:num w:numId="27">
    <w:abstractNumId w:val="17"/>
  </w:num>
  <w:num w:numId="28">
    <w:abstractNumId w:val="9"/>
  </w:num>
  <w:num w:numId="29">
    <w:abstractNumId w:val="32"/>
  </w:num>
  <w:num w:numId="30">
    <w:abstractNumId w:val="11"/>
  </w:num>
  <w:num w:numId="31">
    <w:abstractNumId w:val="27"/>
  </w:num>
  <w:num w:numId="32">
    <w:abstractNumId w:val="41"/>
  </w:num>
  <w:num w:numId="33">
    <w:abstractNumId w:val="22"/>
  </w:num>
  <w:num w:numId="34">
    <w:abstractNumId w:val="15"/>
  </w:num>
  <w:num w:numId="35">
    <w:abstractNumId w:val="25"/>
  </w:num>
  <w:num w:numId="36">
    <w:abstractNumId w:val="16"/>
  </w:num>
  <w:num w:numId="37">
    <w:abstractNumId w:val="26"/>
  </w:num>
  <w:num w:numId="38">
    <w:abstractNumId w:val="34"/>
  </w:num>
  <w:num w:numId="39">
    <w:abstractNumId w:val="12"/>
  </w:num>
  <w:num w:numId="40">
    <w:abstractNumId w:val="5"/>
  </w:num>
  <w:num w:numId="41">
    <w:abstractNumId w:val="33"/>
  </w:num>
  <w:num w:numId="42">
    <w:abstractNumId w:val="0"/>
    <w:lvlOverride w:ilvl="0">
      <w:lvl w:ilvl="0">
        <w:numFmt w:val="bullet"/>
        <w:lvlText w:val="-"/>
        <w:legacy w:legacy="1" w:legacySpace="0" w:legacyIndent="221"/>
        <w:lvlJc w:val="left"/>
        <w:rPr>
          <w:rFonts w:ascii="Times New Roman" w:hAnsi="Times New Roman" w:hint="default"/>
        </w:rPr>
      </w:lvl>
    </w:lvlOverride>
  </w:num>
  <w:num w:numId="43">
    <w:abstractNumId w:val="0"/>
    <w:lvlOverride w:ilvl="0">
      <w:lvl w:ilvl="0">
        <w:numFmt w:val="bullet"/>
        <w:lvlText w:val="-"/>
        <w:legacy w:legacy="1" w:legacySpace="0" w:legacyIndent="135"/>
        <w:lvlJc w:val="left"/>
        <w:rPr>
          <w:rFonts w:ascii="Times New Roman" w:hAnsi="Times New Roman" w:hint="default"/>
        </w:rPr>
      </w:lvl>
    </w:lvlOverride>
  </w:num>
  <w:num w:numId="44">
    <w:abstractNumId w:val="21"/>
  </w:num>
  <w:num w:numId="45">
    <w:abstractNumId w:val="0"/>
    <w:lvlOverride w:ilvl="0">
      <w:lvl w:ilvl="0">
        <w:numFmt w:val="bullet"/>
        <w:lvlText w:val="-"/>
        <w:legacy w:legacy="1" w:legacySpace="0" w:legacyIndent="192"/>
        <w:lvlJc w:val="left"/>
        <w:rPr>
          <w:rFonts w:ascii="Times New Roman" w:hAnsi="Times New Roman" w:hint="default"/>
        </w:rPr>
      </w:lvl>
    </w:lvlOverride>
  </w:num>
  <w:num w:numId="46">
    <w:abstractNumId w:val="0"/>
    <w:lvlOverride w:ilvl="0">
      <w:lvl w:ilvl="0">
        <w:numFmt w:val="bullet"/>
        <w:lvlText w:val="-"/>
        <w:legacy w:legacy="1" w:legacySpace="0" w:legacyIndent="158"/>
        <w:lvlJc w:val="left"/>
        <w:rPr>
          <w:rFonts w:ascii="Times New Roman" w:hAnsi="Times New Roman" w:hint="default"/>
        </w:rPr>
      </w:lvl>
    </w:lvlOverride>
  </w:num>
  <w:num w:numId="47">
    <w:abstractNumId w:val="0"/>
    <w:lvlOverride w:ilvl="0">
      <w:lvl w:ilvl="0">
        <w:numFmt w:val="bullet"/>
        <w:lvlText w:val="-"/>
        <w:legacy w:legacy="1" w:legacySpace="0" w:legacyIndent="288"/>
        <w:lvlJc w:val="left"/>
        <w:rPr>
          <w:rFonts w:ascii="Times New Roman" w:hAnsi="Times New Roman" w:hint="default"/>
        </w:rPr>
      </w:lvl>
    </w:lvlOverride>
  </w:num>
  <w:num w:numId="48">
    <w:abstractNumId w:val="0"/>
    <w:lvlOverride w:ilvl="0">
      <w:lvl w:ilvl="0">
        <w:numFmt w:val="bullet"/>
        <w:lvlText w:val="-"/>
        <w:legacy w:legacy="1" w:legacySpace="0" w:legacyIndent="149"/>
        <w:lvlJc w:val="left"/>
        <w:rPr>
          <w:rFonts w:ascii="Times New Roman" w:hAnsi="Times New Roman" w:hint="default"/>
        </w:rPr>
      </w:lvl>
    </w:lvlOverride>
  </w:num>
  <w:num w:numId="49">
    <w:abstractNumId w:val="0"/>
    <w:lvlOverride w:ilvl="0">
      <w:lvl w:ilvl="0">
        <w:numFmt w:val="bullet"/>
        <w:lvlText w:val="-"/>
        <w:legacy w:legacy="1" w:legacySpace="0" w:legacyIndent="264"/>
        <w:lvlJc w:val="left"/>
        <w:rPr>
          <w:rFonts w:ascii="Times New Roman" w:hAnsi="Times New Roman" w:hint="default"/>
        </w:rPr>
      </w:lvl>
    </w:lvlOverride>
  </w:num>
  <w:num w:numId="50">
    <w:abstractNumId w:val="3"/>
  </w:num>
  <w:num w:numId="51">
    <w:abstractNumId w:val="3"/>
    <w:lvlOverride w:ilvl="0">
      <w:lvl w:ilvl="0">
        <w:start w:val="4"/>
        <w:numFmt w:val="decimal"/>
        <w:lvlText w:val="6.%1."/>
        <w:legacy w:legacy="1" w:legacySpace="0" w:legacyIndent="394"/>
        <w:lvlJc w:val="left"/>
        <w:rPr>
          <w:rFonts w:ascii="Times New Roman" w:hAnsi="Times New Roman" w:cs="Times New Roman" w:hint="default"/>
        </w:rPr>
      </w:lvl>
    </w:lvlOverride>
  </w:num>
  <w:num w:numId="52">
    <w:abstractNumId w:val="2"/>
  </w:num>
  <w:num w:numId="53">
    <w:abstractNumId w:val="7"/>
  </w:num>
  <w:num w:numId="54">
    <w:abstractNumId w:val="19"/>
  </w:num>
  <w:num w:numId="55">
    <w:abstractNumId w:val="39"/>
  </w:num>
  <w:num w:numId="56">
    <w:abstractNumId w:val="37"/>
  </w:num>
  <w:num w:numId="57">
    <w:abstractNumId w:val="30"/>
  </w:num>
  <w:num w:numId="58">
    <w:abstractNumId w:val="0"/>
    <w:lvlOverride w:ilvl="0">
      <w:lvl w:ilvl="0">
        <w:numFmt w:val="bullet"/>
        <w:lvlText w:val="-"/>
        <w:legacy w:legacy="1" w:legacySpace="0" w:legacyIndent="154"/>
        <w:lvlJc w:val="left"/>
        <w:rPr>
          <w:rFonts w:ascii="Times New Roman" w:hAnsi="Times New Roman" w:hint="default"/>
        </w:rPr>
      </w:lvl>
    </w:lvlOverride>
  </w:num>
  <w:num w:numId="59">
    <w:abstractNumId w:val="23"/>
  </w:num>
  <w:num w:numId="60">
    <w:abstractNumId w:val="31"/>
  </w:num>
  <w:num w:numId="61">
    <w:abstractNumId w:val="20"/>
  </w:num>
  <w:num w:numId="62">
    <w:abstractNumId w:val="6"/>
  </w:num>
  <w:num w:numId="63">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04"/>
    <w:rsid w:val="00011CC3"/>
    <w:rsid w:val="000433E7"/>
    <w:rsid w:val="0006222F"/>
    <w:rsid w:val="0007329D"/>
    <w:rsid w:val="000D1C5F"/>
    <w:rsid w:val="000E5F27"/>
    <w:rsid w:val="000E6BFF"/>
    <w:rsid w:val="000F0620"/>
    <w:rsid w:val="00102812"/>
    <w:rsid w:val="001046D1"/>
    <w:rsid w:val="00106452"/>
    <w:rsid w:val="00122178"/>
    <w:rsid w:val="00131E7A"/>
    <w:rsid w:val="00136DE2"/>
    <w:rsid w:val="001427B8"/>
    <w:rsid w:val="00172EF9"/>
    <w:rsid w:val="00180E2B"/>
    <w:rsid w:val="001C5F67"/>
    <w:rsid w:val="001F74A6"/>
    <w:rsid w:val="00223432"/>
    <w:rsid w:val="002315AE"/>
    <w:rsid w:val="0023272F"/>
    <w:rsid w:val="00250BD0"/>
    <w:rsid w:val="00253278"/>
    <w:rsid w:val="00263617"/>
    <w:rsid w:val="0026747A"/>
    <w:rsid w:val="00282F1F"/>
    <w:rsid w:val="00294F3D"/>
    <w:rsid w:val="002953E9"/>
    <w:rsid w:val="002B12D3"/>
    <w:rsid w:val="002E3048"/>
    <w:rsid w:val="002E745A"/>
    <w:rsid w:val="0030356B"/>
    <w:rsid w:val="00310D57"/>
    <w:rsid w:val="00357A70"/>
    <w:rsid w:val="003603E3"/>
    <w:rsid w:val="0037424D"/>
    <w:rsid w:val="003779D8"/>
    <w:rsid w:val="0038428E"/>
    <w:rsid w:val="003949B5"/>
    <w:rsid w:val="003E395B"/>
    <w:rsid w:val="004048D6"/>
    <w:rsid w:val="0043036A"/>
    <w:rsid w:val="00442188"/>
    <w:rsid w:val="00475D99"/>
    <w:rsid w:val="004A336F"/>
    <w:rsid w:val="004D3A6E"/>
    <w:rsid w:val="004D5DAA"/>
    <w:rsid w:val="005040CB"/>
    <w:rsid w:val="00525064"/>
    <w:rsid w:val="00553A86"/>
    <w:rsid w:val="00576BAC"/>
    <w:rsid w:val="0058642F"/>
    <w:rsid w:val="005A4AA6"/>
    <w:rsid w:val="005C3DE6"/>
    <w:rsid w:val="005C6938"/>
    <w:rsid w:val="00605DD0"/>
    <w:rsid w:val="0061533B"/>
    <w:rsid w:val="006236BA"/>
    <w:rsid w:val="0062417F"/>
    <w:rsid w:val="006527F6"/>
    <w:rsid w:val="006613B3"/>
    <w:rsid w:val="00692DCA"/>
    <w:rsid w:val="006A02B2"/>
    <w:rsid w:val="006D4171"/>
    <w:rsid w:val="007009F8"/>
    <w:rsid w:val="007300B1"/>
    <w:rsid w:val="0074482F"/>
    <w:rsid w:val="00754951"/>
    <w:rsid w:val="007A2D28"/>
    <w:rsid w:val="007C2D3D"/>
    <w:rsid w:val="007D25D9"/>
    <w:rsid w:val="007E62EA"/>
    <w:rsid w:val="007E6FE1"/>
    <w:rsid w:val="00806800"/>
    <w:rsid w:val="0080751B"/>
    <w:rsid w:val="008077CC"/>
    <w:rsid w:val="0081798B"/>
    <w:rsid w:val="0082548C"/>
    <w:rsid w:val="00827C07"/>
    <w:rsid w:val="0084115C"/>
    <w:rsid w:val="00862011"/>
    <w:rsid w:val="0089160B"/>
    <w:rsid w:val="008A674A"/>
    <w:rsid w:val="008C6CBC"/>
    <w:rsid w:val="008D52E0"/>
    <w:rsid w:val="008E399E"/>
    <w:rsid w:val="0095517E"/>
    <w:rsid w:val="00994162"/>
    <w:rsid w:val="009D10A2"/>
    <w:rsid w:val="009D4AEA"/>
    <w:rsid w:val="00A2793E"/>
    <w:rsid w:val="00A303EF"/>
    <w:rsid w:val="00A54C7B"/>
    <w:rsid w:val="00A60789"/>
    <w:rsid w:val="00AC118E"/>
    <w:rsid w:val="00AC7F95"/>
    <w:rsid w:val="00B001D5"/>
    <w:rsid w:val="00B1137D"/>
    <w:rsid w:val="00B15CEA"/>
    <w:rsid w:val="00B21452"/>
    <w:rsid w:val="00B76825"/>
    <w:rsid w:val="00B76D34"/>
    <w:rsid w:val="00B86C04"/>
    <w:rsid w:val="00BB4BB3"/>
    <w:rsid w:val="00BD45C0"/>
    <w:rsid w:val="00BF4EF0"/>
    <w:rsid w:val="00C01E9A"/>
    <w:rsid w:val="00C128B2"/>
    <w:rsid w:val="00C33465"/>
    <w:rsid w:val="00C760A1"/>
    <w:rsid w:val="00C85486"/>
    <w:rsid w:val="00C860B0"/>
    <w:rsid w:val="00D27971"/>
    <w:rsid w:val="00D30E71"/>
    <w:rsid w:val="00D523AC"/>
    <w:rsid w:val="00D94BAF"/>
    <w:rsid w:val="00D9550D"/>
    <w:rsid w:val="00D97E5A"/>
    <w:rsid w:val="00DA6B32"/>
    <w:rsid w:val="00DC766D"/>
    <w:rsid w:val="00E00B94"/>
    <w:rsid w:val="00E0398D"/>
    <w:rsid w:val="00E05D64"/>
    <w:rsid w:val="00E30299"/>
    <w:rsid w:val="00E505B8"/>
    <w:rsid w:val="00E50D87"/>
    <w:rsid w:val="00EB68A7"/>
    <w:rsid w:val="00EF1651"/>
    <w:rsid w:val="00EF576E"/>
    <w:rsid w:val="00F01882"/>
    <w:rsid w:val="00F312B1"/>
    <w:rsid w:val="00F414C4"/>
    <w:rsid w:val="00F46F3C"/>
    <w:rsid w:val="00F53373"/>
    <w:rsid w:val="00F54F73"/>
    <w:rsid w:val="00F6216B"/>
    <w:rsid w:val="00F665C6"/>
    <w:rsid w:val="00F9518F"/>
    <w:rsid w:val="00FE0E9D"/>
    <w:rsid w:val="00FF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4EE2E-71B6-434F-A301-A53FF4C5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6C04"/>
    <w:rPr>
      <w:sz w:val="20"/>
      <w:szCs w:val="20"/>
    </w:rPr>
  </w:style>
  <w:style w:type="paragraph" w:styleId="a4">
    <w:name w:val="footer"/>
    <w:basedOn w:val="a"/>
    <w:link w:val="a5"/>
    <w:rsid w:val="00B86C04"/>
    <w:pPr>
      <w:widowControl w:val="0"/>
      <w:tabs>
        <w:tab w:val="center" w:pos="4153"/>
        <w:tab w:val="right" w:pos="8306"/>
      </w:tabs>
    </w:pPr>
    <w:rPr>
      <w:sz w:val="24"/>
      <w:szCs w:val="24"/>
    </w:rPr>
  </w:style>
  <w:style w:type="character" w:customStyle="1" w:styleId="a5">
    <w:name w:val="Нижний колонтитул Знак"/>
    <w:basedOn w:val="a0"/>
    <w:link w:val="a4"/>
    <w:rsid w:val="00B86C04"/>
    <w:rPr>
      <w:rFonts w:ascii="Times New Roman" w:eastAsia="Times New Roman" w:hAnsi="Times New Roman" w:cs="Times New Roman"/>
      <w:sz w:val="24"/>
      <w:szCs w:val="24"/>
      <w:lang w:eastAsia="ru-RU"/>
    </w:rPr>
  </w:style>
  <w:style w:type="paragraph" w:styleId="a6">
    <w:name w:val="header"/>
    <w:basedOn w:val="a"/>
    <w:link w:val="a7"/>
    <w:rsid w:val="00B86C04"/>
    <w:pPr>
      <w:tabs>
        <w:tab w:val="center" w:pos="4153"/>
        <w:tab w:val="right" w:pos="8306"/>
      </w:tabs>
    </w:pPr>
  </w:style>
  <w:style w:type="character" w:customStyle="1" w:styleId="a7">
    <w:name w:val="Верхний колонтитул Знак"/>
    <w:basedOn w:val="a0"/>
    <w:link w:val="a6"/>
    <w:rsid w:val="00B86C04"/>
    <w:rPr>
      <w:rFonts w:ascii="Times New Roman" w:eastAsia="Times New Roman" w:hAnsi="Times New Roman" w:cs="Times New Roman"/>
      <w:sz w:val="20"/>
      <w:szCs w:val="20"/>
      <w:lang w:eastAsia="ru-RU"/>
    </w:rPr>
  </w:style>
  <w:style w:type="character" w:styleId="a8">
    <w:name w:val="footnote reference"/>
    <w:basedOn w:val="a0"/>
    <w:uiPriority w:val="99"/>
    <w:semiHidden/>
    <w:rsid w:val="00B86C04"/>
    <w:rPr>
      <w:vertAlign w:val="superscript"/>
    </w:rPr>
  </w:style>
  <w:style w:type="paragraph" w:styleId="a9">
    <w:name w:val="footnote text"/>
    <w:basedOn w:val="a"/>
    <w:link w:val="aa"/>
    <w:uiPriority w:val="99"/>
    <w:semiHidden/>
    <w:rsid w:val="00B86C04"/>
  </w:style>
  <w:style w:type="character" w:customStyle="1" w:styleId="aa">
    <w:name w:val="Текст сноски Знак"/>
    <w:basedOn w:val="a0"/>
    <w:link w:val="a9"/>
    <w:uiPriority w:val="99"/>
    <w:semiHidden/>
    <w:rsid w:val="00B86C04"/>
    <w:rPr>
      <w:rFonts w:ascii="Times New Roman" w:eastAsia="Times New Roman" w:hAnsi="Times New Roman" w:cs="Times New Roman"/>
      <w:sz w:val="20"/>
      <w:szCs w:val="20"/>
      <w:lang w:eastAsia="ru-RU"/>
    </w:rPr>
  </w:style>
  <w:style w:type="character" w:styleId="ab">
    <w:name w:val="Hyperlink"/>
    <w:basedOn w:val="a0"/>
    <w:rsid w:val="00B86C04"/>
    <w:rPr>
      <w:color w:val="0000FF"/>
      <w:u w:val="single"/>
    </w:rPr>
  </w:style>
  <w:style w:type="paragraph" w:styleId="ac">
    <w:name w:val="List Paragraph"/>
    <w:basedOn w:val="a"/>
    <w:uiPriority w:val="34"/>
    <w:qFormat/>
    <w:rsid w:val="00B86C04"/>
    <w:pPr>
      <w:ind w:left="720"/>
      <w:contextualSpacing/>
    </w:pPr>
  </w:style>
  <w:style w:type="paragraph" w:customStyle="1" w:styleId="ConsPlusNormal">
    <w:name w:val="ConsPlusNormal"/>
    <w:rsid w:val="00B86C04"/>
    <w:pPr>
      <w:autoSpaceDE w:val="0"/>
      <w:autoSpaceDN w:val="0"/>
      <w:adjustRightInd w:val="0"/>
      <w:spacing w:after="0" w:line="240" w:lineRule="auto"/>
      <w:ind w:firstLine="720"/>
    </w:pPr>
    <w:rPr>
      <w:rFonts w:ascii="Arial" w:eastAsia="Calibri" w:hAnsi="Arial" w:cs="Arial"/>
      <w:sz w:val="20"/>
      <w:szCs w:val="20"/>
    </w:rPr>
  </w:style>
  <w:style w:type="paragraph" w:customStyle="1" w:styleId="Iniiaiieoaenoioaoa">
    <w:name w:val="Iniiaiie oaeno io?aoa"/>
    <w:rsid w:val="00B86C0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Style1">
    <w:name w:val="Style1"/>
    <w:basedOn w:val="a"/>
    <w:uiPriority w:val="99"/>
    <w:rsid w:val="00692DCA"/>
    <w:pPr>
      <w:widowControl w:val="0"/>
      <w:autoSpaceDE w:val="0"/>
      <w:autoSpaceDN w:val="0"/>
      <w:adjustRightInd w:val="0"/>
      <w:spacing w:line="216" w:lineRule="exact"/>
    </w:pPr>
    <w:rPr>
      <w:rFonts w:eastAsiaTheme="minorEastAsia"/>
      <w:sz w:val="24"/>
      <w:szCs w:val="24"/>
    </w:rPr>
  </w:style>
  <w:style w:type="character" w:customStyle="1" w:styleId="FontStyle21">
    <w:name w:val="Font Style21"/>
    <w:basedOn w:val="a0"/>
    <w:uiPriority w:val="99"/>
    <w:rsid w:val="00692DCA"/>
    <w:rPr>
      <w:rFonts w:ascii="Times New Roman" w:hAnsi="Times New Roman" w:cs="Times New Roman"/>
      <w:i/>
      <w:iCs/>
      <w:color w:val="000000"/>
      <w:sz w:val="18"/>
      <w:szCs w:val="18"/>
    </w:rPr>
  </w:style>
  <w:style w:type="table" w:styleId="ad">
    <w:name w:val="Table Grid"/>
    <w:basedOn w:val="a1"/>
    <w:uiPriority w:val="59"/>
    <w:rsid w:val="00692DCA"/>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F665C6"/>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F665C6"/>
    <w:pPr>
      <w:widowControl w:val="0"/>
      <w:autoSpaceDE w:val="0"/>
      <w:autoSpaceDN w:val="0"/>
      <w:adjustRightInd w:val="0"/>
      <w:spacing w:line="276" w:lineRule="exact"/>
      <w:ind w:firstLine="730"/>
      <w:jc w:val="both"/>
    </w:pPr>
    <w:rPr>
      <w:rFonts w:eastAsiaTheme="minorEastAsia"/>
      <w:sz w:val="24"/>
      <w:szCs w:val="24"/>
    </w:rPr>
  </w:style>
  <w:style w:type="character" w:customStyle="1" w:styleId="FontStyle23">
    <w:name w:val="Font Style23"/>
    <w:basedOn w:val="a0"/>
    <w:uiPriority w:val="99"/>
    <w:rsid w:val="00F665C6"/>
    <w:rPr>
      <w:rFonts w:ascii="Times New Roman" w:hAnsi="Times New Roman" w:cs="Times New Roman"/>
      <w:color w:val="000000"/>
      <w:sz w:val="22"/>
      <w:szCs w:val="22"/>
    </w:rPr>
  </w:style>
  <w:style w:type="character" w:customStyle="1" w:styleId="FontStyle24">
    <w:name w:val="Font Style24"/>
    <w:basedOn w:val="a0"/>
    <w:uiPriority w:val="99"/>
    <w:rsid w:val="00F665C6"/>
    <w:rPr>
      <w:rFonts w:ascii="Times New Roman" w:hAnsi="Times New Roman" w:cs="Times New Roman"/>
      <w:b/>
      <w:bCs/>
      <w:color w:val="000000"/>
      <w:sz w:val="22"/>
      <w:szCs w:val="22"/>
    </w:rPr>
  </w:style>
  <w:style w:type="paragraph" w:styleId="ae">
    <w:name w:val="Balloon Text"/>
    <w:basedOn w:val="a"/>
    <w:link w:val="af"/>
    <w:uiPriority w:val="99"/>
    <w:semiHidden/>
    <w:unhideWhenUsed/>
    <w:rsid w:val="00122178"/>
    <w:rPr>
      <w:rFonts w:ascii="Tahoma" w:hAnsi="Tahoma" w:cs="Tahoma"/>
      <w:sz w:val="16"/>
      <w:szCs w:val="16"/>
    </w:rPr>
  </w:style>
  <w:style w:type="character" w:customStyle="1" w:styleId="af">
    <w:name w:val="Текст выноски Знак"/>
    <w:basedOn w:val="a0"/>
    <w:link w:val="ae"/>
    <w:uiPriority w:val="99"/>
    <w:semiHidden/>
    <w:rsid w:val="001221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ISKUE2@RUSES.RU" TargetMode="External"/><Relationship Id="rId13" Type="http://schemas.openxmlformats.org/officeDocument/2006/relationships/hyperlink" Target="http://www.ruse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oynova@ruse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b-secretar@loe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es.ru/" TargetMode="External"/><Relationship Id="rId5" Type="http://schemas.openxmlformats.org/officeDocument/2006/relationships/webSettings" Target="webSettings.xml"/><Relationship Id="rId15" Type="http://schemas.openxmlformats.org/officeDocument/2006/relationships/hyperlink" Target="mailto:vsitnikov@ruses.ru" TargetMode="External"/><Relationship Id="rId10" Type="http://schemas.openxmlformats.org/officeDocument/2006/relationships/hyperlink" Target="mailto:VSitnikov@ruse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ilakova@ruses.ru" TargetMode="External"/><Relationship Id="rId14" Type="http://schemas.openxmlformats.org/officeDocument/2006/relationships/hyperlink" Target="http://www.rus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6F69-7501-4DD2-9942-C5F92BC7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9943</Words>
  <Characters>56677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Татьяна Михайловна</dc:creator>
  <cp:lastModifiedBy>Азимова Ольга Закирджановна</cp:lastModifiedBy>
  <cp:revision>5</cp:revision>
  <cp:lastPrinted>2018-03-26T11:55:00Z</cp:lastPrinted>
  <dcterms:created xsi:type="dcterms:W3CDTF">2018-05-22T11:19:00Z</dcterms:created>
  <dcterms:modified xsi:type="dcterms:W3CDTF">2018-05-22T11:22:00Z</dcterms:modified>
</cp:coreProperties>
</file>