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 xml:space="preserve">Дата и время публичного вскрытия конвертов с </w:t>
      </w:r>
      <w:r w:rsidR="00DF670A" w:rsidRPr="008A33BC">
        <w:rPr>
          <w:b/>
          <w:sz w:val="20"/>
          <w:szCs w:val="20"/>
        </w:rPr>
        <w:t>заявками</w:t>
      </w:r>
      <w:r w:rsidR="00DF670A" w:rsidRPr="001A4987">
        <w:rPr>
          <w:b/>
          <w:sz w:val="20"/>
          <w:szCs w:val="20"/>
        </w:rPr>
        <w:t>:</w:t>
      </w:r>
      <w:r w:rsidR="00DF670A">
        <w:rPr>
          <w:b/>
          <w:sz w:val="20"/>
          <w:szCs w:val="20"/>
        </w:rPr>
        <w:t xml:space="preserve"> 06.12.2017, 09:00</w:t>
      </w:r>
      <w:r w:rsidR="00C1387C">
        <w:rPr>
          <w:b/>
          <w:sz w:val="20"/>
          <w:szCs w:val="20"/>
        </w:rPr>
        <w:t xml:space="preserve">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DF670A">
        <w:rPr>
          <w:b/>
          <w:sz w:val="20"/>
          <w:szCs w:val="20"/>
        </w:rPr>
        <w:t>06.12.2017, 09:00</w:t>
      </w:r>
      <w:r w:rsidR="00C1387C">
        <w:rPr>
          <w:b/>
          <w:sz w:val="20"/>
          <w:szCs w:val="20"/>
        </w:rPr>
        <w:t xml:space="preserve">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DF670A">
        <w:rPr>
          <w:b/>
          <w:sz w:val="20"/>
          <w:szCs w:val="20"/>
        </w:rPr>
        <w:t>08.12.2017</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AC62E2">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AC62E2">
              <w:rPr>
                <w:sz w:val="20"/>
                <w:szCs w:val="20"/>
              </w:rPr>
              <w:t>30</w:t>
            </w:r>
            <w:r w:rsidR="006E5048" w:rsidRPr="004F5CAD">
              <w:rPr>
                <w:sz w:val="20"/>
                <w:szCs w:val="20"/>
              </w:rPr>
              <w:t xml:space="preserve"> (</w:t>
            </w:r>
            <w:r w:rsidR="00AC62E2">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AC62E2">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AC62E2">
              <w:rPr>
                <w:color w:val="000000"/>
                <w:sz w:val="20"/>
                <w:szCs w:val="20"/>
              </w:rPr>
              <w:t>Всеволожский район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 Гарантийный срок на товар составляет не менее 36 (тридцати шести) месяцев с даты подписания Покупателем товарной 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3F5BFF" w:rsidP="00AC62E2">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течение </w:t>
            </w:r>
            <w:r w:rsidR="00850FFB">
              <w:rPr>
                <w:sz w:val="20"/>
                <w:szCs w:val="20"/>
              </w:rPr>
              <w:t>30</w:t>
            </w:r>
            <w:r w:rsidR="009044FA" w:rsidRPr="004F5CAD">
              <w:rPr>
                <w:sz w:val="20"/>
                <w:szCs w:val="20"/>
              </w:rPr>
              <w:t xml:space="preserve"> (</w:t>
            </w:r>
            <w:r w:rsidR="00AC62E2">
              <w:rPr>
                <w:sz w:val="20"/>
                <w:szCs w:val="20"/>
              </w:rPr>
              <w:t>тридцати</w:t>
            </w:r>
            <w:r w:rsidR="00CD186A" w:rsidRPr="004F5CAD">
              <w:rPr>
                <w:sz w:val="20"/>
                <w:szCs w:val="20"/>
              </w:rPr>
              <w:t>) календарных</w:t>
            </w:r>
            <w:r w:rsidR="00155901" w:rsidRPr="004F5CAD">
              <w:rPr>
                <w:sz w:val="20"/>
                <w:szCs w:val="20"/>
              </w:rPr>
              <w:t xml:space="preserve"> дней с даты заключения настоящего Договора.</w:t>
            </w:r>
            <w:r w:rsidR="005C5D38" w:rsidRPr="004F5CAD">
              <w:rPr>
                <w:sz w:val="20"/>
                <w:szCs w:val="20"/>
              </w:rPr>
              <w:t xml:space="preserve"> </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6D23DC">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6D23DC">
              <w:rPr>
                <w:color w:val="000000"/>
                <w:sz w:val="20"/>
                <w:szCs w:val="20"/>
              </w:rPr>
              <w:t>Всеволожский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29"/>
        <w:gridCol w:w="5285"/>
        <w:gridCol w:w="2269"/>
        <w:gridCol w:w="2125"/>
      </w:tblGrid>
      <w:tr w:rsidR="00B2187F" w:rsidTr="00AC62E2">
        <w:tc>
          <w:tcPr>
            <w:tcW w:w="248"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75" w:type="pct"/>
            <w:shd w:val="clear" w:color="auto" w:fill="FFFF99"/>
            <w:vAlign w:val="center"/>
          </w:tcPr>
          <w:p w:rsidR="00B2187F" w:rsidRPr="00D51602" w:rsidRDefault="00B2187F" w:rsidP="00AC62E2">
            <w:pPr>
              <w:pStyle w:val="a8"/>
              <w:spacing w:line="240" w:lineRule="auto"/>
              <w:ind w:left="0"/>
              <w:jc w:val="center"/>
              <w:rPr>
                <w:b/>
                <w:sz w:val="16"/>
                <w:szCs w:val="16"/>
              </w:rPr>
            </w:pPr>
            <w:r>
              <w:rPr>
                <w:b/>
                <w:sz w:val="16"/>
                <w:szCs w:val="16"/>
              </w:rPr>
              <w:t>Сл. №</w:t>
            </w:r>
          </w:p>
        </w:tc>
        <w:tc>
          <w:tcPr>
            <w:tcW w:w="2390"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Наименование лота</w:t>
            </w:r>
          </w:p>
        </w:tc>
        <w:tc>
          <w:tcPr>
            <w:tcW w:w="1026"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961"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B2187F" w:rsidRPr="00361B71" w:rsidTr="00AC62E2">
        <w:trPr>
          <w:trHeight w:val="128"/>
        </w:trPr>
        <w:tc>
          <w:tcPr>
            <w:tcW w:w="248" w:type="pct"/>
            <w:shd w:val="clear" w:color="auto" w:fill="FFFF99"/>
            <w:vAlign w:val="center"/>
          </w:tcPr>
          <w:p w:rsidR="00B2187F" w:rsidRPr="00361B71" w:rsidRDefault="00B2187F" w:rsidP="00B624A5">
            <w:pPr>
              <w:pStyle w:val="a8"/>
              <w:spacing w:line="240" w:lineRule="auto"/>
              <w:ind w:left="0"/>
              <w:jc w:val="center"/>
              <w:rPr>
                <w:b/>
                <w:sz w:val="16"/>
                <w:szCs w:val="16"/>
              </w:rPr>
            </w:pPr>
            <w:r w:rsidRPr="00361B71">
              <w:rPr>
                <w:b/>
                <w:sz w:val="16"/>
                <w:szCs w:val="16"/>
              </w:rPr>
              <w:t>1</w:t>
            </w:r>
          </w:p>
        </w:tc>
        <w:tc>
          <w:tcPr>
            <w:tcW w:w="375" w:type="pct"/>
            <w:shd w:val="clear" w:color="auto" w:fill="FFFF99"/>
            <w:vAlign w:val="center"/>
          </w:tcPr>
          <w:p w:rsidR="00B2187F" w:rsidRPr="00982FDB" w:rsidRDefault="00B2187F" w:rsidP="00B624A5">
            <w:pPr>
              <w:pStyle w:val="a8"/>
              <w:spacing w:line="240" w:lineRule="auto"/>
              <w:ind w:left="0"/>
              <w:jc w:val="center"/>
              <w:rPr>
                <w:b/>
                <w:sz w:val="16"/>
                <w:szCs w:val="16"/>
              </w:rPr>
            </w:pPr>
            <w:r w:rsidRPr="00982FDB">
              <w:rPr>
                <w:b/>
                <w:sz w:val="16"/>
                <w:szCs w:val="16"/>
              </w:rPr>
              <w:t>2</w:t>
            </w:r>
          </w:p>
        </w:tc>
        <w:tc>
          <w:tcPr>
            <w:tcW w:w="2390" w:type="pct"/>
            <w:shd w:val="clear" w:color="auto" w:fill="FFFF99"/>
            <w:vAlign w:val="center"/>
          </w:tcPr>
          <w:p w:rsidR="00B2187F" w:rsidRPr="00361B71" w:rsidRDefault="008E2495" w:rsidP="00B624A5">
            <w:pPr>
              <w:pStyle w:val="a8"/>
              <w:spacing w:line="240" w:lineRule="auto"/>
              <w:ind w:left="0"/>
              <w:jc w:val="center"/>
              <w:rPr>
                <w:b/>
                <w:sz w:val="16"/>
                <w:szCs w:val="16"/>
              </w:rPr>
            </w:pPr>
            <w:r>
              <w:rPr>
                <w:b/>
                <w:sz w:val="16"/>
                <w:szCs w:val="16"/>
              </w:rPr>
              <w:t>3</w:t>
            </w:r>
          </w:p>
        </w:tc>
        <w:tc>
          <w:tcPr>
            <w:tcW w:w="1026"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4</w:t>
            </w:r>
          </w:p>
        </w:tc>
        <w:tc>
          <w:tcPr>
            <w:tcW w:w="961"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5</w:t>
            </w:r>
          </w:p>
        </w:tc>
      </w:tr>
      <w:tr w:rsidR="006D23DC" w:rsidRPr="00A62485" w:rsidTr="00AC62E2">
        <w:trPr>
          <w:trHeight w:val="70"/>
        </w:trPr>
        <w:tc>
          <w:tcPr>
            <w:tcW w:w="248" w:type="pct"/>
            <w:shd w:val="clear" w:color="auto" w:fill="F2F2F2" w:themeFill="background1" w:themeFillShade="F2"/>
            <w:vAlign w:val="center"/>
          </w:tcPr>
          <w:p w:rsidR="006D23DC" w:rsidRDefault="006D23DC" w:rsidP="00B624A5">
            <w:pPr>
              <w:pStyle w:val="a8"/>
              <w:spacing w:line="240" w:lineRule="auto"/>
              <w:ind w:left="0"/>
              <w:jc w:val="center"/>
              <w:rPr>
                <w:sz w:val="20"/>
              </w:rPr>
            </w:pPr>
            <w:r>
              <w:rPr>
                <w:sz w:val="20"/>
              </w:rPr>
              <w:t>1</w:t>
            </w:r>
          </w:p>
        </w:tc>
        <w:tc>
          <w:tcPr>
            <w:tcW w:w="375" w:type="pct"/>
            <w:shd w:val="clear" w:color="auto" w:fill="F2F2F2" w:themeFill="background1" w:themeFillShade="F2"/>
            <w:vAlign w:val="center"/>
          </w:tcPr>
          <w:p w:rsidR="006D23DC" w:rsidRDefault="006D23DC" w:rsidP="006D23DC">
            <w:pPr>
              <w:pStyle w:val="a8"/>
              <w:spacing w:line="240" w:lineRule="auto"/>
              <w:ind w:left="0"/>
              <w:rPr>
                <w:sz w:val="20"/>
              </w:rPr>
            </w:pPr>
            <w:r>
              <w:rPr>
                <w:sz w:val="20"/>
              </w:rPr>
              <w:t xml:space="preserve">   7032</w:t>
            </w:r>
          </w:p>
        </w:tc>
        <w:tc>
          <w:tcPr>
            <w:tcW w:w="2390" w:type="pct"/>
            <w:shd w:val="clear" w:color="auto" w:fill="F2F2F2" w:themeFill="background1" w:themeFillShade="F2"/>
            <w:vAlign w:val="center"/>
          </w:tcPr>
          <w:p w:rsidR="006D23DC" w:rsidRDefault="006D23DC"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6D23DC" w:rsidRDefault="006D23DC" w:rsidP="006D23DC">
            <w:pPr>
              <w:rPr>
                <w:sz w:val="20"/>
                <w:szCs w:val="20"/>
              </w:rPr>
            </w:pPr>
            <w:r>
              <w:rPr>
                <w:sz w:val="20"/>
                <w:szCs w:val="20"/>
              </w:rPr>
              <w:t>Строительство БКТП-10/0,4 кВ в ЖК «Цвета Радуги» Всеволожского района ЛО</w:t>
            </w:r>
          </w:p>
        </w:tc>
        <w:tc>
          <w:tcPr>
            <w:tcW w:w="1026" w:type="pct"/>
            <w:shd w:val="clear" w:color="auto" w:fill="F2F2F2" w:themeFill="background1" w:themeFillShade="F2"/>
            <w:vAlign w:val="center"/>
          </w:tcPr>
          <w:p w:rsidR="006D23DC" w:rsidRPr="00A62485" w:rsidRDefault="006D23DC" w:rsidP="00B056A4">
            <w:pPr>
              <w:jc w:val="center"/>
              <w:rPr>
                <w:color w:val="000000"/>
                <w:sz w:val="20"/>
                <w:szCs w:val="20"/>
              </w:rPr>
            </w:pPr>
            <w:r>
              <w:rPr>
                <w:color w:val="000000"/>
                <w:sz w:val="20"/>
                <w:szCs w:val="20"/>
              </w:rPr>
              <w:t>9 200 000</w:t>
            </w:r>
          </w:p>
        </w:tc>
        <w:tc>
          <w:tcPr>
            <w:tcW w:w="961" w:type="pct"/>
            <w:shd w:val="clear" w:color="auto" w:fill="F2F2F2" w:themeFill="background1" w:themeFillShade="F2"/>
            <w:vAlign w:val="center"/>
          </w:tcPr>
          <w:p w:rsidR="006D23DC" w:rsidRDefault="006D23DC"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2"/>
        <w:gridCol w:w="5356"/>
        <w:gridCol w:w="2125"/>
        <w:gridCol w:w="2269"/>
      </w:tblGrid>
      <w:tr w:rsidR="00B2187F" w:rsidRPr="006F28BF" w:rsidTr="00AC62E2">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 лота</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Сл. №</w:t>
            </w:r>
          </w:p>
        </w:tc>
        <w:tc>
          <w:tcPr>
            <w:tcW w:w="2422"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961" w:type="pct"/>
            <w:shd w:val="clear" w:color="auto" w:fill="FFFF99"/>
          </w:tcPr>
          <w:p w:rsidR="00B2187F" w:rsidRDefault="00B2187F"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26" w:type="pct"/>
            <w:shd w:val="clear" w:color="auto" w:fill="FFFF99"/>
          </w:tcPr>
          <w:p w:rsidR="00B2187F" w:rsidRDefault="00B2187F"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B2187F" w:rsidRPr="006F28BF" w:rsidTr="00AC62E2">
        <w:trPr>
          <w:trHeight w:val="128"/>
        </w:trPr>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1</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2</w:t>
            </w:r>
          </w:p>
        </w:tc>
        <w:tc>
          <w:tcPr>
            <w:tcW w:w="2422" w:type="pct"/>
            <w:shd w:val="clear" w:color="auto" w:fill="FFFF99"/>
            <w:vAlign w:val="center"/>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3</w:t>
            </w:r>
          </w:p>
        </w:tc>
        <w:tc>
          <w:tcPr>
            <w:tcW w:w="961"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4</w:t>
            </w:r>
          </w:p>
        </w:tc>
        <w:tc>
          <w:tcPr>
            <w:tcW w:w="1026"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5</w:t>
            </w:r>
          </w:p>
        </w:tc>
      </w:tr>
      <w:tr w:rsidR="00AC62E2" w:rsidTr="00AC62E2">
        <w:trPr>
          <w:trHeight w:val="470"/>
        </w:trPr>
        <w:tc>
          <w:tcPr>
            <w:tcW w:w="246" w:type="pct"/>
            <w:shd w:val="clear" w:color="auto" w:fill="F2F2F2" w:themeFill="background1" w:themeFillShade="F2"/>
            <w:vAlign w:val="center"/>
          </w:tcPr>
          <w:p w:rsidR="00AC62E2" w:rsidRDefault="00AC62E2" w:rsidP="00AC62E2">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AC62E2" w:rsidRDefault="00AC62E2" w:rsidP="00AC62E2">
            <w:pPr>
              <w:pStyle w:val="a8"/>
              <w:spacing w:line="240" w:lineRule="auto"/>
              <w:ind w:left="0"/>
              <w:jc w:val="center"/>
              <w:rPr>
                <w:sz w:val="20"/>
              </w:rPr>
            </w:pPr>
            <w:r>
              <w:rPr>
                <w:sz w:val="20"/>
              </w:rPr>
              <w:t>7032</w:t>
            </w:r>
          </w:p>
        </w:tc>
        <w:tc>
          <w:tcPr>
            <w:tcW w:w="2422" w:type="pct"/>
            <w:shd w:val="clear" w:color="auto" w:fill="F2F2F2" w:themeFill="background1" w:themeFillShade="F2"/>
            <w:vAlign w:val="center"/>
          </w:tcPr>
          <w:p w:rsidR="00AC62E2" w:rsidRDefault="00AC62E2" w:rsidP="00AC62E2">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AC62E2" w:rsidRDefault="00AC62E2" w:rsidP="00AC62E2">
            <w:pPr>
              <w:rPr>
                <w:sz w:val="20"/>
                <w:szCs w:val="20"/>
              </w:rPr>
            </w:pPr>
            <w:r>
              <w:rPr>
                <w:sz w:val="20"/>
                <w:szCs w:val="20"/>
              </w:rPr>
              <w:t>Строительство БКТП-10/0,4 кВ в ЖК «Цвета Радуги» Всеволожского района ЛО</w:t>
            </w:r>
          </w:p>
        </w:tc>
        <w:tc>
          <w:tcPr>
            <w:tcW w:w="961" w:type="pct"/>
            <w:shd w:val="clear" w:color="auto" w:fill="F2F2F2" w:themeFill="background1" w:themeFillShade="F2"/>
          </w:tcPr>
          <w:p w:rsidR="00AC62E2" w:rsidRDefault="00AC62E2" w:rsidP="00AC62E2">
            <w:pPr>
              <w:jc w:val="center"/>
              <w:rPr>
                <w:color w:val="000000"/>
                <w:sz w:val="20"/>
                <w:szCs w:val="20"/>
              </w:rPr>
            </w:pPr>
          </w:p>
          <w:p w:rsidR="00AC62E2" w:rsidRPr="00A62485" w:rsidRDefault="00AC62E2" w:rsidP="00AC62E2">
            <w:pPr>
              <w:jc w:val="center"/>
              <w:rPr>
                <w:color w:val="000000"/>
                <w:sz w:val="20"/>
                <w:szCs w:val="20"/>
              </w:rPr>
            </w:pPr>
          </w:p>
        </w:tc>
        <w:tc>
          <w:tcPr>
            <w:tcW w:w="1026" w:type="pct"/>
            <w:shd w:val="clear" w:color="auto" w:fill="F2F2F2" w:themeFill="background1" w:themeFillShade="F2"/>
          </w:tcPr>
          <w:p w:rsidR="00AC62E2" w:rsidRDefault="00AC62E2" w:rsidP="00AC62E2">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FB" w:rsidRDefault="00850FFB" w:rsidP="001603FF">
      <w:r>
        <w:separator/>
      </w:r>
    </w:p>
  </w:endnote>
  <w:endnote w:type="continuationSeparator" w:id="0">
    <w:p w:rsidR="00850FFB" w:rsidRDefault="00850FFB"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FB" w:rsidRDefault="00850FFB"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850FFB" w:rsidRDefault="00850FFB">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FB" w:rsidRDefault="00850FFB"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FB" w:rsidRDefault="00850FFB" w:rsidP="001603FF">
      <w:r>
        <w:separator/>
      </w:r>
    </w:p>
  </w:footnote>
  <w:footnote w:type="continuationSeparator" w:id="0">
    <w:p w:rsidR="00850FFB" w:rsidRDefault="00850FFB"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217F"/>
    <w:rsid w:val="00056FF9"/>
    <w:rsid w:val="00060425"/>
    <w:rsid w:val="00061D12"/>
    <w:rsid w:val="000627F3"/>
    <w:rsid w:val="0006309A"/>
    <w:rsid w:val="00066C42"/>
    <w:rsid w:val="000731C4"/>
    <w:rsid w:val="000739F4"/>
    <w:rsid w:val="00083ED5"/>
    <w:rsid w:val="00087E9D"/>
    <w:rsid w:val="000900B8"/>
    <w:rsid w:val="000903AF"/>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5CAD"/>
    <w:rsid w:val="004F7C4F"/>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DF670A"/>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0760"/>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21858-6ED7-4690-B212-B106EFC6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18</Pages>
  <Words>9072</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Миняева Наталья Владимировна</cp:lastModifiedBy>
  <cp:revision>757</cp:revision>
  <cp:lastPrinted>2017-09-01T12:35:00Z</cp:lastPrinted>
  <dcterms:created xsi:type="dcterms:W3CDTF">2013-03-14T11:36:00Z</dcterms:created>
  <dcterms:modified xsi:type="dcterms:W3CDTF">2017-11-30T11:49:00Z</dcterms:modified>
</cp:coreProperties>
</file>