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39275E" w:rsidRPr="004D30D5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275E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4D30D5" w:rsidRPr="004D30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№31704748338 на право заключения договора об открытии </w:t>
      </w:r>
      <w:proofErr w:type="spellStart"/>
      <w:r w:rsidR="004D30D5" w:rsidRPr="004D30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невозобновляемой</w:t>
      </w:r>
      <w:proofErr w:type="spellEnd"/>
      <w:r w:rsidR="004D30D5" w:rsidRPr="004D30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кредитной линии с лимитом кредитования 1 400 000 000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Pr="008719A3" w:rsidRDefault="007B636B" w:rsidP="009A3463">
            <w:pPr>
              <w:jc w:val="both"/>
            </w:pPr>
            <w:r w:rsidRPr="008719A3">
              <w:t>1.</w:t>
            </w:r>
          </w:p>
        </w:tc>
        <w:tc>
          <w:tcPr>
            <w:tcW w:w="4667" w:type="dxa"/>
          </w:tcPr>
          <w:p w:rsidR="0049546D" w:rsidRPr="009A3463" w:rsidRDefault="0049546D" w:rsidP="0049546D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A8" w:rsidRPr="0049546D" w:rsidRDefault="00970A7E" w:rsidP="009A3463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23A8">
              <w:rPr>
                <w:rFonts w:ascii="Times New Roman" w:hAnsi="Times New Roman" w:cs="Times New Roman"/>
                <w:sz w:val="24"/>
                <w:szCs w:val="24"/>
              </w:rPr>
              <w:t xml:space="preserve"> целях расширения возможностей для предложения участниками запроса предложений максимально выгодных ценовых параметров, просим Вас рассмотреть возможность внесения изменений в условия объявленного открытого запроса предложений, в т.ч. учитывающих условия кредитного лимита, установленного Банком.</w:t>
            </w:r>
          </w:p>
        </w:tc>
        <w:tc>
          <w:tcPr>
            <w:tcW w:w="5252" w:type="dxa"/>
          </w:tcPr>
          <w:p w:rsidR="0010753B" w:rsidRPr="0010753B" w:rsidRDefault="0010753B" w:rsidP="0010753B">
            <w:pPr>
              <w:tabs>
                <w:tab w:val="left" w:pos="91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«ЛОЭСК», как субъект естественной монополии в сфере электроэнергетики, при заключении договоров на приобретение товаров, работ, услуг руководствуется нормами Федерального закона от 18.07.2011 № 223-ФЗ «О закупках товаров, работ, услуг отдельными видами юридических лиц» (далее – Закон о закупках), иных подзаконных актов, Положения о закупке АО «ЛОЭСК», разработанного во исполнение Закона о закупках и утвержденного решением Совета директоров АО «ЛОЭСК» (протокол № 25/16 от 23.12.2016) (далее – Положение о закупке).</w:t>
            </w:r>
          </w:p>
          <w:p w:rsidR="0010753B" w:rsidRPr="0010753B" w:rsidRDefault="0010753B" w:rsidP="0010753B">
            <w:pPr>
              <w:tabs>
                <w:tab w:val="left" w:pos="91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3 Закона о закупках, п. 3.2 Положения о закупке установлено, что при закупке товаров, работ, услуг Заказчик руководствуется, в том числе, принципом равноправия, справедливости, отсутствия дискриминации и необоснованных ограничений конкуренции по отношению к участникам закупки. Требования к участникам закупки и условия исполнения договора, установленные документацией о Запросе предложений, распространяются в равной степени на всех претендентов, Заказчик не вправе предоставлять какому-либо лицу преимущества участия</w:t>
            </w:r>
            <w:bookmarkStart w:id="0" w:name="_GoBack"/>
            <w:bookmarkEnd w:id="0"/>
            <w:r w:rsidRPr="001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предложений. </w:t>
            </w:r>
          </w:p>
          <w:p w:rsidR="0010753B" w:rsidRPr="0010753B" w:rsidRDefault="0010753B" w:rsidP="0010753B">
            <w:pPr>
              <w:tabs>
                <w:tab w:val="left" w:pos="91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изложенное, у АО «ЛОЭСК» отсутствуют основания внесения в документацию о Запросе предложений изменений, учитывающих условия кредитного лимита, установленного Банком.</w:t>
            </w:r>
          </w:p>
          <w:p w:rsidR="003948A0" w:rsidRPr="009A3463" w:rsidRDefault="003948A0" w:rsidP="007541C7">
            <w:pPr>
              <w:tabs>
                <w:tab w:val="left" w:pos="91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075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23A8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546D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AE8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41C7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0A7E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3CB9"/>
    <w:rsid w:val="00AA6177"/>
    <w:rsid w:val="00AA6DD6"/>
    <w:rsid w:val="00AB39E5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05D34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3AC0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15</cp:revision>
  <dcterms:created xsi:type="dcterms:W3CDTF">2016-12-02T10:05:00Z</dcterms:created>
  <dcterms:modified xsi:type="dcterms:W3CDTF">2017-02-14T10:28:00Z</dcterms:modified>
</cp:coreProperties>
</file>