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ED" w:rsidRPr="0095503A" w:rsidRDefault="00352FED" w:rsidP="00352FED">
      <w:pPr>
        <w:pStyle w:val="a3"/>
        <w:jc w:val="center"/>
        <w:rPr>
          <w:rFonts w:ascii="Times New Roman" w:hAnsi="Times New Roman" w:cs="Times New Roman"/>
          <w:b/>
          <w:spacing w:val="-8"/>
          <w:sz w:val="22"/>
          <w:szCs w:val="22"/>
        </w:rPr>
      </w:pPr>
      <w:r w:rsidRPr="0095503A">
        <w:rPr>
          <w:rFonts w:ascii="Times New Roman" w:hAnsi="Times New Roman" w:cs="Times New Roman"/>
          <w:b/>
          <w:spacing w:val="-8"/>
          <w:sz w:val="22"/>
          <w:szCs w:val="22"/>
        </w:rPr>
        <w:t>ДОГОВОР</w:t>
      </w:r>
      <w:r w:rsidR="00124A0F">
        <w:rPr>
          <w:rFonts w:ascii="Times New Roman" w:hAnsi="Times New Roman" w:cs="Times New Roman"/>
          <w:b/>
          <w:spacing w:val="-8"/>
          <w:sz w:val="22"/>
          <w:szCs w:val="22"/>
        </w:rPr>
        <w:t xml:space="preserve"> </w:t>
      </w:r>
      <w:r w:rsidRPr="0095503A">
        <w:rPr>
          <w:rFonts w:ascii="Times New Roman" w:hAnsi="Times New Roman" w:cs="Times New Roman"/>
          <w:b/>
          <w:spacing w:val="-8"/>
          <w:sz w:val="22"/>
          <w:szCs w:val="22"/>
        </w:rPr>
        <w:t xml:space="preserve">ПОДРЯДА </w:t>
      </w:r>
    </w:p>
    <w:p w:rsidR="00352FED" w:rsidRPr="0095503A" w:rsidRDefault="00352FED" w:rsidP="00352FED">
      <w:pPr>
        <w:jc w:val="both"/>
        <w:rPr>
          <w:b/>
          <w:spacing w:val="-8"/>
          <w:sz w:val="22"/>
          <w:szCs w:val="22"/>
        </w:rPr>
      </w:pPr>
    </w:p>
    <w:p w:rsidR="00352FED" w:rsidRPr="0095503A" w:rsidRDefault="00352FED" w:rsidP="0095503A">
      <w:pPr>
        <w:jc w:val="center"/>
        <w:rPr>
          <w:b/>
          <w:spacing w:val="-8"/>
          <w:sz w:val="22"/>
          <w:szCs w:val="22"/>
        </w:rPr>
      </w:pPr>
      <w:r w:rsidRPr="0095503A">
        <w:rPr>
          <w:b/>
          <w:spacing w:val="-8"/>
          <w:sz w:val="22"/>
          <w:szCs w:val="22"/>
        </w:rPr>
        <w:t>г. Санкт-Петербург</w:t>
      </w:r>
      <w:r w:rsidRPr="0095503A">
        <w:rPr>
          <w:b/>
          <w:spacing w:val="-8"/>
          <w:sz w:val="22"/>
          <w:szCs w:val="22"/>
        </w:rPr>
        <w:tab/>
      </w:r>
      <w:r w:rsidR="009B34A8" w:rsidRPr="0095503A">
        <w:rPr>
          <w:b/>
          <w:spacing w:val="-8"/>
          <w:sz w:val="22"/>
          <w:szCs w:val="22"/>
        </w:rPr>
        <w:tab/>
      </w:r>
      <w:r w:rsidR="009B34A8" w:rsidRPr="0095503A">
        <w:rPr>
          <w:b/>
          <w:spacing w:val="-8"/>
          <w:sz w:val="22"/>
          <w:szCs w:val="22"/>
        </w:rPr>
        <w:tab/>
      </w:r>
      <w:r w:rsidR="009B34A8" w:rsidRPr="0095503A">
        <w:rPr>
          <w:b/>
          <w:spacing w:val="-8"/>
          <w:sz w:val="22"/>
          <w:szCs w:val="22"/>
        </w:rPr>
        <w:tab/>
      </w:r>
      <w:r w:rsidR="009B34A8" w:rsidRPr="0095503A">
        <w:rPr>
          <w:b/>
          <w:spacing w:val="-8"/>
          <w:sz w:val="22"/>
          <w:szCs w:val="22"/>
        </w:rPr>
        <w:tab/>
      </w:r>
      <w:r w:rsidRPr="0095503A">
        <w:rPr>
          <w:b/>
          <w:spacing w:val="-8"/>
          <w:sz w:val="22"/>
          <w:szCs w:val="22"/>
        </w:rPr>
        <w:tab/>
      </w:r>
      <w:r w:rsidRPr="0095503A">
        <w:rPr>
          <w:b/>
          <w:spacing w:val="-8"/>
          <w:sz w:val="22"/>
          <w:szCs w:val="22"/>
        </w:rPr>
        <w:tab/>
      </w:r>
      <w:r w:rsidRPr="0095503A">
        <w:rPr>
          <w:b/>
          <w:spacing w:val="-8"/>
          <w:sz w:val="22"/>
          <w:szCs w:val="22"/>
        </w:rPr>
        <w:tab/>
      </w:r>
      <w:r w:rsidRPr="0095503A">
        <w:rPr>
          <w:b/>
          <w:spacing w:val="-8"/>
          <w:sz w:val="22"/>
          <w:szCs w:val="22"/>
        </w:rPr>
        <w:tab/>
      </w:r>
      <w:r w:rsidR="00E761EE" w:rsidRPr="0095503A">
        <w:rPr>
          <w:b/>
          <w:spacing w:val="-8"/>
          <w:sz w:val="22"/>
          <w:szCs w:val="22"/>
        </w:rPr>
        <w:tab/>
      </w:r>
      <w:r w:rsidRPr="0095503A">
        <w:rPr>
          <w:b/>
          <w:spacing w:val="-8"/>
          <w:sz w:val="22"/>
          <w:szCs w:val="22"/>
        </w:rPr>
        <w:t xml:space="preserve"> «</w:t>
      </w:r>
      <w:r w:rsidR="003C6A86" w:rsidRPr="0095503A">
        <w:rPr>
          <w:b/>
          <w:spacing w:val="-8"/>
          <w:sz w:val="22"/>
          <w:szCs w:val="22"/>
        </w:rPr>
        <w:t xml:space="preserve"> »</w:t>
      </w:r>
      <w:r w:rsidR="00124A0F">
        <w:rPr>
          <w:b/>
          <w:spacing w:val="-8"/>
          <w:sz w:val="22"/>
          <w:szCs w:val="22"/>
        </w:rPr>
        <w:t xml:space="preserve">     </w:t>
      </w:r>
      <w:r w:rsidRPr="0095503A">
        <w:rPr>
          <w:b/>
          <w:spacing w:val="-8"/>
          <w:sz w:val="22"/>
          <w:szCs w:val="22"/>
        </w:rPr>
        <w:t>201</w:t>
      </w:r>
      <w:r w:rsidR="000B187D" w:rsidRPr="0095503A">
        <w:rPr>
          <w:b/>
          <w:spacing w:val="-8"/>
          <w:sz w:val="22"/>
          <w:szCs w:val="22"/>
        </w:rPr>
        <w:t>6</w:t>
      </w:r>
      <w:r w:rsidRPr="0095503A">
        <w:rPr>
          <w:b/>
          <w:spacing w:val="-8"/>
          <w:sz w:val="22"/>
          <w:szCs w:val="22"/>
        </w:rPr>
        <w:t>г.</w:t>
      </w:r>
    </w:p>
    <w:p w:rsidR="00352FED" w:rsidRPr="0095503A" w:rsidRDefault="00352FED" w:rsidP="00352FED">
      <w:pPr>
        <w:jc w:val="both"/>
        <w:rPr>
          <w:b/>
          <w:spacing w:val="-8"/>
          <w:sz w:val="22"/>
          <w:szCs w:val="22"/>
        </w:rPr>
      </w:pPr>
    </w:p>
    <w:p w:rsidR="00352FED" w:rsidRPr="00AF1991" w:rsidRDefault="005844E2" w:rsidP="00352FED">
      <w:pPr>
        <w:ind w:firstLine="709"/>
        <w:jc w:val="both"/>
        <w:rPr>
          <w:spacing w:val="-8"/>
          <w:sz w:val="22"/>
          <w:szCs w:val="22"/>
        </w:rPr>
      </w:pPr>
      <w:r w:rsidRPr="00364CA3">
        <w:rPr>
          <w:b/>
          <w:spacing w:val="-8"/>
          <w:sz w:val="22"/>
          <w:szCs w:val="22"/>
        </w:rPr>
        <w:t>А</w:t>
      </w:r>
      <w:r w:rsidR="00352FED" w:rsidRPr="00364CA3">
        <w:rPr>
          <w:b/>
          <w:spacing w:val="-8"/>
          <w:sz w:val="22"/>
          <w:szCs w:val="22"/>
        </w:rPr>
        <w:t>кционерное общество «Ленинградская облас</w:t>
      </w:r>
      <w:r w:rsidR="005E1580" w:rsidRPr="00364CA3">
        <w:rPr>
          <w:b/>
          <w:spacing w:val="-8"/>
          <w:sz w:val="22"/>
          <w:szCs w:val="22"/>
        </w:rPr>
        <w:t>тная электросетевая компания»</w:t>
      </w:r>
      <w:r w:rsidR="00AF22DE" w:rsidRPr="00364CA3">
        <w:rPr>
          <w:b/>
          <w:spacing w:val="-8"/>
          <w:sz w:val="22"/>
          <w:szCs w:val="22"/>
        </w:rPr>
        <w:br/>
      </w:r>
      <w:r w:rsidR="005E1580" w:rsidRPr="00364CA3">
        <w:rPr>
          <w:b/>
          <w:spacing w:val="-8"/>
          <w:sz w:val="22"/>
          <w:szCs w:val="22"/>
        </w:rPr>
        <w:t>(</w:t>
      </w:r>
      <w:r w:rsidR="00352FED" w:rsidRPr="00364CA3">
        <w:rPr>
          <w:b/>
          <w:spacing w:val="-8"/>
          <w:sz w:val="22"/>
          <w:szCs w:val="22"/>
        </w:rPr>
        <w:t>АО «ЛОЭСК»)</w:t>
      </w:r>
      <w:r w:rsidR="00352FED" w:rsidRPr="00364CA3">
        <w:rPr>
          <w:spacing w:val="-8"/>
          <w:sz w:val="22"/>
          <w:szCs w:val="22"/>
        </w:rPr>
        <w:t xml:space="preserve">, в лице </w:t>
      </w:r>
      <w:r w:rsidR="000B187D" w:rsidRPr="00364CA3">
        <w:rPr>
          <w:spacing w:val="-8"/>
          <w:sz w:val="22"/>
          <w:szCs w:val="22"/>
        </w:rPr>
        <w:t>Заместителя генерального директора по капитальному строительству</w:t>
      </w:r>
      <w:r w:rsidR="00E36EAD">
        <w:rPr>
          <w:spacing w:val="-8"/>
          <w:sz w:val="22"/>
          <w:szCs w:val="22"/>
        </w:rPr>
        <w:t xml:space="preserve"> </w:t>
      </w:r>
      <w:r w:rsidR="000B187D" w:rsidRPr="00364CA3">
        <w:rPr>
          <w:b/>
          <w:bCs/>
          <w:spacing w:val="-8"/>
          <w:sz w:val="22"/>
          <w:szCs w:val="22"/>
        </w:rPr>
        <w:t>Фистюлевой Алии Тахировны</w:t>
      </w:r>
      <w:r w:rsidR="00352FED" w:rsidRPr="00364CA3">
        <w:rPr>
          <w:spacing w:val="-8"/>
          <w:sz w:val="22"/>
          <w:szCs w:val="22"/>
        </w:rPr>
        <w:t xml:space="preserve">, </w:t>
      </w:r>
      <w:r w:rsidR="00352FED" w:rsidRPr="00AF1991">
        <w:rPr>
          <w:spacing w:val="-8"/>
          <w:sz w:val="22"/>
          <w:szCs w:val="22"/>
        </w:rPr>
        <w:t xml:space="preserve">действующего на основании </w:t>
      </w:r>
      <w:r w:rsidR="000B187D" w:rsidRPr="00AF1991">
        <w:rPr>
          <w:spacing w:val="-8"/>
          <w:sz w:val="22"/>
          <w:szCs w:val="22"/>
        </w:rPr>
        <w:t>доверенности №</w:t>
      </w:r>
      <w:r w:rsidR="0002153A">
        <w:rPr>
          <w:spacing w:val="-8"/>
          <w:sz w:val="22"/>
          <w:szCs w:val="22"/>
        </w:rPr>
        <w:t>245</w:t>
      </w:r>
      <w:r w:rsidR="00AA6572" w:rsidRPr="00AF1991">
        <w:rPr>
          <w:spacing w:val="-8"/>
          <w:sz w:val="22"/>
          <w:szCs w:val="22"/>
        </w:rPr>
        <w:t xml:space="preserve"> </w:t>
      </w:r>
      <w:r w:rsidR="000B187D" w:rsidRPr="00AF1991">
        <w:rPr>
          <w:spacing w:val="-8"/>
          <w:sz w:val="22"/>
          <w:szCs w:val="22"/>
        </w:rPr>
        <w:t xml:space="preserve">от </w:t>
      </w:r>
      <w:r w:rsidR="0002153A">
        <w:rPr>
          <w:spacing w:val="-8"/>
          <w:sz w:val="22"/>
          <w:szCs w:val="22"/>
        </w:rPr>
        <w:t>04</w:t>
      </w:r>
      <w:r w:rsidR="000B187D" w:rsidRPr="00AF1991">
        <w:rPr>
          <w:spacing w:val="-8"/>
          <w:sz w:val="22"/>
          <w:szCs w:val="22"/>
        </w:rPr>
        <w:t>.</w:t>
      </w:r>
      <w:r w:rsidR="00AA6572" w:rsidRPr="00AF1991">
        <w:rPr>
          <w:spacing w:val="-8"/>
          <w:sz w:val="22"/>
          <w:szCs w:val="22"/>
        </w:rPr>
        <w:t>0</w:t>
      </w:r>
      <w:r w:rsidR="0002153A">
        <w:rPr>
          <w:spacing w:val="-8"/>
          <w:sz w:val="22"/>
          <w:szCs w:val="22"/>
        </w:rPr>
        <w:t>8</w:t>
      </w:r>
      <w:r w:rsidR="000B187D" w:rsidRPr="00AF1991">
        <w:rPr>
          <w:spacing w:val="-8"/>
          <w:sz w:val="22"/>
          <w:szCs w:val="22"/>
        </w:rPr>
        <w:t>.</w:t>
      </w:r>
      <w:r w:rsidR="00AA6572" w:rsidRPr="00AF1991">
        <w:rPr>
          <w:spacing w:val="-8"/>
          <w:sz w:val="22"/>
          <w:szCs w:val="22"/>
        </w:rPr>
        <w:t xml:space="preserve">2016 </w:t>
      </w:r>
      <w:r w:rsidR="000B187D" w:rsidRPr="00AF1991">
        <w:rPr>
          <w:spacing w:val="-8"/>
          <w:sz w:val="22"/>
          <w:szCs w:val="22"/>
        </w:rPr>
        <w:t>г.</w:t>
      </w:r>
      <w:r w:rsidR="00352FED" w:rsidRPr="00AF1991">
        <w:rPr>
          <w:spacing w:val="-8"/>
          <w:sz w:val="22"/>
          <w:szCs w:val="22"/>
        </w:rPr>
        <w:t>, именуемое в дальнейшем «Заказчик»</w:t>
      </w:r>
      <w:r w:rsidR="00352FED" w:rsidRPr="00AF1991">
        <w:rPr>
          <w:b/>
          <w:spacing w:val="-8"/>
          <w:sz w:val="22"/>
          <w:szCs w:val="22"/>
        </w:rPr>
        <w:t>,</w:t>
      </w:r>
      <w:r w:rsidR="00352FED" w:rsidRPr="00AF1991">
        <w:rPr>
          <w:spacing w:val="-8"/>
          <w:sz w:val="22"/>
          <w:szCs w:val="22"/>
        </w:rPr>
        <w:t xml:space="preserve"> с одной стороны, </w:t>
      </w:r>
      <w:r w:rsidR="00364CA3" w:rsidRPr="00AF1991">
        <w:rPr>
          <w:spacing w:val="-8"/>
          <w:sz w:val="22"/>
          <w:szCs w:val="22"/>
        </w:rPr>
        <w:t xml:space="preserve">и </w:t>
      </w:r>
      <w:r w:rsidR="0002153A">
        <w:rPr>
          <w:b/>
          <w:spacing w:val="-8"/>
          <w:sz w:val="22"/>
          <w:szCs w:val="22"/>
        </w:rPr>
        <w:t>__________________________________</w:t>
      </w:r>
      <w:r w:rsidR="00AF1991" w:rsidRPr="00AF1991">
        <w:rPr>
          <w:b/>
          <w:spacing w:val="-8"/>
          <w:sz w:val="22"/>
          <w:szCs w:val="22"/>
        </w:rPr>
        <w:t xml:space="preserve">, </w:t>
      </w:r>
      <w:r w:rsidR="00AF1991" w:rsidRPr="00AF1991">
        <w:rPr>
          <w:spacing w:val="-8"/>
          <w:sz w:val="22"/>
          <w:szCs w:val="22"/>
        </w:rPr>
        <w:t xml:space="preserve">в лице </w:t>
      </w:r>
      <w:r w:rsidR="0002153A">
        <w:rPr>
          <w:spacing w:val="-8"/>
          <w:sz w:val="22"/>
          <w:szCs w:val="22"/>
        </w:rPr>
        <w:t>_______________________________</w:t>
      </w:r>
      <w:r w:rsidR="00364CA3" w:rsidRPr="00AF1991">
        <w:rPr>
          <w:spacing w:val="-8"/>
          <w:sz w:val="22"/>
          <w:szCs w:val="22"/>
        </w:rPr>
        <w:t>, действующего на основании Устава, именуемое в дальнейшем</w:t>
      </w:r>
      <w:r w:rsidR="00352FED" w:rsidRPr="00AF1991">
        <w:rPr>
          <w:spacing w:val="-8"/>
          <w:sz w:val="22"/>
          <w:szCs w:val="22"/>
        </w:rPr>
        <w:t xml:space="preserve"> «Подрядчик»</w:t>
      </w:r>
      <w:r w:rsidR="00352FED" w:rsidRPr="00AF1991">
        <w:rPr>
          <w:b/>
          <w:spacing w:val="-8"/>
          <w:sz w:val="22"/>
          <w:szCs w:val="22"/>
        </w:rPr>
        <w:t>,</w:t>
      </w:r>
      <w:r w:rsidR="00352FED" w:rsidRPr="00AF1991">
        <w:rPr>
          <w:spacing w:val="-8"/>
          <w:sz w:val="22"/>
          <w:szCs w:val="22"/>
        </w:rPr>
        <w:t xml:space="preserve"> с другой стороны, далее </w:t>
      </w:r>
      <w:r w:rsidR="00AF22DE" w:rsidRPr="00AF1991">
        <w:rPr>
          <w:spacing w:val="-8"/>
          <w:sz w:val="22"/>
          <w:szCs w:val="22"/>
        </w:rPr>
        <w:t xml:space="preserve">каждый </w:t>
      </w:r>
      <w:r w:rsidR="00352FED" w:rsidRPr="00AF1991">
        <w:rPr>
          <w:spacing w:val="-8"/>
          <w:sz w:val="22"/>
          <w:szCs w:val="22"/>
        </w:rPr>
        <w:t xml:space="preserve">по отдельности </w:t>
      </w:r>
      <w:r w:rsidR="00AF22DE" w:rsidRPr="00AF1991">
        <w:rPr>
          <w:spacing w:val="-8"/>
          <w:sz w:val="22"/>
          <w:szCs w:val="22"/>
        </w:rPr>
        <w:t xml:space="preserve">именуемый </w:t>
      </w:r>
      <w:r w:rsidR="00352FED" w:rsidRPr="00AF1991">
        <w:rPr>
          <w:spacing w:val="-8"/>
          <w:sz w:val="22"/>
          <w:szCs w:val="22"/>
        </w:rPr>
        <w:t xml:space="preserve">«Сторона», а при совместном упоминании - «Стороны», </w:t>
      </w:r>
      <w:r w:rsidR="00AA4C73">
        <w:t xml:space="preserve">на основании протокола о результатах закупочной процедуры №________________ от____________., </w:t>
      </w:r>
      <w:r w:rsidR="00352FED" w:rsidRPr="00AF1991">
        <w:rPr>
          <w:spacing w:val="-8"/>
          <w:sz w:val="22"/>
          <w:szCs w:val="22"/>
        </w:rPr>
        <w:t>заключили настоящий Договор о нижеследующем:</w:t>
      </w:r>
    </w:p>
    <w:p w:rsidR="00352FED" w:rsidRPr="0095503A" w:rsidRDefault="00352FED" w:rsidP="00352FED">
      <w:pPr>
        <w:pStyle w:val="a4"/>
        <w:spacing w:before="240" w:after="240"/>
        <w:jc w:val="center"/>
        <w:rPr>
          <w:b/>
          <w:spacing w:val="-8"/>
          <w:sz w:val="22"/>
          <w:szCs w:val="22"/>
        </w:rPr>
      </w:pPr>
      <w:r w:rsidRPr="0095503A">
        <w:rPr>
          <w:b/>
          <w:spacing w:val="-8"/>
          <w:sz w:val="22"/>
          <w:szCs w:val="22"/>
        </w:rPr>
        <w:t>1. ТЕРМИНЫ И ОПРЕДЕЛЕНИЯ</w:t>
      </w:r>
    </w:p>
    <w:p w:rsidR="00352FED" w:rsidRPr="0095503A" w:rsidRDefault="00352FED" w:rsidP="00352FED">
      <w:pPr>
        <w:pStyle w:val="ConsNormal"/>
        <w:ind w:right="0" w:firstLine="0"/>
        <w:jc w:val="both"/>
        <w:rPr>
          <w:rFonts w:ascii="Times New Roman" w:eastAsia="Arial Unicode MS" w:hAnsi="Times New Roman" w:cs="Times New Roman"/>
          <w:spacing w:val="-8"/>
          <w:sz w:val="22"/>
          <w:szCs w:val="22"/>
        </w:rPr>
      </w:pPr>
      <w:r w:rsidRPr="0095503A">
        <w:rPr>
          <w:rFonts w:ascii="Times New Roman" w:eastAsia="Arial Unicode MS" w:hAnsi="Times New Roman" w:cs="Times New Roman"/>
          <w:spacing w:val="-8"/>
          <w:sz w:val="22"/>
          <w:szCs w:val="22"/>
        </w:rPr>
        <w:t>1.1. В настоящем Договоре используются следующие термины и определения:</w:t>
      </w:r>
    </w:p>
    <w:p w:rsidR="00352FED" w:rsidRPr="0095503A" w:rsidRDefault="00352FED" w:rsidP="00352FED">
      <w:pPr>
        <w:jc w:val="both"/>
        <w:rPr>
          <w:spacing w:val="-8"/>
          <w:sz w:val="22"/>
          <w:szCs w:val="22"/>
        </w:rPr>
      </w:pPr>
      <w:r w:rsidRPr="0095503A">
        <w:rPr>
          <w:b/>
          <w:spacing w:val="-8"/>
          <w:sz w:val="22"/>
          <w:szCs w:val="22"/>
        </w:rPr>
        <w:t>Договор</w:t>
      </w:r>
      <w:r w:rsidRPr="0095503A">
        <w:rPr>
          <w:spacing w:val="-8"/>
          <w:sz w:val="22"/>
          <w:szCs w:val="22"/>
        </w:rPr>
        <w:t xml:space="preserve"> – настоящий Договор со всеми приложениями к нему, а также любыми дополнениями и изменениями, которые могут быть подписаны Сторонами впоследствии. </w:t>
      </w:r>
    </w:p>
    <w:p w:rsidR="00C3289F" w:rsidRPr="00C47EB7" w:rsidRDefault="00352FED" w:rsidP="00352FED">
      <w:pPr>
        <w:jc w:val="both"/>
        <w:rPr>
          <w:i/>
          <w:spacing w:val="-8"/>
          <w:sz w:val="22"/>
          <w:szCs w:val="22"/>
        </w:rPr>
      </w:pPr>
      <w:r w:rsidRPr="0095503A">
        <w:rPr>
          <w:b/>
          <w:spacing w:val="-8"/>
          <w:sz w:val="22"/>
          <w:szCs w:val="22"/>
        </w:rPr>
        <w:t>Объект</w:t>
      </w:r>
      <w:r w:rsidRPr="0095503A">
        <w:rPr>
          <w:spacing w:val="-8"/>
          <w:sz w:val="22"/>
          <w:szCs w:val="22"/>
        </w:rPr>
        <w:t xml:space="preserve"> – </w:t>
      </w:r>
      <w:r w:rsidR="00A623D7" w:rsidRPr="0095503A">
        <w:rPr>
          <w:spacing w:val="-8"/>
          <w:sz w:val="22"/>
          <w:szCs w:val="22"/>
        </w:rPr>
        <w:t>объект строительства</w:t>
      </w:r>
      <w:r w:rsidR="00AD4F31">
        <w:rPr>
          <w:spacing w:val="-8"/>
          <w:sz w:val="22"/>
          <w:szCs w:val="22"/>
        </w:rPr>
        <w:t xml:space="preserve"> </w:t>
      </w:r>
      <w:r w:rsidR="00A623D7" w:rsidRPr="00AD4F31">
        <w:rPr>
          <w:i/>
          <w:spacing w:val="-8"/>
          <w:sz w:val="22"/>
          <w:szCs w:val="22"/>
        </w:rPr>
        <w:t>«</w:t>
      </w:r>
      <w:r w:rsidR="00AD4F31" w:rsidRPr="00AD4F31">
        <w:rPr>
          <w:i/>
          <w:sz w:val="22"/>
          <w:szCs w:val="22"/>
        </w:rPr>
        <w:t>2ВЛ-110 кВ от ПС "Попово" до ПС "Высоцкая" в Выборгском районе ЛО</w:t>
      </w:r>
      <w:r w:rsidR="00AA695C" w:rsidRPr="00AD4F31">
        <w:rPr>
          <w:i/>
          <w:spacing w:val="-8"/>
          <w:sz w:val="22"/>
          <w:szCs w:val="22"/>
        </w:rPr>
        <w:t>».</w:t>
      </w:r>
    </w:p>
    <w:p w:rsidR="00352FED" w:rsidRPr="0095503A" w:rsidRDefault="00352FED" w:rsidP="00352FED">
      <w:pPr>
        <w:jc w:val="both"/>
        <w:rPr>
          <w:spacing w:val="-8"/>
          <w:sz w:val="22"/>
          <w:szCs w:val="22"/>
        </w:rPr>
      </w:pPr>
      <w:r w:rsidRPr="0095503A">
        <w:rPr>
          <w:b/>
          <w:spacing w:val="-8"/>
          <w:sz w:val="22"/>
          <w:szCs w:val="22"/>
        </w:rPr>
        <w:t>Работы</w:t>
      </w:r>
      <w:r w:rsidRPr="0095503A">
        <w:rPr>
          <w:spacing w:val="-8"/>
          <w:sz w:val="22"/>
          <w:szCs w:val="22"/>
        </w:rPr>
        <w:t xml:space="preserve"> –</w:t>
      </w:r>
      <w:r w:rsidR="00C81D4A" w:rsidRPr="0095503A">
        <w:rPr>
          <w:spacing w:val="-8"/>
          <w:sz w:val="22"/>
          <w:szCs w:val="22"/>
        </w:rPr>
        <w:t xml:space="preserve"> все</w:t>
      </w:r>
      <w:r w:rsidRPr="0095503A">
        <w:rPr>
          <w:spacing w:val="-8"/>
          <w:sz w:val="22"/>
          <w:szCs w:val="22"/>
        </w:rPr>
        <w:t xml:space="preserve"> работы</w:t>
      </w:r>
      <w:r w:rsidR="00C81D4A" w:rsidRPr="0095503A">
        <w:rPr>
          <w:spacing w:val="-8"/>
          <w:sz w:val="22"/>
          <w:szCs w:val="22"/>
        </w:rPr>
        <w:t xml:space="preserve"> (весь объем работ)</w:t>
      </w:r>
      <w:r w:rsidRPr="0095503A">
        <w:rPr>
          <w:spacing w:val="-8"/>
          <w:sz w:val="22"/>
          <w:szCs w:val="22"/>
        </w:rPr>
        <w:t xml:space="preserve">, указанные в Техническом задании (Приложение №1 к настоящему Договору), </w:t>
      </w:r>
      <w:r w:rsidR="00C81D4A" w:rsidRPr="0095503A">
        <w:rPr>
          <w:spacing w:val="-8"/>
          <w:sz w:val="22"/>
          <w:szCs w:val="22"/>
        </w:rPr>
        <w:t>подлежащие выполнению Подрядчиком в соответствии с условиями настоящего Договора</w:t>
      </w:r>
      <w:r w:rsidRPr="0095503A">
        <w:rPr>
          <w:spacing w:val="-8"/>
          <w:sz w:val="22"/>
          <w:szCs w:val="22"/>
        </w:rPr>
        <w:t>.</w:t>
      </w:r>
    </w:p>
    <w:p w:rsidR="00352FED" w:rsidRPr="0095503A" w:rsidRDefault="00352FED" w:rsidP="00352FED">
      <w:pPr>
        <w:jc w:val="both"/>
        <w:rPr>
          <w:spacing w:val="-8"/>
          <w:sz w:val="22"/>
          <w:szCs w:val="22"/>
        </w:rPr>
      </w:pPr>
      <w:r w:rsidRPr="0095503A">
        <w:rPr>
          <w:b/>
          <w:spacing w:val="-8"/>
          <w:sz w:val="22"/>
          <w:szCs w:val="22"/>
        </w:rPr>
        <w:t>Субподрядчик</w:t>
      </w:r>
      <w:r w:rsidRPr="0095503A">
        <w:rPr>
          <w:spacing w:val="-8"/>
          <w:sz w:val="22"/>
          <w:szCs w:val="22"/>
        </w:rPr>
        <w:t xml:space="preserve"> – означает </w:t>
      </w:r>
      <w:r w:rsidR="008F53D1" w:rsidRPr="0095503A">
        <w:rPr>
          <w:spacing w:val="-8"/>
          <w:sz w:val="22"/>
          <w:szCs w:val="22"/>
        </w:rPr>
        <w:t>круг</w:t>
      </w:r>
      <w:r w:rsidRPr="0095503A">
        <w:rPr>
          <w:spacing w:val="-8"/>
          <w:sz w:val="22"/>
          <w:szCs w:val="22"/>
        </w:rPr>
        <w:t xml:space="preserve"> лиц, привлекаемых Подрядчиком для выполнения работ или оказания услуг в рамках исполнения настоящего Договора;</w:t>
      </w:r>
    </w:p>
    <w:p w:rsidR="00352FED" w:rsidRPr="0095503A" w:rsidRDefault="00352FED" w:rsidP="00352FED">
      <w:pPr>
        <w:pStyle w:val="ConsNormal"/>
        <w:ind w:right="0" w:firstLine="0"/>
        <w:jc w:val="both"/>
        <w:rPr>
          <w:rFonts w:ascii="Times New Roman" w:eastAsia="Arial Unicode MS" w:hAnsi="Times New Roman" w:cs="Times New Roman"/>
          <w:spacing w:val="-8"/>
          <w:sz w:val="22"/>
          <w:szCs w:val="22"/>
        </w:rPr>
      </w:pPr>
      <w:r w:rsidRPr="0095503A">
        <w:rPr>
          <w:rFonts w:ascii="Times New Roman" w:eastAsia="Arial Unicode MS" w:hAnsi="Times New Roman" w:cs="Times New Roman"/>
          <w:b/>
          <w:spacing w:val="-8"/>
          <w:sz w:val="22"/>
          <w:szCs w:val="22"/>
        </w:rPr>
        <w:t>Цена Договора</w:t>
      </w:r>
      <w:r w:rsidRPr="0095503A">
        <w:rPr>
          <w:rFonts w:ascii="Times New Roman" w:eastAsia="Arial Unicode MS" w:hAnsi="Times New Roman" w:cs="Times New Roman"/>
          <w:spacing w:val="-8"/>
          <w:sz w:val="22"/>
          <w:szCs w:val="22"/>
        </w:rPr>
        <w:t xml:space="preserve"> – общая стоимость Работ, предусмотренных Договором.</w:t>
      </w:r>
    </w:p>
    <w:p w:rsidR="00352FED" w:rsidRPr="0095503A" w:rsidRDefault="00352FED" w:rsidP="00352FED">
      <w:pPr>
        <w:pStyle w:val="a4"/>
        <w:spacing w:before="240" w:after="240"/>
        <w:jc w:val="center"/>
        <w:rPr>
          <w:b/>
          <w:spacing w:val="-8"/>
          <w:sz w:val="22"/>
          <w:szCs w:val="22"/>
        </w:rPr>
      </w:pPr>
      <w:r w:rsidRPr="0095503A">
        <w:rPr>
          <w:b/>
          <w:spacing w:val="-8"/>
          <w:sz w:val="22"/>
          <w:szCs w:val="22"/>
        </w:rPr>
        <w:t>2. ПРЕДМЕТ ДОГОВОРА</w:t>
      </w:r>
    </w:p>
    <w:p w:rsidR="00352FED" w:rsidRPr="0095503A" w:rsidRDefault="00352FED" w:rsidP="00352FED">
      <w:pPr>
        <w:pStyle w:val="a6"/>
        <w:tabs>
          <w:tab w:val="left" w:pos="0"/>
        </w:tabs>
        <w:autoSpaceDE w:val="0"/>
        <w:autoSpaceDN w:val="0"/>
        <w:jc w:val="both"/>
        <w:rPr>
          <w:spacing w:val="-8"/>
          <w:sz w:val="22"/>
          <w:szCs w:val="22"/>
        </w:rPr>
      </w:pPr>
      <w:r w:rsidRPr="0095503A">
        <w:rPr>
          <w:spacing w:val="-8"/>
          <w:sz w:val="22"/>
          <w:szCs w:val="22"/>
        </w:rPr>
        <w:t>2.1. Подрядчик обязуется выполнить собственными и (или) привлеченными силами и средствами на Объекте Работы в соответствии с Техническим заданием (Приложение №1 к настоящему Договору)</w:t>
      </w:r>
      <w:r w:rsidR="0052630F" w:rsidRPr="0095503A">
        <w:rPr>
          <w:spacing w:val="-8"/>
          <w:sz w:val="22"/>
          <w:szCs w:val="22"/>
        </w:rPr>
        <w:t>, являющим</w:t>
      </w:r>
      <w:r w:rsidRPr="0095503A">
        <w:rPr>
          <w:spacing w:val="-8"/>
          <w:sz w:val="22"/>
          <w:szCs w:val="22"/>
        </w:rPr>
        <w:t>ся неотъемлемой частью настоящего Договора, и сдать результат работы Заказчику в сроки, указанные в Договоре.</w:t>
      </w:r>
    </w:p>
    <w:p w:rsidR="001C6B01" w:rsidRPr="0095503A" w:rsidRDefault="001C6B01" w:rsidP="001C6B01">
      <w:pPr>
        <w:pStyle w:val="a6"/>
        <w:tabs>
          <w:tab w:val="left" w:pos="0"/>
        </w:tabs>
        <w:autoSpaceDE w:val="0"/>
        <w:autoSpaceDN w:val="0"/>
        <w:jc w:val="both"/>
        <w:rPr>
          <w:spacing w:val="-8"/>
          <w:sz w:val="22"/>
          <w:szCs w:val="22"/>
        </w:rPr>
      </w:pPr>
      <w:r w:rsidRPr="0095503A">
        <w:rPr>
          <w:spacing w:val="-8"/>
          <w:sz w:val="22"/>
          <w:szCs w:val="22"/>
        </w:rPr>
        <w:t xml:space="preserve">2.2. Заказчик обязуется принять результат работы в виде материалов, указанных в </w:t>
      </w:r>
      <w:r w:rsidR="0055006F">
        <w:rPr>
          <w:spacing w:val="-8"/>
          <w:sz w:val="22"/>
          <w:szCs w:val="22"/>
        </w:rPr>
        <w:t>п.1</w:t>
      </w:r>
      <w:r w:rsidR="001570A2">
        <w:rPr>
          <w:spacing w:val="-8"/>
          <w:sz w:val="22"/>
          <w:szCs w:val="22"/>
        </w:rPr>
        <w:t>0</w:t>
      </w:r>
      <w:bookmarkStart w:id="0" w:name="_GoBack"/>
      <w:bookmarkEnd w:id="0"/>
      <w:r>
        <w:rPr>
          <w:spacing w:val="-8"/>
          <w:sz w:val="22"/>
          <w:szCs w:val="22"/>
        </w:rPr>
        <w:t xml:space="preserve"> Технического задания (Приложение №1 к настоящему Договору)</w:t>
      </w:r>
      <w:r w:rsidRPr="0095503A">
        <w:rPr>
          <w:spacing w:val="-8"/>
          <w:sz w:val="22"/>
          <w:szCs w:val="22"/>
        </w:rPr>
        <w:t xml:space="preserve"> и уплатить Цену Договора.</w:t>
      </w:r>
    </w:p>
    <w:p w:rsidR="00352FED" w:rsidRPr="0095503A" w:rsidRDefault="00352FED" w:rsidP="00352FED">
      <w:pPr>
        <w:pStyle w:val="a4"/>
        <w:spacing w:before="240" w:after="240"/>
        <w:jc w:val="center"/>
        <w:rPr>
          <w:b/>
          <w:spacing w:val="-8"/>
          <w:sz w:val="22"/>
          <w:szCs w:val="22"/>
        </w:rPr>
      </w:pPr>
      <w:r w:rsidRPr="0095503A">
        <w:rPr>
          <w:b/>
          <w:spacing w:val="-8"/>
          <w:sz w:val="22"/>
          <w:szCs w:val="22"/>
        </w:rPr>
        <w:t>3. СРОКИ ВЫПОЛНЕНИЯ РАБОТ</w:t>
      </w:r>
    </w:p>
    <w:p w:rsidR="005B0E53" w:rsidRPr="0095503A" w:rsidRDefault="00352FED" w:rsidP="006C5186">
      <w:pPr>
        <w:pStyle w:val="a4"/>
        <w:spacing w:after="0"/>
        <w:jc w:val="both"/>
        <w:rPr>
          <w:spacing w:val="-8"/>
          <w:sz w:val="22"/>
          <w:szCs w:val="22"/>
        </w:rPr>
      </w:pPr>
      <w:r w:rsidRPr="0095503A">
        <w:rPr>
          <w:spacing w:val="-8"/>
          <w:sz w:val="22"/>
          <w:szCs w:val="22"/>
        </w:rPr>
        <w:t xml:space="preserve">3.1. </w:t>
      </w:r>
      <w:r w:rsidR="005B0E53" w:rsidRPr="0095503A">
        <w:rPr>
          <w:spacing w:val="-8"/>
          <w:sz w:val="22"/>
          <w:szCs w:val="22"/>
        </w:rPr>
        <w:t>Начало выполнения работ по Договору - с даты подписания настоящего Договора. Окончание выполнения работ в соответствии с календарным планом (Приложение №2 к настоящему Договору).</w:t>
      </w:r>
    </w:p>
    <w:p w:rsidR="00352FED" w:rsidRPr="0095503A" w:rsidRDefault="00352FED" w:rsidP="006C5186">
      <w:pPr>
        <w:pStyle w:val="a4"/>
        <w:spacing w:after="0"/>
        <w:jc w:val="both"/>
        <w:rPr>
          <w:spacing w:val="-8"/>
          <w:sz w:val="22"/>
          <w:szCs w:val="22"/>
        </w:rPr>
      </w:pPr>
      <w:r w:rsidRPr="0095503A">
        <w:rPr>
          <w:spacing w:val="-8"/>
          <w:sz w:val="22"/>
          <w:szCs w:val="22"/>
        </w:rPr>
        <w:t>3.2. Подрядчик обязан выполнить Работы, предусмотренные настоящим Договором, и в установленные сроки сдать Заказчику результат Работ в порядке, предусмотренном настоящим Договором. Работы</w:t>
      </w:r>
      <w:r w:rsidR="00AD4F31">
        <w:rPr>
          <w:spacing w:val="-8"/>
          <w:sz w:val="22"/>
          <w:szCs w:val="22"/>
        </w:rPr>
        <w:t xml:space="preserve"> </w:t>
      </w:r>
      <w:r w:rsidRPr="0095503A">
        <w:rPr>
          <w:spacing w:val="-8"/>
          <w:sz w:val="22"/>
          <w:szCs w:val="22"/>
        </w:rPr>
        <w:t>считаются выполненными Подрядчиком и принятыми Заказчиком в полном объеме с даты подписания Сторонами Акт</w:t>
      </w:r>
      <w:r w:rsidR="00470142" w:rsidRPr="0095503A">
        <w:rPr>
          <w:spacing w:val="-8"/>
          <w:sz w:val="22"/>
          <w:szCs w:val="22"/>
        </w:rPr>
        <w:t>а</w:t>
      </w:r>
      <w:r w:rsidRPr="0095503A">
        <w:rPr>
          <w:spacing w:val="-8"/>
          <w:sz w:val="22"/>
          <w:szCs w:val="22"/>
        </w:rPr>
        <w:t xml:space="preserve"> сдачи-приемки </w:t>
      </w:r>
      <w:r w:rsidR="009F64F7" w:rsidRPr="0095503A">
        <w:rPr>
          <w:spacing w:val="-8"/>
          <w:sz w:val="22"/>
          <w:szCs w:val="22"/>
        </w:rPr>
        <w:t xml:space="preserve">выполненных </w:t>
      </w:r>
      <w:r w:rsidRPr="0095503A">
        <w:rPr>
          <w:spacing w:val="-8"/>
          <w:sz w:val="22"/>
          <w:szCs w:val="22"/>
        </w:rPr>
        <w:t xml:space="preserve">работ. </w:t>
      </w:r>
    </w:p>
    <w:p w:rsidR="00352FED" w:rsidRPr="0095503A" w:rsidRDefault="00352FED" w:rsidP="00352FED">
      <w:pPr>
        <w:pStyle w:val="ConsNormal"/>
        <w:spacing w:before="240" w:after="240"/>
        <w:ind w:right="0" w:firstLine="0"/>
        <w:jc w:val="center"/>
        <w:rPr>
          <w:rFonts w:ascii="Times New Roman" w:hAnsi="Times New Roman" w:cs="Times New Roman"/>
          <w:b/>
          <w:spacing w:val="-8"/>
          <w:sz w:val="22"/>
          <w:szCs w:val="22"/>
        </w:rPr>
      </w:pPr>
      <w:r w:rsidRPr="0095503A">
        <w:rPr>
          <w:rFonts w:ascii="Times New Roman" w:hAnsi="Times New Roman" w:cs="Times New Roman"/>
          <w:b/>
          <w:spacing w:val="-8"/>
          <w:sz w:val="22"/>
          <w:szCs w:val="22"/>
        </w:rPr>
        <w:t>4. ВЫПОЛНЕНИЕ И СДАЧА-ПРИЕМКА РАБОТ</w:t>
      </w:r>
    </w:p>
    <w:p w:rsidR="00352FED" w:rsidRPr="0095503A" w:rsidRDefault="00352FED" w:rsidP="006C5186">
      <w:pPr>
        <w:pStyle w:val="a4"/>
        <w:spacing w:after="0"/>
        <w:jc w:val="both"/>
        <w:rPr>
          <w:spacing w:val="-8"/>
          <w:sz w:val="22"/>
          <w:szCs w:val="22"/>
        </w:rPr>
      </w:pPr>
      <w:r w:rsidRPr="0095503A">
        <w:rPr>
          <w:spacing w:val="-8"/>
          <w:sz w:val="22"/>
          <w:szCs w:val="22"/>
        </w:rPr>
        <w:t xml:space="preserve">4.1. Выполнение Работ, предусмотренных в пункте 2.1. настоящего Договора, осуществляется Подрядчиком в сроки и в порядке, предусмотренные настоящим Договором. </w:t>
      </w:r>
    </w:p>
    <w:p w:rsidR="00352FED" w:rsidRPr="0095503A" w:rsidRDefault="00352FED" w:rsidP="006C5186">
      <w:pPr>
        <w:pStyle w:val="a4"/>
        <w:spacing w:after="0"/>
        <w:jc w:val="both"/>
        <w:rPr>
          <w:spacing w:val="-8"/>
          <w:sz w:val="22"/>
          <w:szCs w:val="22"/>
        </w:rPr>
      </w:pPr>
      <w:r w:rsidRPr="0095503A">
        <w:rPr>
          <w:spacing w:val="-8"/>
          <w:sz w:val="22"/>
          <w:szCs w:val="22"/>
        </w:rPr>
        <w:t xml:space="preserve">4.2. Для выполнения работ по настоящему </w:t>
      </w:r>
      <w:r w:rsidR="00AF22DE" w:rsidRPr="0095503A">
        <w:rPr>
          <w:spacing w:val="-8"/>
          <w:sz w:val="22"/>
          <w:szCs w:val="22"/>
        </w:rPr>
        <w:t xml:space="preserve">Договору </w:t>
      </w:r>
      <w:r w:rsidRPr="0095503A">
        <w:rPr>
          <w:spacing w:val="-8"/>
          <w:sz w:val="22"/>
          <w:szCs w:val="22"/>
        </w:rPr>
        <w:t>Подрядчик имеет право заключать от своего имени договоры с третьими лицами (субподрядчиками). При заключении договоров субподряда, Подрядчик обязан согласовать с Заказчиком субподрядчика.</w:t>
      </w:r>
    </w:p>
    <w:p w:rsidR="00352FED" w:rsidRPr="0095503A" w:rsidRDefault="00352FED" w:rsidP="006C5186">
      <w:pPr>
        <w:pStyle w:val="a4"/>
        <w:spacing w:after="0"/>
        <w:jc w:val="both"/>
        <w:rPr>
          <w:spacing w:val="-8"/>
          <w:sz w:val="22"/>
          <w:szCs w:val="22"/>
        </w:rPr>
      </w:pPr>
      <w:r w:rsidRPr="0095503A">
        <w:rPr>
          <w:spacing w:val="-8"/>
          <w:sz w:val="22"/>
          <w:szCs w:val="22"/>
        </w:rPr>
        <w:t>При этом заключение договора (договоров) с третьими лицами на выполнение Работ по Договору не освобождает Подрядчика от каких-либо возложенных на него обязанностей по настоящему Договору, а равно обязанностей, предусмотренных действующим законодательством РФ.</w:t>
      </w:r>
    </w:p>
    <w:p w:rsidR="00352FED" w:rsidRPr="0095503A" w:rsidRDefault="00352FED" w:rsidP="006C5186">
      <w:pPr>
        <w:pStyle w:val="a4"/>
        <w:spacing w:after="0"/>
        <w:jc w:val="both"/>
        <w:rPr>
          <w:spacing w:val="-8"/>
          <w:sz w:val="22"/>
          <w:szCs w:val="22"/>
        </w:rPr>
      </w:pPr>
      <w:r w:rsidRPr="0095503A">
        <w:rPr>
          <w:spacing w:val="-8"/>
          <w:sz w:val="22"/>
          <w:szCs w:val="22"/>
        </w:rPr>
        <w:t xml:space="preserve">4.3. При завершении работ Подрядчик предоставляет Заказчику Акт сдачи - приемки </w:t>
      </w:r>
      <w:r w:rsidR="0052630F" w:rsidRPr="0095503A">
        <w:rPr>
          <w:spacing w:val="-8"/>
          <w:sz w:val="22"/>
          <w:szCs w:val="22"/>
        </w:rPr>
        <w:t xml:space="preserve">выполненных </w:t>
      </w:r>
      <w:r w:rsidRPr="0095503A">
        <w:rPr>
          <w:spacing w:val="-8"/>
          <w:sz w:val="22"/>
          <w:szCs w:val="22"/>
        </w:rPr>
        <w:t xml:space="preserve">Работ с приложением к ним </w:t>
      </w:r>
      <w:r w:rsidR="00470142" w:rsidRPr="0095503A">
        <w:rPr>
          <w:spacing w:val="-8"/>
          <w:sz w:val="22"/>
          <w:szCs w:val="22"/>
        </w:rPr>
        <w:t>материалов</w:t>
      </w:r>
      <w:r w:rsidRPr="0095503A">
        <w:rPr>
          <w:spacing w:val="-8"/>
          <w:sz w:val="22"/>
          <w:szCs w:val="22"/>
        </w:rPr>
        <w:t>, предусмотренн</w:t>
      </w:r>
      <w:r w:rsidR="00470142" w:rsidRPr="0095503A">
        <w:rPr>
          <w:spacing w:val="-8"/>
          <w:sz w:val="22"/>
          <w:szCs w:val="22"/>
        </w:rPr>
        <w:t>ых</w:t>
      </w:r>
      <w:r w:rsidRPr="0095503A">
        <w:rPr>
          <w:spacing w:val="-8"/>
          <w:sz w:val="22"/>
          <w:szCs w:val="22"/>
        </w:rPr>
        <w:t xml:space="preserve"> Техническим заданием (Приложение №1 к настоящему Договору).</w:t>
      </w:r>
    </w:p>
    <w:p w:rsidR="00352FED" w:rsidRPr="0095503A" w:rsidRDefault="00352FED" w:rsidP="006C5186">
      <w:pPr>
        <w:pStyle w:val="a4"/>
        <w:spacing w:after="0"/>
        <w:jc w:val="both"/>
        <w:rPr>
          <w:spacing w:val="-8"/>
          <w:sz w:val="22"/>
          <w:szCs w:val="22"/>
        </w:rPr>
      </w:pPr>
      <w:r w:rsidRPr="0095503A">
        <w:rPr>
          <w:spacing w:val="-8"/>
          <w:sz w:val="22"/>
          <w:szCs w:val="22"/>
        </w:rPr>
        <w:t xml:space="preserve">4.4. Приемка выполненных Работ осуществляется Заказчиком в течение 5 (пяти) рабочих дней с </w:t>
      </w:r>
      <w:r w:rsidR="00124A0F">
        <w:rPr>
          <w:spacing w:val="-8"/>
          <w:sz w:val="22"/>
          <w:szCs w:val="22"/>
        </w:rPr>
        <w:t>даты</w:t>
      </w:r>
      <w:r w:rsidRPr="0095503A">
        <w:rPr>
          <w:spacing w:val="-8"/>
          <w:sz w:val="22"/>
          <w:szCs w:val="22"/>
        </w:rPr>
        <w:t xml:space="preserve"> представления Подрядчиком документов по пункту 4.3. настоящего Договора. В указанный срок Заказчик обязан принять Работы и подписать совместно с Подрядчиком Акт сдачи-приемки выполненных Работ либо направить Подрядчику мотивированный отказ от приемки выполненных Работ.</w:t>
      </w:r>
    </w:p>
    <w:p w:rsidR="00352FED" w:rsidRPr="0095503A" w:rsidRDefault="00AF22DE" w:rsidP="006C5186">
      <w:pPr>
        <w:pStyle w:val="a4"/>
        <w:spacing w:after="0"/>
        <w:jc w:val="both"/>
        <w:rPr>
          <w:spacing w:val="-8"/>
          <w:sz w:val="22"/>
          <w:szCs w:val="22"/>
        </w:rPr>
      </w:pPr>
      <w:r w:rsidRPr="0095503A">
        <w:rPr>
          <w:spacing w:val="-8"/>
          <w:sz w:val="22"/>
          <w:szCs w:val="22"/>
        </w:rPr>
        <w:lastRenderedPageBreak/>
        <w:t xml:space="preserve">4.4.1. </w:t>
      </w:r>
      <w:r w:rsidR="00352FED" w:rsidRPr="0095503A">
        <w:rPr>
          <w:spacing w:val="-8"/>
          <w:sz w:val="22"/>
          <w:szCs w:val="22"/>
        </w:rPr>
        <w:t>В случае мотивированного отказа Заказчика от подписания Акта сдачи-приемки выполненных Работ, Стороны в течение 3 (трёх) рабочих дней составляют и подписывают Акт о выявленных недостатках с перечнем недостатков в выполненных Работах и с указанием сроков их устранения.</w:t>
      </w:r>
    </w:p>
    <w:p w:rsidR="00352FED" w:rsidRPr="0095503A" w:rsidRDefault="00AF22DE" w:rsidP="006C5186">
      <w:pPr>
        <w:pStyle w:val="a4"/>
        <w:spacing w:after="0"/>
        <w:jc w:val="both"/>
        <w:rPr>
          <w:spacing w:val="-8"/>
          <w:sz w:val="22"/>
          <w:szCs w:val="22"/>
        </w:rPr>
      </w:pPr>
      <w:r w:rsidRPr="0095503A">
        <w:rPr>
          <w:spacing w:val="-8"/>
          <w:sz w:val="22"/>
          <w:szCs w:val="22"/>
        </w:rPr>
        <w:t xml:space="preserve">4.4.2. </w:t>
      </w:r>
      <w:r w:rsidR="00352FED" w:rsidRPr="0095503A">
        <w:rPr>
          <w:spacing w:val="-8"/>
          <w:sz w:val="22"/>
          <w:szCs w:val="22"/>
        </w:rPr>
        <w:t>В случае отказа со стороны Подрядчика от подписания Акта о выявленных недостатках в указанный выше срок, Заказчик в одностороннем порядке составляет Акт о выявленных недостатках с перечнем недостатков и сроков их устранения и направляет его в адрес Подрядчика. Указанный Акт, составленный Заказчиком, будет носить обязательный характер для Подрядчика.</w:t>
      </w:r>
    </w:p>
    <w:p w:rsidR="00352FED" w:rsidRPr="0095503A" w:rsidRDefault="00352FED" w:rsidP="006C5186">
      <w:pPr>
        <w:pStyle w:val="a4"/>
        <w:spacing w:after="0"/>
        <w:jc w:val="both"/>
        <w:rPr>
          <w:spacing w:val="-8"/>
          <w:sz w:val="22"/>
          <w:szCs w:val="22"/>
        </w:rPr>
      </w:pPr>
      <w:r w:rsidRPr="0095503A">
        <w:rPr>
          <w:spacing w:val="-8"/>
          <w:sz w:val="22"/>
          <w:szCs w:val="22"/>
        </w:rPr>
        <w:t>4.5. Если в процессе выполнения Работ выяснится неизбежность отрицательного результата или нецелесообразность дальнейшего проведения работ, Подрядчик обязан приостановить их, поставив об этом в известность Заказчика в трехдневный срок после приостановления Работ. В этом случае Стороны обязаны рассмотреть вопрос о целесообразности и направлениях продолжения Работ.</w:t>
      </w:r>
    </w:p>
    <w:p w:rsidR="00352FED" w:rsidRPr="0095503A" w:rsidRDefault="00352FED" w:rsidP="00352FED">
      <w:pPr>
        <w:pStyle w:val="a4"/>
        <w:tabs>
          <w:tab w:val="left" w:pos="3060"/>
        </w:tabs>
        <w:spacing w:before="240" w:after="240"/>
        <w:jc w:val="center"/>
        <w:rPr>
          <w:b/>
          <w:spacing w:val="-8"/>
          <w:sz w:val="22"/>
          <w:szCs w:val="22"/>
        </w:rPr>
      </w:pPr>
      <w:r w:rsidRPr="0095503A">
        <w:rPr>
          <w:b/>
          <w:spacing w:val="-8"/>
          <w:sz w:val="22"/>
          <w:szCs w:val="22"/>
        </w:rPr>
        <w:t>5. ЦЕНА ДОГОВОРА И ПОРЯДОК ОПЛАТЫ</w:t>
      </w:r>
    </w:p>
    <w:p w:rsidR="00B202F0" w:rsidRPr="0095503A" w:rsidRDefault="009D5FFF" w:rsidP="00EE3471">
      <w:pPr>
        <w:pStyle w:val="a4"/>
        <w:spacing w:after="0"/>
        <w:jc w:val="both"/>
        <w:rPr>
          <w:spacing w:val="-8"/>
          <w:sz w:val="22"/>
          <w:szCs w:val="22"/>
        </w:rPr>
      </w:pPr>
      <w:r>
        <w:rPr>
          <w:spacing w:val="-8"/>
          <w:sz w:val="22"/>
          <w:szCs w:val="22"/>
        </w:rPr>
        <w:t>5</w:t>
      </w:r>
      <w:r w:rsidR="00EE3471" w:rsidRPr="0095503A">
        <w:rPr>
          <w:spacing w:val="-8"/>
          <w:sz w:val="22"/>
          <w:szCs w:val="22"/>
        </w:rPr>
        <w:t>.1. Стоимость выполнения Подрядчиком всего объема работ по настоящему Договору</w:t>
      </w:r>
      <w:r w:rsidR="00C80D72" w:rsidRPr="0095503A">
        <w:rPr>
          <w:spacing w:val="-8"/>
          <w:sz w:val="22"/>
          <w:szCs w:val="22"/>
        </w:rPr>
        <w:t xml:space="preserve"> является ориентировочной</w:t>
      </w:r>
      <w:r w:rsidR="00EE3471" w:rsidRPr="0095503A">
        <w:rPr>
          <w:spacing w:val="-8"/>
          <w:sz w:val="22"/>
          <w:szCs w:val="22"/>
        </w:rPr>
        <w:t>,</w:t>
      </w:r>
      <w:r w:rsidR="00C80D72" w:rsidRPr="0095503A">
        <w:rPr>
          <w:spacing w:val="-8"/>
          <w:sz w:val="22"/>
          <w:szCs w:val="22"/>
        </w:rPr>
        <w:t xml:space="preserve"> устанавливается в соответствии с Протоколом согласования договорной цены,</w:t>
      </w:r>
      <w:r w:rsidR="00E36EAD">
        <w:rPr>
          <w:spacing w:val="-8"/>
          <w:sz w:val="22"/>
          <w:szCs w:val="22"/>
        </w:rPr>
        <w:t xml:space="preserve"> </w:t>
      </w:r>
      <w:r w:rsidR="00AF22DE" w:rsidRPr="0095503A">
        <w:rPr>
          <w:spacing w:val="-8"/>
          <w:sz w:val="22"/>
          <w:szCs w:val="22"/>
        </w:rPr>
        <w:t xml:space="preserve">подписанным </w:t>
      </w:r>
      <w:r w:rsidR="00EE3471" w:rsidRPr="0095503A">
        <w:rPr>
          <w:spacing w:val="-8"/>
          <w:sz w:val="22"/>
          <w:szCs w:val="22"/>
        </w:rPr>
        <w:t>Сторонами (Прилож</w:t>
      </w:r>
      <w:r w:rsidR="00B202F0" w:rsidRPr="0095503A">
        <w:rPr>
          <w:spacing w:val="-8"/>
          <w:sz w:val="22"/>
          <w:szCs w:val="22"/>
        </w:rPr>
        <w:t xml:space="preserve">ение №3 к настоящему </w:t>
      </w:r>
      <w:r w:rsidR="00AF22DE" w:rsidRPr="0095503A">
        <w:rPr>
          <w:spacing w:val="-8"/>
          <w:sz w:val="22"/>
          <w:szCs w:val="22"/>
        </w:rPr>
        <w:t>Договору</w:t>
      </w:r>
      <w:r w:rsidR="00B202F0" w:rsidRPr="0095503A">
        <w:rPr>
          <w:spacing w:val="-8"/>
          <w:sz w:val="22"/>
          <w:szCs w:val="22"/>
        </w:rPr>
        <w:t>).</w:t>
      </w:r>
    </w:p>
    <w:p w:rsidR="00EE3471" w:rsidRPr="0095503A" w:rsidRDefault="009D5FFF" w:rsidP="00EE3471">
      <w:pPr>
        <w:pStyle w:val="a4"/>
        <w:spacing w:after="0"/>
        <w:jc w:val="both"/>
        <w:rPr>
          <w:spacing w:val="-8"/>
          <w:sz w:val="22"/>
          <w:szCs w:val="22"/>
        </w:rPr>
      </w:pPr>
      <w:r>
        <w:rPr>
          <w:spacing w:val="-8"/>
          <w:sz w:val="22"/>
          <w:szCs w:val="22"/>
        </w:rPr>
        <w:t>5</w:t>
      </w:r>
      <w:r w:rsidR="00EE3471" w:rsidRPr="0095503A">
        <w:rPr>
          <w:spacing w:val="-8"/>
          <w:sz w:val="22"/>
          <w:szCs w:val="22"/>
        </w:rPr>
        <w:t>.2. Расчеты по настоящему Договору производятся за каждый выполненный Подрядчиком этап работы, предусмотренный в Техническом задании (Приложение №1), при этом сумма оплаты составляет:</w:t>
      </w:r>
    </w:p>
    <w:p w:rsidR="004078CB" w:rsidRDefault="00EE3471" w:rsidP="00EE3471">
      <w:pPr>
        <w:pStyle w:val="a4"/>
        <w:spacing w:after="0"/>
        <w:jc w:val="both"/>
        <w:rPr>
          <w:spacing w:val="-8"/>
          <w:sz w:val="22"/>
          <w:szCs w:val="22"/>
        </w:rPr>
      </w:pPr>
      <w:r w:rsidRPr="0095503A">
        <w:rPr>
          <w:spacing w:val="-8"/>
          <w:sz w:val="22"/>
          <w:szCs w:val="22"/>
        </w:rPr>
        <w:t xml:space="preserve">- </w:t>
      </w:r>
      <w:r w:rsidR="00AD4F31">
        <w:rPr>
          <w:b/>
          <w:spacing w:val="-8"/>
          <w:sz w:val="22"/>
          <w:szCs w:val="22"/>
        </w:rPr>
        <w:t>_____________________________________________________________________________________________</w:t>
      </w:r>
    </w:p>
    <w:p w:rsidR="001C6B01" w:rsidRPr="0095503A" w:rsidRDefault="001C6B01" w:rsidP="001C6B01">
      <w:pPr>
        <w:pStyle w:val="a4"/>
        <w:spacing w:after="0"/>
        <w:jc w:val="both"/>
        <w:rPr>
          <w:spacing w:val="-8"/>
          <w:sz w:val="22"/>
          <w:szCs w:val="22"/>
        </w:rPr>
      </w:pPr>
      <w:r>
        <w:rPr>
          <w:spacing w:val="-8"/>
          <w:sz w:val="22"/>
          <w:szCs w:val="22"/>
        </w:rPr>
        <w:t>5</w:t>
      </w:r>
      <w:r w:rsidRPr="0095503A">
        <w:rPr>
          <w:spacing w:val="-8"/>
          <w:sz w:val="22"/>
          <w:szCs w:val="22"/>
        </w:rPr>
        <w:t xml:space="preserve">.3. 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предоставленных Подрядчиком и согласованных Заказчиком результатов выполненных работ согласно Техническому заданию к настоящему Договору (Приложение №1). </w:t>
      </w:r>
    </w:p>
    <w:p w:rsidR="001C6B01" w:rsidRPr="0095503A" w:rsidRDefault="001C6B01" w:rsidP="001C6B01">
      <w:pPr>
        <w:pStyle w:val="a4"/>
        <w:spacing w:after="0"/>
        <w:jc w:val="both"/>
        <w:rPr>
          <w:spacing w:val="-8"/>
          <w:sz w:val="22"/>
          <w:szCs w:val="22"/>
        </w:rPr>
      </w:pPr>
      <w:r>
        <w:rPr>
          <w:spacing w:val="-8"/>
          <w:sz w:val="22"/>
          <w:szCs w:val="22"/>
        </w:rPr>
        <w:t>5.4</w:t>
      </w:r>
      <w:r w:rsidRPr="0095503A">
        <w:rPr>
          <w:spacing w:val="-8"/>
          <w:sz w:val="22"/>
          <w:szCs w:val="22"/>
        </w:rPr>
        <w:t>. Заказчик дополнительно оплачивает расходы Подрядчика, связанные с получением сведений из государственного кадастра недвижимости, а также расходы по проведению необходимых согласований в соответствующих надзорных органах. Заказчик возмещает указанные расходы на основании письменного заявления Подрядчика с приложением документов, подтверждающих размер произведенных расходов.</w:t>
      </w:r>
    </w:p>
    <w:p w:rsidR="001C6B01" w:rsidRPr="0095503A" w:rsidRDefault="001C6B01" w:rsidP="001C6B01">
      <w:pPr>
        <w:pStyle w:val="a4"/>
        <w:spacing w:after="0"/>
        <w:jc w:val="both"/>
        <w:rPr>
          <w:spacing w:val="-8"/>
          <w:sz w:val="22"/>
          <w:szCs w:val="22"/>
        </w:rPr>
      </w:pPr>
      <w:r>
        <w:rPr>
          <w:spacing w:val="-8"/>
          <w:sz w:val="22"/>
          <w:szCs w:val="22"/>
        </w:rPr>
        <w:t>5.5</w:t>
      </w:r>
      <w:r w:rsidRPr="0095503A">
        <w:rPr>
          <w:spacing w:val="-8"/>
          <w:sz w:val="22"/>
          <w:szCs w:val="22"/>
        </w:rPr>
        <w:t>. Оплата работ по Акту сдачи-приемки выполненных Работ производится Заказчиком в течение 45 (сорока пяти) календарных дней с даты подписания указанного Акта.</w:t>
      </w:r>
    </w:p>
    <w:p w:rsidR="001C6B01" w:rsidRDefault="001C6B01" w:rsidP="001C6B01">
      <w:pPr>
        <w:pStyle w:val="a4"/>
        <w:spacing w:after="0"/>
        <w:jc w:val="both"/>
        <w:rPr>
          <w:spacing w:val="-8"/>
          <w:sz w:val="22"/>
          <w:szCs w:val="22"/>
        </w:rPr>
      </w:pPr>
      <w:r>
        <w:rPr>
          <w:spacing w:val="-8"/>
          <w:sz w:val="22"/>
          <w:szCs w:val="22"/>
        </w:rPr>
        <w:t>5.6</w:t>
      </w:r>
      <w:r w:rsidRPr="0095503A">
        <w:rPr>
          <w:spacing w:val="-8"/>
          <w:sz w:val="22"/>
          <w:szCs w:val="22"/>
        </w:rPr>
        <w:t xml:space="preserve">. </w:t>
      </w:r>
      <w:r>
        <w:rPr>
          <w:spacing w:val="-8"/>
          <w:sz w:val="22"/>
          <w:szCs w:val="22"/>
        </w:rPr>
        <w:t xml:space="preserve"> Обязанность Заказчика по оплате считается исполненной с момента списания денежных средств с его расчетного счета. </w:t>
      </w:r>
    </w:p>
    <w:p w:rsidR="001C6B01" w:rsidRPr="001830DC" w:rsidRDefault="001C6B01" w:rsidP="001C6B01">
      <w:pPr>
        <w:pStyle w:val="a4"/>
        <w:spacing w:after="0"/>
        <w:jc w:val="both"/>
        <w:rPr>
          <w:spacing w:val="-8"/>
          <w:sz w:val="22"/>
          <w:szCs w:val="22"/>
        </w:rPr>
      </w:pPr>
      <w:r>
        <w:rPr>
          <w:spacing w:val="-8"/>
          <w:sz w:val="22"/>
          <w:szCs w:val="22"/>
        </w:rPr>
        <w:t>5.7. Проценты на сумму долга за период использования денежными средствами, предусмотренные ст.317.1 ГК РФ, в течение срока оплаты Заказчиком выполненных Подрядчиком работ, установленного Договором, не начисляются.</w:t>
      </w:r>
    </w:p>
    <w:p w:rsidR="00352FED" w:rsidRPr="0095503A" w:rsidRDefault="00352FED" w:rsidP="00352FED">
      <w:pPr>
        <w:pStyle w:val="a4"/>
        <w:spacing w:before="240" w:after="240"/>
        <w:jc w:val="center"/>
        <w:rPr>
          <w:b/>
          <w:spacing w:val="-8"/>
          <w:sz w:val="22"/>
          <w:szCs w:val="22"/>
        </w:rPr>
      </w:pPr>
      <w:r w:rsidRPr="0095503A">
        <w:rPr>
          <w:b/>
          <w:spacing w:val="-8"/>
          <w:sz w:val="22"/>
          <w:szCs w:val="22"/>
        </w:rPr>
        <w:t>6. ОБЯЗАННОСТИ ПОДРЯДЧИКА</w:t>
      </w:r>
    </w:p>
    <w:p w:rsidR="00AB58DB" w:rsidRPr="0095503A" w:rsidRDefault="00AB58DB" w:rsidP="006C5186">
      <w:pPr>
        <w:pStyle w:val="a4"/>
        <w:spacing w:after="0"/>
        <w:jc w:val="both"/>
        <w:rPr>
          <w:b/>
          <w:i/>
          <w:spacing w:val="-8"/>
          <w:sz w:val="22"/>
          <w:szCs w:val="22"/>
        </w:rPr>
      </w:pPr>
      <w:r w:rsidRPr="0095503A">
        <w:rPr>
          <w:b/>
          <w:i/>
          <w:spacing w:val="-8"/>
          <w:sz w:val="22"/>
          <w:szCs w:val="22"/>
        </w:rPr>
        <w:t>Подрядчик обязан:</w:t>
      </w:r>
    </w:p>
    <w:p w:rsidR="00352FED" w:rsidRPr="0095503A" w:rsidRDefault="00352FED" w:rsidP="006C5186">
      <w:pPr>
        <w:pStyle w:val="a4"/>
        <w:spacing w:after="0"/>
        <w:jc w:val="both"/>
        <w:rPr>
          <w:spacing w:val="-8"/>
          <w:sz w:val="22"/>
          <w:szCs w:val="22"/>
        </w:rPr>
      </w:pPr>
      <w:r w:rsidRPr="0095503A">
        <w:rPr>
          <w:spacing w:val="-8"/>
          <w:sz w:val="22"/>
          <w:szCs w:val="22"/>
        </w:rPr>
        <w:t xml:space="preserve">6.1. </w:t>
      </w:r>
      <w:r w:rsidR="00AB58DB" w:rsidRPr="0095503A">
        <w:rPr>
          <w:spacing w:val="-8"/>
          <w:sz w:val="22"/>
          <w:szCs w:val="22"/>
        </w:rPr>
        <w:t>В</w:t>
      </w:r>
      <w:r w:rsidRPr="0095503A">
        <w:rPr>
          <w:spacing w:val="-8"/>
          <w:sz w:val="22"/>
          <w:szCs w:val="22"/>
        </w:rPr>
        <w:t>ыполнить Работы</w:t>
      </w:r>
      <w:r w:rsidR="009956A0" w:rsidRPr="0095503A">
        <w:rPr>
          <w:spacing w:val="-8"/>
          <w:sz w:val="22"/>
          <w:szCs w:val="22"/>
        </w:rPr>
        <w:t xml:space="preserve"> в порядке</w:t>
      </w:r>
      <w:r w:rsidR="0092598C">
        <w:rPr>
          <w:spacing w:val="-8"/>
          <w:sz w:val="22"/>
          <w:szCs w:val="22"/>
        </w:rPr>
        <w:t xml:space="preserve"> и</w:t>
      </w:r>
      <w:r w:rsidR="009956A0" w:rsidRPr="0095503A">
        <w:rPr>
          <w:spacing w:val="-8"/>
          <w:sz w:val="22"/>
          <w:szCs w:val="22"/>
        </w:rPr>
        <w:t xml:space="preserve"> в сроки в соответствии с </w:t>
      </w:r>
      <w:r w:rsidR="009B34A8" w:rsidRPr="0095503A">
        <w:rPr>
          <w:spacing w:val="-8"/>
          <w:sz w:val="22"/>
          <w:szCs w:val="22"/>
        </w:rPr>
        <w:t>настоящим Договором.</w:t>
      </w:r>
    </w:p>
    <w:p w:rsidR="009956A0" w:rsidRPr="0095503A" w:rsidRDefault="00352FED" w:rsidP="009956A0">
      <w:pPr>
        <w:pStyle w:val="a4"/>
        <w:spacing w:after="0"/>
        <w:jc w:val="both"/>
        <w:rPr>
          <w:spacing w:val="-8"/>
          <w:sz w:val="22"/>
          <w:szCs w:val="22"/>
        </w:rPr>
      </w:pPr>
      <w:r w:rsidRPr="0095503A">
        <w:rPr>
          <w:spacing w:val="-8"/>
          <w:sz w:val="22"/>
          <w:szCs w:val="22"/>
        </w:rPr>
        <w:t xml:space="preserve">6.2. </w:t>
      </w:r>
      <w:r w:rsidR="00AB58DB" w:rsidRPr="0095503A">
        <w:rPr>
          <w:spacing w:val="-8"/>
          <w:sz w:val="22"/>
          <w:szCs w:val="22"/>
        </w:rPr>
        <w:t>П</w:t>
      </w:r>
      <w:r w:rsidRPr="0095503A">
        <w:rPr>
          <w:spacing w:val="-8"/>
          <w:sz w:val="22"/>
          <w:szCs w:val="22"/>
        </w:rPr>
        <w:t>риступить к производству Работ и закончить выполнение Работ в сроки</w:t>
      </w:r>
      <w:r w:rsidR="009956A0" w:rsidRPr="0095503A">
        <w:rPr>
          <w:spacing w:val="-8"/>
          <w:sz w:val="22"/>
          <w:szCs w:val="22"/>
        </w:rPr>
        <w:t xml:space="preserve"> в соответствии с календарным планом (Приложение №2 к настоящему Договору).</w:t>
      </w:r>
    </w:p>
    <w:p w:rsidR="00352FED" w:rsidRPr="0095503A" w:rsidRDefault="00352FED" w:rsidP="006C5186">
      <w:pPr>
        <w:pStyle w:val="a4"/>
        <w:spacing w:after="0"/>
        <w:jc w:val="both"/>
        <w:rPr>
          <w:spacing w:val="-8"/>
          <w:sz w:val="22"/>
          <w:szCs w:val="22"/>
        </w:rPr>
      </w:pPr>
      <w:r w:rsidRPr="0095503A">
        <w:rPr>
          <w:spacing w:val="-8"/>
          <w:sz w:val="22"/>
          <w:szCs w:val="22"/>
        </w:rPr>
        <w:t xml:space="preserve">6.3. </w:t>
      </w:r>
      <w:r w:rsidR="00AB58DB" w:rsidRPr="0095503A">
        <w:rPr>
          <w:spacing w:val="-8"/>
          <w:sz w:val="22"/>
          <w:szCs w:val="22"/>
        </w:rPr>
        <w:t>В</w:t>
      </w:r>
      <w:r w:rsidRPr="0095503A">
        <w:rPr>
          <w:spacing w:val="-8"/>
          <w:sz w:val="22"/>
          <w:szCs w:val="22"/>
        </w:rPr>
        <w:t>ыполнять Работы на Объекте, предусмотренные настоящим Договором, в соответствии с условиями настоящего Договора, письменными и (или) устными заданиями (указаниями) Заказчика (его представителя на Объекте) и требованиями действующего законодательства РФ, нормами соответствующих СНиПов, ГОСТов.</w:t>
      </w:r>
    </w:p>
    <w:p w:rsidR="00352FED" w:rsidRPr="0095503A" w:rsidRDefault="00352FED" w:rsidP="006C5186">
      <w:pPr>
        <w:pStyle w:val="a4"/>
        <w:spacing w:after="0"/>
        <w:jc w:val="both"/>
        <w:rPr>
          <w:spacing w:val="-8"/>
          <w:sz w:val="22"/>
          <w:szCs w:val="22"/>
        </w:rPr>
      </w:pPr>
      <w:r w:rsidRPr="0095503A">
        <w:rPr>
          <w:spacing w:val="-8"/>
          <w:sz w:val="22"/>
          <w:szCs w:val="22"/>
        </w:rPr>
        <w:t>6.4. Уведомлять Заказчика о препятствиях, возникших в процессе выполнения Работ</w:t>
      </w:r>
      <w:r w:rsidR="008D1BFD" w:rsidRPr="0095503A">
        <w:rPr>
          <w:spacing w:val="-8"/>
          <w:sz w:val="22"/>
          <w:szCs w:val="22"/>
        </w:rPr>
        <w:t>.</w:t>
      </w:r>
      <w:r w:rsidRPr="0095503A">
        <w:rPr>
          <w:spacing w:val="-8"/>
          <w:sz w:val="22"/>
          <w:szCs w:val="22"/>
        </w:rPr>
        <w:t xml:space="preserve"> При возникновении препятствий при выполнении Работ по настоящему Договору, в том числе, если такие препятствия создают невозможность своевременного выполнения Работ либо грозят годности Результатов Работ, Подрядчик обязан незамедлительно уведомить о таких препятствиях Заказчика. </w:t>
      </w:r>
    </w:p>
    <w:p w:rsidR="00352FED" w:rsidRPr="0095503A" w:rsidRDefault="00352FED" w:rsidP="006C5186">
      <w:pPr>
        <w:pStyle w:val="a4"/>
        <w:spacing w:after="0"/>
        <w:jc w:val="both"/>
        <w:rPr>
          <w:spacing w:val="-8"/>
          <w:sz w:val="22"/>
          <w:szCs w:val="22"/>
        </w:rPr>
      </w:pPr>
      <w:r w:rsidRPr="0095503A">
        <w:rPr>
          <w:spacing w:val="-8"/>
          <w:sz w:val="22"/>
          <w:szCs w:val="22"/>
        </w:rPr>
        <w:t>6.5. Выполнять Работы в течение всего срока, предусмотренного настоящим Договором.</w:t>
      </w:r>
    </w:p>
    <w:p w:rsidR="00352FED" w:rsidRPr="0095503A" w:rsidRDefault="00352FED" w:rsidP="006C5186">
      <w:pPr>
        <w:pStyle w:val="a4"/>
        <w:spacing w:after="0"/>
        <w:jc w:val="both"/>
        <w:rPr>
          <w:spacing w:val="-8"/>
          <w:sz w:val="22"/>
          <w:szCs w:val="22"/>
        </w:rPr>
      </w:pPr>
      <w:r w:rsidRPr="0095503A">
        <w:rPr>
          <w:spacing w:val="-8"/>
          <w:sz w:val="22"/>
          <w:szCs w:val="22"/>
        </w:rPr>
        <w:t xml:space="preserve">6.6. Передать Заказчику </w:t>
      </w:r>
      <w:r w:rsidR="0052630F" w:rsidRPr="0095503A">
        <w:rPr>
          <w:spacing w:val="-8"/>
          <w:sz w:val="22"/>
          <w:szCs w:val="22"/>
        </w:rPr>
        <w:t>материалы</w:t>
      </w:r>
      <w:r w:rsidRPr="0095503A">
        <w:rPr>
          <w:spacing w:val="-8"/>
          <w:sz w:val="22"/>
          <w:szCs w:val="22"/>
        </w:rPr>
        <w:t>, указанн</w:t>
      </w:r>
      <w:r w:rsidR="0052630F" w:rsidRPr="0095503A">
        <w:rPr>
          <w:spacing w:val="-8"/>
          <w:sz w:val="22"/>
          <w:szCs w:val="22"/>
        </w:rPr>
        <w:t>ые</w:t>
      </w:r>
      <w:r w:rsidRPr="0095503A">
        <w:rPr>
          <w:spacing w:val="-8"/>
          <w:sz w:val="22"/>
          <w:szCs w:val="22"/>
        </w:rPr>
        <w:t xml:space="preserve"> в Приложении №1 к настоящему </w:t>
      </w:r>
      <w:r w:rsidR="009B34A8" w:rsidRPr="0095503A">
        <w:rPr>
          <w:spacing w:val="-8"/>
          <w:sz w:val="22"/>
          <w:szCs w:val="22"/>
        </w:rPr>
        <w:t>Договору</w:t>
      </w:r>
      <w:r w:rsidRPr="0095503A">
        <w:rPr>
          <w:spacing w:val="-8"/>
          <w:sz w:val="22"/>
          <w:szCs w:val="22"/>
        </w:rPr>
        <w:t>, с акт</w:t>
      </w:r>
      <w:r w:rsidR="00470142" w:rsidRPr="0095503A">
        <w:rPr>
          <w:spacing w:val="-8"/>
          <w:sz w:val="22"/>
          <w:szCs w:val="22"/>
        </w:rPr>
        <w:t>ом</w:t>
      </w:r>
      <w:r w:rsidRPr="0095503A">
        <w:rPr>
          <w:spacing w:val="-8"/>
          <w:sz w:val="22"/>
          <w:szCs w:val="22"/>
        </w:rPr>
        <w:t xml:space="preserve"> сдачи-приемки </w:t>
      </w:r>
      <w:r w:rsidR="0052630F" w:rsidRPr="0095503A">
        <w:rPr>
          <w:spacing w:val="-8"/>
          <w:sz w:val="22"/>
          <w:szCs w:val="22"/>
        </w:rPr>
        <w:t xml:space="preserve">выполненных </w:t>
      </w:r>
      <w:r w:rsidRPr="0095503A">
        <w:rPr>
          <w:spacing w:val="-8"/>
          <w:sz w:val="22"/>
          <w:szCs w:val="22"/>
        </w:rPr>
        <w:t>работ.</w:t>
      </w:r>
    </w:p>
    <w:p w:rsidR="00352FED" w:rsidRPr="0095503A" w:rsidRDefault="00352FED" w:rsidP="006C5186">
      <w:pPr>
        <w:pStyle w:val="a4"/>
        <w:spacing w:after="0"/>
        <w:jc w:val="both"/>
        <w:rPr>
          <w:spacing w:val="-8"/>
          <w:sz w:val="22"/>
          <w:szCs w:val="22"/>
        </w:rPr>
      </w:pPr>
      <w:r w:rsidRPr="0095503A">
        <w:rPr>
          <w:spacing w:val="-8"/>
          <w:sz w:val="22"/>
          <w:szCs w:val="22"/>
        </w:rPr>
        <w:t xml:space="preserve">6.7. </w:t>
      </w:r>
      <w:r w:rsidR="00AB58DB" w:rsidRPr="0095503A">
        <w:rPr>
          <w:spacing w:val="-8"/>
          <w:sz w:val="22"/>
          <w:szCs w:val="22"/>
        </w:rPr>
        <w:t>В</w:t>
      </w:r>
      <w:r w:rsidRPr="0095503A">
        <w:rPr>
          <w:spacing w:val="-8"/>
          <w:sz w:val="22"/>
          <w:szCs w:val="22"/>
        </w:rPr>
        <w:t>ыполнять в полном объеме все иные свои обязательства, предусмотренные в других статьях Договора.</w:t>
      </w:r>
    </w:p>
    <w:p w:rsidR="00352FED" w:rsidRPr="0095503A" w:rsidRDefault="00352FED" w:rsidP="00352FED">
      <w:pPr>
        <w:pStyle w:val="a4"/>
        <w:spacing w:before="240" w:after="240"/>
        <w:jc w:val="center"/>
        <w:rPr>
          <w:b/>
          <w:spacing w:val="-8"/>
          <w:sz w:val="22"/>
          <w:szCs w:val="22"/>
        </w:rPr>
      </w:pPr>
      <w:r w:rsidRPr="0095503A">
        <w:rPr>
          <w:b/>
          <w:spacing w:val="-8"/>
          <w:sz w:val="22"/>
          <w:szCs w:val="22"/>
        </w:rPr>
        <w:t>7. ОБЯЗАННОСТИ ЗАКАЗЧИКА</w:t>
      </w:r>
    </w:p>
    <w:p w:rsidR="00AB58DB" w:rsidRPr="0095503A" w:rsidRDefault="00AB58DB" w:rsidP="006C5186">
      <w:pPr>
        <w:pStyle w:val="a4"/>
        <w:spacing w:after="0"/>
        <w:jc w:val="both"/>
        <w:rPr>
          <w:b/>
          <w:i/>
          <w:spacing w:val="-8"/>
          <w:sz w:val="22"/>
          <w:szCs w:val="22"/>
        </w:rPr>
      </w:pPr>
      <w:r w:rsidRPr="0095503A">
        <w:rPr>
          <w:b/>
          <w:i/>
          <w:spacing w:val="-8"/>
          <w:sz w:val="22"/>
          <w:szCs w:val="22"/>
        </w:rPr>
        <w:t>Заказчик обязан:</w:t>
      </w:r>
    </w:p>
    <w:p w:rsidR="00352FED" w:rsidRPr="0095503A" w:rsidRDefault="00352FED" w:rsidP="006C5186">
      <w:pPr>
        <w:pStyle w:val="a4"/>
        <w:spacing w:after="0"/>
        <w:jc w:val="both"/>
        <w:rPr>
          <w:spacing w:val="-8"/>
          <w:sz w:val="22"/>
          <w:szCs w:val="22"/>
        </w:rPr>
      </w:pPr>
      <w:r w:rsidRPr="0095503A">
        <w:rPr>
          <w:spacing w:val="-8"/>
          <w:sz w:val="22"/>
          <w:szCs w:val="22"/>
        </w:rPr>
        <w:t xml:space="preserve">7.1. </w:t>
      </w:r>
      <w:r w:rsidR="00AB58DB" w:rsidRPr="0095503A">
        <w:rPr>
          <w:spacing w:val="-8"/>
          <w:sz w:val="22"/>
          <w:szCs w:val="22"/>
        </w:rPr>
        <w:t xml:space="preserve">К сроку начала Работ </w:t>
      </w:r>
      <w:r w:rsidRPr="0095503A">
        <w:rPr>
          <w:spacing w:val="-8"/>
          <w:sz w:val="22"/>
          <w:szCs w:val="22"/>
        </w:rPr>
        <w:t>предоставить Подрядчик</w:t>
      </w:r>
      <w:r w:rsidR="0052630F" w:rsidRPr="0095503A">
        <w:rPr>
          <w:spacing w:val="-8"/>
          <w:sz w:val="22"/>
          <w:szCs w:val="22"/>
        </w:rPr>
        <w:t>у материалы</w:t>
      </w:r>
      <w:r w:rsidR="001A663A" w:rsidRPr="0095503A">
        <w:rPr>
          <w:spacing w:val="-8"/>
          <w:sz w:val="22"/>
          <w:szCs w:val="22"/>
        </w:rPr>
        <w:t>, пере</w:t>
      </w:r>
      <w:r w:rsidR="0052630F" w:rsidRPr="0095503A">
        <w:rPr>
          <w:spacing w:val="-8"/>
          <w:sz w:val="22"/>
          <w:szCs w:val="22"/>
        </w:rPr>
        <w:t>численные в п.</w:t>
      </w:r>
      <w:r w:rsidR="00AD4F31">
        <w:rPr>
          <w:spacing w:val="-8"/>
          <w:sz w:val="22"/>
          <w:szCs w:val="22"/>
        </w:rPr>
        <w:t xml:space="preserve">12 </w:t>
      </w:r>
      <w:r w:rsidRPr="0095503A">
        <w:rPr>
          <w:spacing w:val="-8"/>
          <w:sz w:val="22"/>
          <w:szCs w:val="22"/>
        </w:rPr>
        <w:t xml:space="preserve">Технического задания (Приложение №1 к настоящему </w:t>
      </w:r>
      <w:r w:rsidR="009B34A8" w:rsidRPr="0095503A">
        <w:rPr>
          <w:spacing w:val="-8"/>
          <w:sz w:val="22"/>
          <w:szCs w:val="22"/>
        </w:rPr>
        <w:t>Договору</w:t>
      </w:r>
      <w:r w:rsidRPr="0095503A">
        <w:rPr>
          <w:spacing w:val="-8"/>
          <w:sz w:val="22"/>
          <w:szCs w:val="22"/>
        </w:rPr>
        <w:t xml:space="preserve">). </w:t>
      </w:r>
    </w:p>
    <w:p w:rsidR="00352FED" w:rsidRPr="0095503A" w:rsidRDefault="00352FED" w:rsidP="006C5186">
      <w:pPr>
        <w:pStyle w:val="a4"/>
        <w:spacing w:after="0"/>
        <w:jc w:val="both"/>
        <w:rPr>
          <w:spacing w:val="-8"/>
          <w:sz w:val="22"/>
          <w:szCs w:val="22"/>
        </w:rPr>
      </w:pPr>
      <w:r w:rsidRPr="0095503A">
        <w:rPr>
          <w:spacing w:val="-8"/>
          <w:sz w:val="22"/>
          <w:szCs w:val="22"/>
        </w:rPr>
        <w:t xml:space="preserve">7.2. </w:t>
      </w:r>
      <w:r w:rsidR="00AB58DB" w:rsidRPr="0095503A">
        <w:rPr>
          <w:spacing w:val="-8"/>
          <w:sz w:val="22"/>
          <w:szCs w:val="22"/>
        </w:rPr>
        <w:t>П</w:t>
      </w:r>
      <w:r w:rsidRPr="0095503A">
        <w:rPr>
          <w:spacing w:val="-8"/>
          <w:sz w:val="22"/>
          <w:szCs w:val="22"/>
        </w:rPr>
        <w:t>роизвести приемку выполненных Подрядчиком на Объекте Работ и осуществлять оплату выполненных Работ в порядке, предусмотренном Договором.</w:t>
      </w:r>
    </w:p>
    <w:p w:rsidR="00352FED" w:rsidRPr="0095503A" w:rsidRDefault="00352FED" w:rsidP="006C5186">
      <w:pPr>
        <w:pStyle w:val="a4"/>
        <w:spacing w:after="0"/>
        <w:jc w:val="both"/>
        <w:rPr>
          <w:spacing w:val="-8"/>
          <w:sz w:val="22"/>
          <w:szCs w:val="22"/>
        </w:rPr>
      </w:pPr>
      <w:r w:rsidRPr="0095503A">
        <w:rPr>
          <w:spacing w:val="-8"/>
          <w:sz w:val="22"/>
          <w:szCs w:val="22"/>
        </w:rPr>
        <w:t>7.3</w:t>
      </w:r>
      <w:r w:rsidR="00AB58DB" w:rsidRPr="0095503A">
        <w:rPr>
          <w:spacing w:val="-8"/>
          <w:sz w:val="22"/>
          <w:szCs w:val="22"/>
        </w:rPr>
        <w:t>. О</w:t>
      </w:r>
      <w:r w:rsidRPr="0095503A">
        <w:rPr>
          <w:spacing w:val="-8"/>
          <w:sz w:val="22"/>
          <w:szCs w:val="22"/>
        </w:rPr>
        <w:t>беспечи</w:t>
      </w:r>
      <w:r w:rsidR="00AB58DB" w:rsidRPr="0095503A">
        <w:rPr>
          <w:spacing w:val="-8"/>
          <w:sz w:val="22"/>
          <w:szCs w:val="22"/>
        </w:rPr>
        <w:t>ть</w:t>
      </w:r>
      <w:r w:rsidRPr="0095503A">
        <w:rPr>
          <w:spacing w:val="-8"/>
          <w:sz w:val="22"/>
          <w:szCs w:val="22"/>
        </w:rPr>
        <w:t xml:space="preserve"> доступ Подрядчика на Объект для выполнения Работ.</w:t>
      </w:r>
    </w:p>
    <w:p w:rsidR="00352FED" w:rsidRPr="0095503A" w:rsidRDefault="001A663A" w:rsidP="006C5186">
      <w:pPr>
        <w:pStyle w:val="a4"/>
        <w:spacing w:after="0"/>
        <w:jc w:val="both"/>
        <w:rPr>
          <w:spacing w:val="-8"/>
          <w:sz w:val="22"/>
          <w:szCs w:val="22"/>
        </w:rPr>
      </w:pPr>
      <w:r w:rsidRPr="0095503A">
        <w:rPr>
          <w:spacing w:val="-8"/>
          <w:sz w:val="22"/>
          <w:szCs w:val="22"/>
        </w:rPr>
        <w:lastRenderedPageBreak/>
        <w:t xml:space="preserve">7.4. </w:t>
      </w:r>
      <w:r w:rsidR="00AB58DB" w:rsidRPr="0095503A">
        <w:rPr>
          <w:spacing w:val="-8"/>
          <w:sz w:val="22"/>
          <w:szCs w:val="22"/>
        </w:rPr>
        <w:t>В</w:t>
      </w:r>
      <w:r w:rsidRPr="0095503A">
        <w:rPr>
          <w:spacing w:val="-8"/>
          <w:sz w:val="22"/>
          <w:szCs w:val="22"/>
        </w:rPr>
        <w:t xml:space="preserve"> течение 2 (двух) рабочих</w:t>
      </w:r>
      <w:r w:rsidR="00E36EAD">
        <w:rPr>
          <w:spacing w:val="-8"/>
          <w:sz w:val="22"/>
          <w:szCs w:val="22"/>
        </w:rPr>
        <w:t xml:space="preserve"> </w:t>
      </w:r>
      <w:r w:rsidR="00352FED" w:rsidRPr="0095503A">
        <w:rPr>
          <w:spacing w:val="-8"/>
          <w:sz w:val="22"/>
          <w:szCs w:val="22"/>
        </w:rPr>
        <w:t>дней с момента заключения настоящего Договора сообщить Подрядчику данные о физическом лице, которое уполномочено осуществлять функции представителя Заказчика на Объекте.</w:t>
      </w:r>
    </w:p>
    <w:p w:rsidR="00352FED" w:rsidRPr="0095503A" w:rsidRDefault="00352FED" w:rsidP="006C5186">
      <w:pPr>
        <w:pStyle w:val="a4"/>
        <w:spacing w:after="0"/>
        <w:jc w:val="both"/>
        <w:rPr>
          <w:spacing w:val="-8"/>
          <w:sz w:val="22"/>
          <w:szCs w:val="22"/>
        </w:rPr>
      </w:pPr>
      <w:r w:rsidRPr="0095503A">
        <w:rPr>
          <w:spacing w:val="-8"/>
          <w:sz w:val="22"/>
          <w:szCs w:val="22"/>
        </w:rPr>
        <w:t xml:space="preserve">7.5. </w:t>
      </w:r>
      <w:r w:rsidR="00AB58DB" w:rsidRPr="0095503A">
        <w:rPr>
          <w:spacing w:val="-8"/>
          <w:sz w:val="22"/>
          <w:szCs w:val="22"/>
        </w:rPr>
        <w:t>В</w:t>
      </w:r>
      <w:r w:rsidRPr="0095503A">
        <w:rPr>
          <w:spacing w:val="-8"/>
          <w:sz w:val="22"/>
          <w:szCs w:val="22"/>
        </w:rPr>
        <w:t>ыполнять в полном объеме все иные свои обязательства, предусмотренные в других статьях Договора.</w:t>
      </w:r>
    </w:p>
    <w:p w:rsidR="00352FED" w:rsidRPr="0095503A" w:rsidRDefault="00352FED" w:rsidP="00352FED">
      <w:pPr>
        <w:pStyle w:val="a4"/>
        <w:spacing w:before="240" w:after="240"/>
        <w:jc w:val="center"/>
        <w:rPr>
          <w:b/>
          <w:spacing w:val="-8"/>
          <w:sz w:val="22"/>
          <w:szCs w:val="22"/>
        </w:rPr>
      </w:pPr>
      <w:r w:rsidRPr="0095503A">
        <w:rPr>
          <w:b/>
          <w:spacing w:val="-8"/>
          <w:sz w:val="22"/>
          <w:szCs w:val="22"/>
        </w:rPr>
        <w:t>8. ОТВЕТСТВЕННОСТЬ СТОРОН</w:t>
      </w:r>
    </w:p>
    <w:p w:rsidR="001C6B01" w:rsidRPr="0095503A" w:rsidRDefault="001C6B01" w:rsidP="001C6B01">
      <w:pPr>
        <w:pStyle w:val="a4"/>
        <w:spacing w:after="0"/>
        <w:jc w:val="both"/>
        <w:rPr>
          <w:spacing w:val="-8"/>
          <w:sz w:val="22"/>
          <w:szCs w:val="22"/>
        </w:rPr>
      </w:pPr>
      <w:r w:rsidRPr="0095503A">
        <w:rPr>
          <w:spacing w:val="-8"/>
          <w:sz w:val="22"/>
          <w:szCs w:val="22"/>
        </w:rPr>
        <w:t xml:space="preserve">8.1. </w:t>
      </w:r>
      <w:r>
        <w:rPr>
          <w:spacing w:val="-8"/>
          <w:sz w:val="22"/>
          <w:szCs w:val="22"/>
        </w:rPr>
        <w:t>Уплата неустойки не освобождает Стороны от исполнения настоящего Договора, возмещения убытков в полном размере</w:t>
      </w:r>
      <w:r w:rsidRPr="0095503A">
        <w:rPr>
          <w:spacing w:val="-8"/>
          <w:sz w:val="22"/>
          <w:szCs w:val="22"/>
        </w:rPr>
        <w:t>.</w:t>
      </w:r>
    </w:p>
    <w:p w:rsidR="00352FED" w:rsidRPr="0095503A" w:rsidRDefault="00352FED" w:rsidP="006C5186">
      <w:pPr>
        <w:pStyle w:val="a4"/>
        <w:spacing w:after="0"/>
        <w:jc w:val="both"/>
        <w:rPr>
          <w:spacing w:val="-8"/>
          <w:sz w:val="22"/>
          <w:szCs w:val="22"/>
        </w:rPr>
      </w:pPr>
      <w:r w:rsidRPr="0095503A">
        <w:rPr>
          <w:spacing w:val="-8"/>
          <w:sz w:val="22"/>
          <w:szCs w:val="22"/>
        </w:rPr>
        <w:t xml:space="preserve">8.2. За невыполнение работ в установленный Договором срок Подрядчик оплачивает Заказчику неустойку в размере 1 (Одного) процента от общей цены настоящего </w:t>
      </w:r>
      <w:r w:rsidR="009B34A8" w:rsidRPr="0095503A">
        <w:rPr>
          <w:spacing w:val="-8"/>
          <w:sz w:val="22"/>
          <w:szCs w:val="22"/>
        </w:rPr>
        <w:t xml:space="preserve">Договора </w:t>
      </w:r>
      <w:r w:rsidRPr="0095503A">
        <w:rPr>
          <w:spacing w:val="-8"/>
          <w:sz w:val="22"/>
          <w:szCs w:val="22"/>
        </w:rPr>
        <w:t>за каждый день просрочки.</w:t>
      </w:r>
    </w:p>
    <w:p w:rsidR="00352FED" w:rsidRPr="0095503A" w:rsidRDefault="00352FED" w:rsidP="00352FED">
      <w:pPr>
        <w:pStyle w:val="a4"/>
        <w:spacing w:before="240" w:after="240"/>
        <w:jc w:val="center"/>
        <w:rPr>
          <w:b/>
          <w:spacing w:val="-8"/>
          <w:sz w:val="22"/>
          <w:szCs w:val="22"/>
        </w:rPr>
      </w:pPr>
      <w:r w:rsidRPr="0095503A">
        <w:rPr>
          <w:b/>
          <w:spacing w:val="-8"/>
          <w:sz w:val="22"/>
          <w:szCs w:val="22"/>
        </w:rPr>
        <w:t>9. ОБСТОЯТЕЛЬСТВА НЕПРЕОДОЛИМОЙ СИЛЫ</w:t>
      </w:r>
    </w:p>
    <w:p w:rsidR="00352FED" w:rsidRPr="0095503A" w:rsidRDefault="00352FED" w:rsidP="006C5186">
      <w:pPr>
        <w:pStyle w:val="a4"/>
        <w:spacing w:after="0"/>
        <w:jc w:val="both"/>
        <w:rPr>
          <w:spacing w:val="-8"/>
          <w:sz w:val="22"/>
          <w:szCs w:val="22"/>
        </w:rPr>
      </w:pPr>
      <w:r w:rsidRPr="0095503A">
        <w:rPr>
          <w:spacing w:val="-8"/>
          <w:sz w:val="22"/>
          <w:szCs w:val="22"/>
        </w:rPr>
        <w:t xml:space="preserve">9.1. Любая из Сторон освобождается от ответственности за полное или частичное неисполнение своих обязательств по Договору, если это неисполнение было вызвано обстоятельствами непреодолимой силы, возникшими после подписания Договора. Обстоятельства непреодолимой силы означают чрезвычайные события или обстоятельства, которые такая Сторона не могла предвидеть или предотвратить доступными </w:t>
      </w:r>
      <w:r w:rsidR="00E36EAD" w:rsidRPr="0095503A">
        <w:rPr>
          <w:spacing w:val="-8"/>
          <w:sz w:val="22"/>
          <w:szCs w:val="22"/>
        </w:rPr>
        <w:t>ей средствами</w:t>
      </w:r>
      <w:r w:rsidRPr="0095503A">
        <w:rPr>
          <w:spacing w:val="-8"/>
          <w:sz w:val="22"/>
          <w:szCs w:val="22"/>
        </w:rPr>
        <w:t>.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действия российских или иностранных государственных органов, а также любые иные обстоятельства, выходящие за пределы разумного контроля любой из Сторон. Изменения действующего законодательства или нормативных актов, прямо или косвенно влияющие на</w:t>
      </w:r>
      <w:r w:rsidR="00E36EAD">
        <w:rPr>
          <w:spacing w:val="-8"/>
          <w:sz w:val="22"/>
          <w:szCs w:val="22"/>
        </w:rPr>
        <w:t xml:space="preserve"> </w:t>
      </w:r>
      <w:r w:rsidRPr="0095503A">
        <w:rPr>
          <w:spacing w:val="-8"/>
          <w:sz w:val="22"/>
          <w:szCs w:val="22"/>
        </w:rPr>
        <w:t>какую-либо из Сторон, не рассматриваются как обстоятельства непреодолимой силы, однако, в случае внесения таких изменений, которые не позволяют любой из Сторон исполнить какие-либо из ее обязательств по Договору, Стороны обязаны незамедлительно принять решение, направленное на продолжение Работ, входящих в предмет Договора.</w:t>
      </w:r>
    </w:p>
    <w:p w:rsidR="00352FED" w:rsidRPr="0095503A" w:rsidRDefault="00352FED" w:rsidP="006C5186">
      <w:pPr>
        <w:pStyle w:val="a4"/>
        <w:spacing w:after="0"/>
        <w:jc w:val="both"/>
        <w:rPr>
          <w:spacing w:val="-8"/>
          <w:sz w:val="22"/>
          <w:szCs w:val="22"/>
        </w:rPr>
      </w:pPr>
      <w:r w:rsidRPr="0095503A">
        <w:rPr>
          <w:spacing w:val="-8"/>
          <w:sz w:val="22"/>
          <w:szCs w:val="22"/>
        </w:rPr>
        <w:t>9.2. Сразу же после возникновения обстоятельств непреодолимой силы Сторона, заявляющая о невозможности исполнять Договор вследствие таковых, обязана уведомить другую Сторону в письменной форме об этих обстоятельствах. Такое уведомление должно содержат</w:t>
      </w:r>
      <w:r w:rsidR="000E7171" w:rsidRPr="0095503A">
        <w:rPr>
          <w:spacing w:val="-8"/>
          <w:sz w:val="22"/>
          <w:szCs w:val="22"/>
        </w:rPr>
        <w:t>ь</w:t>
      </w:r>
      <w:r w:rsidRPr="0095503A">
        <w:rPr>
          <w:spacing w:val="-8"/>
          <w:sz w:val="22"/>
          <w:szCs w:val="22"/>
        </w:rPr>
        <w:t xml:space="preserve"> сведения о </w:t>
      </w:r>
      <w:r w:rsidR="00E36EAD" w:rsidRPr="0095503A">
        <w:rPr>
          <w:spacing w:val="-8"/>
          <w:sz w:val="22"/>
          <w:szCs w:val="22"/>
        </w:rPr>
        <w:t>характере этих</w:t>
      </w:r>
      <w:r w:rsidRPr="0095503A">
        <w:rPr>
          <w:spacing w:val="-8"/>
          <w:sz w:val="22"/>
          <w:szCs w:val="22"/>
        </w:rPr>
        <w:t xml:space="preserve"> обстоятельств, указание на то, почему возникновение эти обязательств послужило препятствием для исполнения обязательств по Договору и, если возможно, оценку их влияния на способность Стороны исполнить свои обязательств</w:t>
      </w:r>
      <w:r w:rsidR="000E7171" w:rsidRPr="0095503A">
        <w:rPr>
          <w:spacing w:val="-8"/>
          <w:sz w:val="22"/>
          <w:szCs w:val="22"/>
        </w:rPr>
        <w:t>а</w:t>
      </w:r>
      <w:r w:rsidRPr="0095503A">
        <w:rPr>
          <w:spacing w:val="-8"/>
          <w:sz w:val="22"/>
          <w:szCs w:val="22"/>
        </w:rPr>
        <w:t xml:space="preserve"> по Договору в будущем. Подтверждением указанных обстоятельств служит заключение Санкт-Петербургской Торгово-промышленной палаты или иного органа, уполномоченного на свидетельствование обстоятельств форс-мажора. </w:t>
      </w:r>
    </w:p>
    <w:p w:rsidR="001C6B01" w:rsidRPr="0095503A" w:rsidRDefault="001C6B01" w:rsidP="001C6B01">
      <w:pPr>
        <w:pStyle w:val="a4"/>
        <w:spacing w:after="0"/>
        <w:jc w:val="both"/>
        <w:rPr>
          <w:spacing w:val="-8"/>
          <w:sz w:val="22"/>
          <w:szCs w:val="22"/>
        </w:rPr>
      </w:pPr>
      <w:r w:rsidRPr="0095503A">
        <w:rPr>
          <w:spacing w:val="-8"/>
          <w:sz w:val="22"/>
          <w:szCs w:val="22"/>
        </w:rPr>
        <w:t>9.3. После прекращения действия обстоятельств непреодолимой силы пострадавшая Сторона незамедлительно уведомляет об этом другую Сторону</w:t>
      </w:r>
      <w:r>
        <w:rPr>
          <w:spacing w:val="-8"/>
          <w:sz w:val="22"/>
          <w:szCs w:val="22"/>
        </w:rPr>
        <w:t xml:space="preserve"> в течение 2 (двух) рабочих дней</w:t>
      </w:r>
      <w:r w:rsidRPr="0095503A">
        <w:rPr>
          <w:spacing w:val="-8"/>
          <w:sz w:val="22"/>
          <w:szCs w:val="22"/>
        </w:rPr>
        <w:t xml:space="preserve"> в письменной форме</w:t>
      </w:r>
      <w:r>
        <w:rPr>
          <w:spacing w:val="-8"/>
          <w:sz w:val="22"/>
          <w:szCs w:val="22"/>
        </w:rPr>
        <w:t xml:space="preserve"> с момента наступления вышеуказанных обстоятельств</w:t>
      </w:r>
      <w:r w:rsidRPr="0095503A">
        <w:rPr>
          <w:spacing w:val="-8"/>
          <w:sz w:val="22"/>
          <w:szCs w:val="22"/>
        </w:rPr>
        <w:t>. В этом уведомлении указываются срок, к которому такая Сторона планирует исполнить обязательства, исполнение которых было приостановлено вследствие наступления указанных обстоятельств.</w:t>
      </w:r>
    </w:p>
    <w:p w:rsidR="00352FED" w:rsidRPr="0095503A" w:rsidRDefault="00352FED" w:rsidP="00352FED">
      <w:pPr>
        <w:pStyle w:val="ConsNormal"/>
        <w:spacing w:before="240" w:after="240"/>
        <w:ind w:right="0" w:firstLine="0"/>
        <w:jc w:val="center"/>
        <w:rPr>
          <w:rFonts w:ascii="Times New Roman" w:hAnsi="Times New Roman" w:cs="Times New Roman"/>
          <w:b/>
          <w:spacing w:val="-8"/>
          <w:sz w:val="22"/>
          <w:szCs w:val="22"/>
        </w:rPr>
      </w:pPr>
      <w:r w:rsidRPr="0095503A">
        <w:rPr>
          <w:rFonts w:ascii="Times New Roman" w:hAnsi="Times New Roman" w:cs="Times New Roman"/>
          <w:b/>
          <w:spacing w:val="-8"/>
          <w:sz w:val="22"/>
          <w:szCs w:val="22"/>
        </w:rPr>
        <w:t xml:space="preserve">10. РАЗРЕШЕНИЕ СПОРОВ </w:t>
      </w:r>
    </w:p>
    <w:p w:rsidR="001C6B01" w:rsidRPr="0095503A" w:rsidRDefault="001C6B01" w:rsidP="001C6B01">
      <w:pPr>
        <w:pStyle w:val="a4"/>
        <w:spacing w:after="0"/>
        <w:jc w:val="both"/>
        <w:rPr>
          <w:spacing w:val="-8"/>
          <w:sz w:val="22"/>
          <w:szCs w:val="22"/>
        </w:rPr>
      </w:pPr>
      <w:r w:rsidRPr="0095503A">
        <w:rPr>
          <w:spacing w:val="-8"/>
          <w:sz w:val="22"/>
          <w:szCs w:val="22"/>
        </w:rPr>
        <w:t xml:space="preserve">10.1. Претензионный порядок урегулирования споров и разногласий обязателен. Срок рассмотрения претензии – </w:t>
      </w:r>
      <w:r>
        <w:rPr>
          <w:spacing w:val="-8"/>
          <w:sz w:val="22"/>
          <w:szCs w:val="22"/>
        </w:rPr>
        <w:t>14</w:t>
      </w:r>
      <w:r w:rsidRPr="0095503A">
        <w:rPr>
          <w:spacing w:val="-8"/>
          <w:sz w:val="22"/>
          <w:szCs w:val="22"/>
        </w:rPr>
        <w:t xml:space="preserve"> (</w:t>
      </w:r>
      <w:r>
        <w:rPr>
          <w:spacing w:val="-8"/>
          <w:sz w:val="22"/>
          <w:szCs w:val="22"/>
        </w:rPr>
        <w:t>четырнадцать</w:t>
      </w:r>
      <w:r w:rsidRPr="0095503A">
        <w:rPr>
          <w:spacing w:val="-8"/>
          <w:sz w:val="22"/>
          <w:szCs w:val="22"/>
        </w:rPr>
        <w:t>) календарных дней с момента ее получения. При не урегулировании разногласий в указанный в настоящем пункте срок, каждая из Сторон вправе вынести рассмотрение спора на разрешение Арбитражного суда Санкт-Петербурга и Ленинградской области.</w:t>
      </w:r>
    </w:p>
    <w:p w:rsidR="00352FED" w:rsidRPr="0095503A" w:rsidRDefault="000E7171" w:rsidP="006C5186">
      <w:pPr>
        <w:pStyle w:val="a4"/>
        <w:spacing w:after="0"/>
        <w:jc w:val="both"/>
        <w:rPr>
          <w:spacing w:val="-8"/>
          <w:sz w:val="22"/>
          <w:szCs w:val="22"/>
        </w:rPr>
      </w:pPr>
      <w:r w:rsidRPr="0095503A">
        <w:rPr>
          <w:spacing w:val="-8"/>
          <w:sz w:val="22"/>
          <w:szCs w:val="22"/>
        </w:rPr>
        <w:t>10.2</w:t>
      </w:r>
      <w:r w:rsidR="00352FED" w:rsidRPr="0095503A">
        <w:rPr>
          <w:spacing w:val="-8"/>
          <w:sz w:val="22"/>
          <w:szCs w:val="22"/>
        </w:rPr>
        <w:t>. В части, не урегулированной настоящим Договором, отношения Сторон регулируются действующим законодательством Российской Федерации, в том числе государственными стандартами, техническими регламентами, иными требованиями и рекомендациями, утвержденными (одобренными) органами государственной власти РФ.</w:t>
      </w:r>
    </w:p>
    <w:p w:rsidR="00352FED" w:rsidRPr="0095503A" w:rsidRDefault="00352FED" w:rsidP="00352FED">
      <w:pPr>
        <w:spacing w:before="240" w:after="240"/>
        <w:jc w:val="center"/>
        <w:rPr>
          <w:b/>
          <w:spacing w:val="-8"/>
          <w:sz w:val="22"/>
          <w:szCs w:val="22"/>
        </w:rPr>
      </w:pPr>
      <w:r w:rsidRPr="0095503A">
        <w:rPr>
          <w:b/>
          <w:spacing w:val="-8"/>
          <w:sz w:val="22"/>
          <w:szCs w:val="22"/>
        </w:rPr>
        <w:t>11. СРОК ДЕЙСТВИЯ ДОГОВОРА</w:t>
      </w:r>
    </w:p>
    <w:p w:rsidR="00352FED" w:rsidRPr="0095503A" w:rsidRDefault="00352FED" w:rsidP="006C5186">
      <w:pPr>
        <w:pStyle w:val="a4"/>
        <w:spacing w:after="0"/>
        <w:jc w:val="both"/>
        <w:rPr>
          <w:spacing w:val="-8"/>
          <w:sz w:val="22"/>
          <w:szCs w:val="22"/>
        </w:rPr>
      </w:pPr>
      <w:r w:rsidRPr="0095503A">
        <w:rPr>
          <w:spacing w:val="-8"/>
          <w:sz w:val="22"/>
          <w:szCs w:val="22"/>
        </w:rPr>
        <w:t xml:space="preserve">11.1. Договор считается заключенным и вступает в силу </w:t>
      </w:r>
      <w:r w:rsidR="00124A0F">
        <w:rPr>
          <w:spacing w:val="-8"/>
          <w:sz w:val="22"/>
          <w:szCs w:val="22"/>
        </w:rPr>
        <w:t>с даты</w:t>
      </w:r>
      <w:r w:rsidRPr="0095503A">
        <w:rPr>
          <w:spacing w:val="-8"/>
          <w:sz w:val="22"/>
          <w:szCs w:val="22"/>
        </w:rPr>
        <w:t xml:space="preserve"> его подписания Сторонами.</w:t>
      </w:r>
    </w:p>
    <w:p w:rsidR="00352FED" w:rsidRPr="0095503A" w:rsidRDefault="00352FED" w:rsidP="006C5186">
      <w:pPr>
        <w:pStyle w:val="a4"/>
        <w:spacing w:after="0"/>
        <w:jc w:val="both"/>
        <w:rPr>
          <w:spacing w:val="-8"/>
          <w:sz w:val="22"/>
          <w:szCs w:val="22"/>
        </w:rPr>
      </w:pPr>
      <w:r w:rsidRPr="0095503A">
        <w:rPr>
          <w:spacing w:val="-8"/>
          <w:sz w:val="22"/>
          <w:szCs w:val="22"/>
        </w:rPr>
        <w:t>11.2. Договор остается в силе и действует до момента исполнения Сторонами всех обязательств, предусмотренных Договором, за исключением случаев его расторжения по основаниям, предусмотренным Договором, соглашением Сторон или действующим законодательством РФ.</w:t>
      </w:r>
    </w:p>
    <w:p w:rsidR="00352FED" w:rsidRPr="0095503A" w:rsidRDefault="00352FED" w:rsidP="00352FED">
      <w:pPr>
        <w:spacing w:before="240" w:after="240"/>
        <w:ind w:right="-284"/>
        <w:jc w:val="center"/>
        <w:rPr>
          <w:b/>
          <w:spacing w:val="-8"/>
          <w:sz w:val="22"/>
          <w:szCs w:val="22"/>
        </w:rPr>
      </w:pPr>
      <w:r w:rsidRPr="0095503A">
        <w:rPr>
          <w:b/>
          <w:spacing w:val="-8"/>
          <w:sz w:val="22"/>
          <w:szCs w:val="22"/>
        </w:rPr>
        <w:t>12. РАСТОРЖЕНИЕ ДОГОВОРА</w:t>
      </w:r>
    </w:p>
    <w:p w:rsidR="00352FED" w:rsidRPr="0095503A" w:rsidRDefault="00352FED" w:rsidP="006C5186">
      <w:pPr>
        <w:pStyle w:val="a4"/>
        <w:spacing w:after="0"/>
        <w:jc w:val="both"/>
        <w:rPr>
          <w:spacing w:val="-8"/>
          <w:sz w:val="22"/>
          <w:szCs w:val="22"/>
        </w:rPr>
      </w:pPr>
      <w:r w:rsidRPr="0095503A">
        <w:rPr>
          <w:spacing w:val="-8"/>
          <w:sz w:val="22"/>
          <w:szCs w:val="22"/>
        </w:rPr>
        <w:t>12.1. Договор может быть расторгнут по основаниям, предусмотренным действующим законодательством РФ, по взаимному соглашению Сторон, оформленному как соглашение о расторжении договора, а также в случаях, предусмотренных настоящим Договором.</w:t>
      </w:r>
    </w:p>
    <w:p w:rsidR="00643161" w:rsidRPr="00643161" w:rsidRDefault="00352FED" w:rsidP="006C5186">
      <w:pPr>
        <w:jc w:val="both"/>
        <w:rPr>
          <w:spacing w:val="-8"/>
          <w:sz w:val="22"/>
          <w:szCs w:val="22"/>
        </w:rPr>
      </w:pPr>
      <w:r w:rsidRPr="0095503A">
        <w:rPr>
          <w:spacing w:val="-8"/>
          <w:sz w:val="22"/>
          <w:szCs w:val="22"/>
        </w:rPr>
        <w:t xml:space="preserve">12.2. Заказчик вправе в любой момент расторгнуть настоящий Договор, уведомив Подрядчика в письменной форме не менее чем за 7 дней до даты расторжения Договора. Договор считается расторгнутым с даты, указанной в таком </w:t>
      </w:r>
      <w:r w:rsidRPr="0095503A">
        <w:rPr>
          <w:spacing w:val="-8"/>
          <w:sz w:val="22"/>
          <w:szCs w:val="22"/>
        </w:rPr>
        <w:lastRenderedPageBreak/>
        <w:t>уведомлении</w:t>
      </w:r>
      <w:r w:rsidR="00643161" w:rsidRPr="00643161">
        <w:rPr>
          <w:spacing w:val="-8"/>
          <w:sz w:val="22"/>
          <w:szCs w:val="22"/>
        </w:rPr>
        <w:t>.</w:t>
      </w:r>
      <w:r w:rsidR="00643161">
        <w:rPr>
          <w:spacing w:val="-8"/>
          <w:sz w:val="22"/>
          <w:szCs w:val="22"/>
        </w:rPr>
        <w:t xml:space="preserve">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352FED" w:rsidRPr="0095503A" w:rsidRDefault="00643161" w:rsidP="006C5186">
      <w:pPr>
        <w:jc w:val="both"/>
        <w:rPr>
          <w:spacing w:val="-8"/>
          <w:sz w:val="22"/>
          <w:szCs w:val="22"/>
        </w:rPr>
      </w:pPr>
      <w:r>
        <w:rPr>
          <w:spacing w:val="-8"/>
          <w:sz w:val="22"/>
          <w:szCs w:val="22"/>
        </w:rPr>
        <w:t xml:space="preserve">12.3. </w:t>
      </w:r>
      <w:r w:rsidR="00352FED" w:rsidRPr="0095503A">
        <w:rPr>
          <w:spacing w:val="-8"/>
          <w:sz w:val="22"/>
          <w:szCs w:val="22"/>
        </w:rPr>
        <w:t xml:space="preserve">В случае досрочного расторжения Договора в соответствии с настоящей статьей 12 Договора, Подрядчик обязан к сроку расторжения Договора передать Заказчику по акту документацию, подготовленную в период выполнения Работ, по </w:t>
      </w:r>
      <w:r w:rsidR="00AB58DB" w:rsidRPr="0095503A">
        <w:rPr>
          <w:spacing w:val="-8"/>
          <w:sz w:val="22"/>
          <w:szCs w:val="22"/>
        </w:rPr>
        <w:t xml:space="preserve">степени готовности их на момент </w:t>
      </w:r>
      <w:r w:rsidR="00352FED" w:rsidRPr="0095503A">
        <w:rPr>
          <w:spacing w:val="-8"/>
          <w:sz w:val="22"/>
          <w:szCs w:val="22"/>
        </w:rPr>
        <w:t>прекращения Договора.</w:t>
      </w:r>
    </w:p>
    <w:p w:rsidR="00352FED" w:rsidRPr="0095503A" w:rsidRDefault="00352FED" w:rsidP="00352FED">
      <w:pPr>
        <w:spacing w:before="240" w:after="240"/>
        <w:ind w:right="-284"/>
        <w:jc w:val="center"/>
        <w:rPr>
          <w:b/>
          <w:spacing w:val="-8"/>
          <w:sz w:val="22"/>
          <w:szCs w:val="22"/>
        </w:rPr>
      </w:pPr>
      <w:r w:rsidRPr="0095503A">
        <w:rPr>
          <w:b/>
          <w:spacing w:val="-8"/>
          <w:sz w:val="22"/>
          <w:szCs w:val="22"/>
        </w:rPr>
        <w:t>13. ЗАКЛЮЧИТЕЛЬНЫЕ ПОЛОЖЕНИЯ</w:t>
      </w:r>
    </w:p>
    <w:p w:rsidR="00352FED" w:rsidRPr="0095503A" w:rsidRDefault="00352FED" w:rsidP="006C5186">
      <w:pPr>
        <w:pStyle w:val="a4"/>
        <w:spacing w:after="0"/>
        <w:jc w:val="both"/>
        <w:rPr>
          <w:spacing w:val="-8"/>
          <w:sz w:val="22"/>
          <w:szCs w:val="22"/>
        </w:rPr>
      </w:pPr>
      <w:r w:rsidRPr="0095503A">
        <w:rPr>
          <w:spacing w:val="-8"/>
          <w:sz w:val="22"/>
          <w:szCs w:val="22"/>
        </w:rPr>
        <w:t xml:space="preserve">13.1. К настоящему Договору прилагаются и составляют его неотъемлемую часть: </w:t>
      </w:r>
    </w:p>
    <w:p w:rsidR="00352FED" w:rsidRPr="0095503A" w:rsidRDefault="00352FED" w:rsidP="006C5186">
      <w:pPr>
        <w:pStyle w:val="a4"/>
        <w:spacing w:after="0"/>
        <w:jc w:val="both"/>
        <w:rPr>
          <w:spacing w:val="-8"/>
          <w:sz w:val="22"/>
          <w:szCs w:val="22"/>
        </w:rPr>
      </w:pPr>
      <w:r w:rsidRPr="0095503A">
        <w:rPr>
          <w:spacing w:val="-8"/>
          <w:sz w:val="22"/>
          <w:szCs w:val="22"/>
        </w:rPr>
        <w:t>13.1.1. Приложение № 1 к Договору: «Техническое задание»;</w:t>
      </w:r>
    </w:p>
    <w:p w:rsidR="009956A0" w:rsidRPr="0095503A" w:rsidRDefault="009956A0" w:rsidP="006C5186">
      <w:pPr>
        <w:pStyle w:val="a4"/>
        <w:spacing w:after="0"/>
        <w:jc w:val="both"/>
        <w:rPr>
          <w:spacing w:val="-8"/>
          <w:sz w:val="22"/>
          <w:szCs w:val="22"/>
        </w:rPr>
      </w:pPr>
      <w:r w:rsidRPr="0095503A">
        <w:rPr>
          <w:spacing w:val="-8"/>
          <w:sz w:val="22"/>
          <w:szCs w:val="22"/>
        </w:rPr>
        <w:t>13.1.2. Приложение №2 к Договору: «Календарный план»</w:t>
      </w:r>
      <w:r w:rsidR="00C0474D" w:rsidRPr="0095503A">
        <w:rPr>
          <w:spacing w:val="-8"/>
          <w:sz w:val="22"/>
          <w:szCs w:val="22"/>
        </w:rPr>
        <w:t>;</w:t>
      </w:r>
    </w:p>
    <w:p w:rsidR="00C0474D" w:rsidRPr="0095503A" w:rsidRDefault="00C0474D" w:rsidP="00C0474D">
      <w:pPr>
        <w:pStyle w:val="a4"/>
        <w:spacing w:after="0"/>
        <w:jc w:val="both"/>
        <w:rPr>
          <w:spacing w:val="-8"/>
          <w:sz w:val="22"/>
          <w:szCs w:val="22"/>
        </w:rPr>
      </w:pPr>
      <w:r w:rsidRPr="0095503A">
        <w:rPr>
          <w:spacing w:val="-8"/>
          <w:sz w:val="22"/>
          <w:szCs w:val="22"/>
        </w:rPr>
        <w:t xml:space="preserve">13.1.3. </w:t>
      </w:r>
      <w:r w:rsidRPr="008B152C">
        <w:rPr>
          <w:spacing w:val="-8"/>
          <w:sz w:val="22"/>
          <w:szCs w:val="22"/>
        </w:rPr>
        <w:t>Приложение</w:t>
      </w:r>
      <w:r w:rsidRPr="0095503A">
        <w:rPr>
          <w:spacing w:val="-8"/>
          <w:sz w:val="22"/>
          <w:szCs w:val="22"/>
        </w:rPr>
        <w:t xml:space="preserve"> №3 к Договору: «Протокол согласования договорной цены».</w:t>
      </w:r>
    </w:p>
    <w:p w:rsidR="00352FED" w:rsidRDefault="00352FED" w:rsidP="006C5186">
      <w:pPr>
        <w:pStyle w:val="a4"/>
        <w:spacing w:after="0"/>
        <w:jc w:val="both"/>
        <w:rPr>
          <w:spacing w:val="-8"/>
          <w:sz w:val="22"/>
          <w:szCs w:val="22"/>
        </w:rPr>
      </w:pPr>
      <w:r w:rsidRPr="0095503A">
        <w:rPr>
          <w:spacing w:val="-8"/>
          <w:sz w:val="22"/>
          <w:szCs w:val="22"/>
        </w:rPr>
        <w:t>13.</w:t>
      </w:r>
      <w:r w:rsidR="00E761EE" w:rsidRPr="0095503A">
        <w:rPr>
          <w:spacing w:val="-8"/>
          <w:sz w:val="22"/>
          <w:szCs w:val="22"/>
        </w:rPr>
        <w:t>2</w:t>
      </w:r>
      <w:r w:rsidRPr="0095503A">
        <w:rPr>
          <w:spacing w:val="-8"/>
          <w:sz w:val="22"/>
          <w:szCs w:val="22"/>
        </w:rPr>
        <w:t>. Настоящий Договор составлен в 2 (двух) экземплярах, имеющих одинаковую юридическую силу, по одному для каждой Стороны Договора.</w:t>
      </w:r>
    </w:p>
    <w:p w:rsidR="001C6B01" w:rsidRDefault="001C6B01" w:rsidP="001C6B01">
      <w:pPr>
        <w:pStyle w:val="a4"/>
        <w:spacing w:after="0"/>
        <w:jc w:val="both"/>
        <w:rPr>
          <w:spacing w:val="-8"/>
          <w:sz w:val="22"/>
          <w:szCs w:val="22"/>
        </w:rPr>
      </w:pPr>
      <w:r>
        <w:rPr>
          <w:spacing w:val="-8"/>
          <w:sz w:val="22"/>
          <w:szCs w:val="22"/>
        </w:rPr>
        <w:t>13.3. В случае изменений условий раздела 14 настоящего Договора, Стороны обязаны в течение 5 (пяти) рабочих дней уведомить друг друга о таких изменениях.</w:t>
      </w:r>
    </w:p>
    <w:p w:rsidR="001C6B01" w:rsidRPr="0095503A" w:rsidRDefault="001C6B01" w:rsidP="006C5186">
      <w:pPr>
        <w:pStyle w:val="a4"/>
        <w:spacing w:after="0"/>
        <w:jc w:val="both"/>
        <w:rPr>
          <w:spacing w:val="-8"/>
          <w:sz w:val="22"/>
          <w:szCs w:val="22"/>
        </w:rPr>
      </w:pPr>
    </w:p>
    <w:p w:rsidR="00352FED" w:rsidRPr="0095503A" w:rsidRDefault="00352FED" w:rsidP="006E0029">
      <w:pPr>
        <w:spacing w:after="200" w:line="276" w:lineRule="auto"/>
        <w:jc w:val="center"/>
        <w:rPr>
          <w:b/>
          <w:spacing w:val="-8"/>
          <w:sz w:val="22"/>
          <w:szCs w:val="22"/>
        </w:rPr>
      </w:pPr>
      <w:r w:rsidRPr="0095503A">
        <w:rPr>
          <w:b/>
          <w:spacing w:val="-8"/>
          <w:sz w:val="22"/>
          <w:szCs w:val="22"/>
        </w:rPr>
        <w:t>14. АДРЕСА И БАНКОВСКИЕ РЕКВИЗИТЫ СТОРОН</w:t>
      </w:r>
    </w:p>
    <w:tbl>
      <w:tblPr>
        <w:tblW w:w="9777" w:type="dxa"/>
        <w:jc w:val="center"/>
        <w:tblLook w:val="0000" w:firstRow="0" w:lastRow="0" w:firstColumn="0" w:lastColumn="0" w:noHBand="0" w:noVBand="0"/>
      </w:tblPr>
      <w:tblGrid>
        <w:gridCol w:w="4806"/>
        <w:gridCol w:w="4971"/>
      </w:tblGrid>
      <w:tr w:rsidR="00C6374C" w:rsidRPr="0095503A" w:rsidTr="00C6374C">
        <w:trPr>
          <w:jc w:val="center"/>
        </w:trPr>
        <w:tc>
          <w:tcPr>
            <w:tcW w:w="4806" w:type="dxa"/>
            <w:tcBorders>
              <w:top w:val="single" w:sz="4" w:space="0" w:color="auto"/>
              <w:left w:val="single" w:sz="4" w:space="0" w:color="auto"/>
              <w:bottom w:val="single" w:sz="4" w:space="0" w:color="auto"/>
              <w:right w:val="single" w:sz="4" w:space="0" w:color="auto"/>
            </w:tcBorders>
          </w:tcPr>
          <w:p w:rsidR="00C6374C" w:rsidRPr="0095503A" w:rsidRDefault="00C6374C" w:rsidP="00C6374C">
            <w:pPr>
              <w:jc w:val="center"/>
              <w:rPr>
                <w:b/>
                <w:spacing w:val="-8"/>
                <w:sz w:val="22"/>
                <w:szCs w:val="22"/>
              </w:rPr>
            </w:pPr>
            <w:r w:rsidRPr="0095503A">
              <w:rPr>
                <w:b/>
                <w:spacing w:val="-8"/>
                <w:sz w:val="22"/>
                <w:szCs w:val="22"/>
              </w:rPr>
              <w:t>Заказчик</w:t>
            </w:r>
          </w:p>
        </w:tc>
        <w:tc>
          <w:tcPr>
            <w:tcW w:w="4971" w:type="dxa"/>
            <w:tcBorders>
              <w:top w:val="single" w:sz="4" w:space="0" w:color="auto"/>
              <w:left w:val="single" w:sz="4" w:space="0" w:color="auto"/>
              <w:bottom w:val="single" w:sz="4" w:space="0" w:color="auto"/>
              <w:right w:val="single" w:sz="4" w:space="0" w:color="auto"/>
            </w:tcBorders>
          </w:tcPr>
          <w:p w:rsidR="00C6374C" w:rsidRPr="0095503A" w:rsidRDefault="00C6374C" w:rsidP="00C6374C">
            <w:pPr>
              <w:jc w:val="center"/>
              <w:rPr>
                <w:b/>
                <w:spacing w:val="-8"/>
                <w:sz w:val="22"/>
                <w:szCs w:val="22"/>
              </w:rPr>
            </w:pPr>
            <w:r w:rsidRPr="0095503A">
              <w:rPr>
                <w:b/>
                <w:spacing w:val="-8"/>
                <w:sz w:val="22"/>
                <w:szCs w:val="22"/>
              </w:rPr>
              <w:t>Подрядчик</w:t>
            </w:r>
          </w:p>
        </w:tc>
      </w:tr>
      <w:tr w:rsidR="00C6374C" w:rsidRPr="0095503A" w:rsidTr="00C6374C">
        <w:trPr>
          <w:trHeight w:val="278"/>
          <w:jc w:val="center"/>
        </w:trPr>
        <w:tc>
          <w:tcPr>
            <w:tcW w:w="4806" w:type="dxa"/>
            <w:tcBorders>
              <w:top w:val="single" w:sz="4" w:space="0" w:color="auto"/>
              <w:left w:val="single" w:sz="4" w:space="0" w:color="auto"/>
              <w:bottom w:val="single" w:sz="4" w:space="0" w:color="auto"/>
              <w:right w:val="single" w:sz="4" w:space="0" w:color="auto"/>
            </w:tcBorders>
            <w:vAlign w:val="center"/>
          </w:tcPr>
          <w:p w:rsidR="00C6374C" w:rsidRPr="0095503A" w:rsidRDefault="00C6374C" w:rsidP="00C6374C">
            <w:pPr>
              <w:pStyle w:val="2"/>
              <w:spacing w:after="0" w:line="240" w:lineRule="auto"/>
              <w:ind w:left="0"/>
              <w:jc w:val="center"/>
              <w:rPr>
                <w:b/>
                <w:spacing w:val="-8"/>
                <w:sz w:val="22"/>
                <w:szCs w:val="22"/>
              </w:rPr>
            </w:pPr>
            <w:r w:rsidRPr="0095503A">
              <w:rPr>
                <w:b/>
                <w:spacing w:val="-8"/>
                <w:sz w:val="22"/>
                <w:szCs w:val="22"/>
              </w:rPr>
              <w:t>АО «ЛОЭСК»</w:t>
            </w:r>
          </w:p>
        </w:tc>
        <w:tc>
          <w:tcPr>
            <w:tcW w:w="4971" w:type="dxa"/>
            <w:tcBorders>
              <w:top w:val="single" w:sz="4" w:space="0" w:color="auto"/>
              <w:left w:val="single" w:sz="4" w:space="0" w:color="auto"/>
              <w:bottom w:val="single" w:sz="4" w:space="0" w:color="auto"/>
              <w:right w:val="single" w:sz="4" w:space="0" w:color="auto"/>
            </w:tcBorders>
            <w:vAlign w:val="center"/>
          </w:tcPr>
          <w:p w:rsidR="00C6374C" w:rsidRPr="0095503A" w:rsidRDefault="00C6374C" w:rsidP="00C6374C">
            <w:pPr>
              <w:pStyle w:val="2"/>
              <w:spacing w:after="0" w:line="240" w:lineRule="auto"/>
              <w:ind w:left="0"/>
              <w:jc w:val="center"/>
              <w:rPr>
                <w:b/>
                <w:spacing w:val="-8"/>
                <w:sz w:val="22"/>
                <w:szCs w:val="22"/>
              </w:rPr>
            </w:pPr>
          </w:p>
        </w:tc>
      </w:tr>
      <w:tr w:rsidR="00C6374C" w:rsidRPr="0095503A" w:rsidTr="00C6374C">
        <w:trPr>
          <w:jc w:val="center"/>
        </w:trPr>
        <w:tc>
          <w:tcPr>
            <w:tcW w:w="4806" w:type="dxa"/>
            <w:tcBorders>
              <w:top w:val="single" w:sz="4" w:space="0" w:color="auto"/>
              <w:left w:val="single" w:sz="4" w:space="0" w:color="auto"/>
              <w:bottom w:val="single" w:sz="4" w:space="0" w:color="auto"/>
              <w:right w:val="single" w:sz="4" w:space="0" w:color="auto"/>
            </w:tcBorders>
          </w:tcPr>
          <w:p w:rsidR="00C6374C" w:rsidRPr="0095503A" w:rsidRDefault="00C6374C" w:rsidP="00C6374C">
            <w:pPr>
              <w:tabs>
                <w:tab w:val="left" w:pos="471"/>
              </w:tabs>
              <w:jc w:val="both"/>
              <w:rPr>
                <w:spacing w:val="-8"/>
                <w:sz w:val="22"/>
                <w:szCs w:val="22"/>
              </w:rPr>
            </w:pPr>
            <w:r w:rsidRPr="0095503A">
              <w:rPr>
                <w:b/>
                <w:bCs/>
                <w:spacing w:val="-8"/>
                <w:sz w:val="22"/>
                <w:szCs w:val="22"/>
              </w:rPr>
              <w:t>Юридический и фактический адрес:</w:t>
            </w:r>
            <w:r w:rsidRPr="0095503A">
              <w:rPr>
                <w:spacing w:val="-8"/>
                <w:sz w:val="22"/>
                <w:szCs w:val="22"/>
              </w:rPr>
              <w:t>187342, Ленинградская область, г. Кировск, ул. Ладожская,д.3А.</w:t>
            </w:r>
          </w:p>
          <w:p w:rsidR="00C6374C" w:rsidRPr="0095503A" w:rsidRDefault="00C6374C" w:rsidP="00C6374C">
            <w:pPr>
              <w:tabs>
                <w:tab w:val="left" w:pos="471"/>
              </w:tabs>
              <w:jc w:val="both"/>
              <w:rPr>
                <w:spacing w:val="-8"/>
                <w:sz w:val="22"/>
                <w:szCs w:val="22"/>
                <w:highlight w:val="yellow"/>
              </w:rPr>
            </w:pPr>
            <w:r w:rsidRPr="0095503A">
              <w:rPr>
                <w:b/>
                <w:spacing w:val="-8"/>
                <w:sz w:val="22"/>
                <w:szCs w:val="22"/>
              </w:rPr>
              <w:t>Адрес для почтовых отправлений:</w:t>
            </w:r>
            <w:r w:rsidRPr="0095503A">
              <w:rPr>
                <w:spacing w:val="-8"/>
                <w:sz w:val="22"/>
                <w:szCs w:val="22"/>
              </w:rPr>
              <w:t xml:space="preserve"> 197110, г. Санкт-Петербург, Песочная набережная, д.42, лит.А</w:t>
            </w:r>
          </w:p>
        </w:tc>
        <w:tc>
          <w:tcPr>
            <w:tcW w:w="4971" w:type="dxa"/>
            <w:tcBorders>
              <w:top w:val="single" w:sz="4" w:space="0" w:color="auto"/>
              <w:left w:val="single" w:sz="4" w:space="0" w:color="auto"/>
              <w:bottom w:val="single" w:sz="4" w:space="0" w:color="auto"/>
              <w:right w:val="single" w:sz="4" w:space="0" w:color="auto"/>
            </w:tcBorders>
          </w:tcPr>
          <w:p w:rsidR="00C6374C" w:rsidRPr="0095503A" w:rsidRDefault="00C6374C" w:rsidP="00C6374C">
            <w:pPr>
              <w:pStyle w:val="2"/>
              <w:spacing w:after="0" w:line="240" w:lineRule="auto"/>
              <w:ind w:left="0"/>
              <w:rPr>
                <w:spacing w:val="-8"/>
                <w:sz w:val="22"/>
                <w:szCs w:val="22"/>
              </w:rPr>
            </w:pPr>
          </w:p>
        </w:tc>
      </w:tr>
      <w:tr w:rsidR="00C6374C" w:rsidRPr="0095503A" w:rsidTr="00C6374C">
        <w:trPr>
          <w:jc w:val="center"/>
        </w:trPr>
        <w:tc>
          <w:tcPr>
            <w:tcW w:w="4806" w:type="dxa"/>
            <w:tcBorders>
              <w:top w:val="single" w:sz="4" w:space="0" w:color="auto"/>
              <w:left w:val="single" w:sz="4" w:space="0" w:color="auto"/>
              <w:bottom w:val="single" w:sz="4" w:space="0" w:color="auto"/>
              <w:right w:val="single" w:sz="4" w:space="0" w:color="auto"/>
            </w:tcBorders>
          </w:tcPr>
          <w:p w:rsidR="00C6374C" w:rsidRPr="0095503A" w:rsidRDefault="00C6374C" w:rsidP="00C6374C">
            <w:pPr>
              <w:rPr>
                <w:spacing w:val="-8"/>
                <w:sz w:val="22"/>
                <w:szCs w:val="22"/>
              </w:rPr>
            </w:pPr>
            <w:r w:rsidRPr="0095503A">
              <w:rPr>
                <w:b/>
                <w:spacing w:val="-8"/>
                <w:sz w:val="22"/>
                <w:szCs w:val="22"/>
              </w:rPr>
              <w:t>Реквизиты:</w:t>
            </w:r>
          </w:p>
          <w:p w:rsidR="00C6374C" w:rsidRPr="0095503A" w:rsidRDefault="00C6374C" w:rsidP="00C6374C">
            <w:pPr>
              <w:rPr>
                <w:spacing w:val="-8"/>
                <w:sz w:val="22"/>
                <w:szCs w:val="22"/>
              </w:rPr>
            </w:pPr>
            <w:r w:rsidRPr="0095503A">
              <w:rPr>
                <w:spacing w:val="-8"/>
                <w:sz w:val="22"/>
                <w:szCs w:val="22"/>
              </w:rPr>
              <w:t xml:space="preserve">р/с 40702810255000100605 </w:t>
            </w:r>
            <w:r w:rsidRPr="0095503A">
              <w:rPr>
                <w:spacing w:val="-8"/>
                <w:sz w:val="22"/>
                <w:szCs w:val="22"/>
              </w:rPr>
              <w:br/>
              <w:t xml:space="preserve">Северо-Западный Банк </w:t>
            </w:r>
            <w:r>
              <w:rPr>
                <w:spacing w:val="-8"/>
                <w:sz w:val="22"/>
                <w:szCs w:val="22"/>
              </w:rPr>
              <w:t>П</w:t>
            </w:r>
            <w:r w:rsidRPr="0095503A">
              <w:rPr>
                <w:spacing w:val="-8"/>
                <w:sz w:val="22"/>
                <w:szCs w:val="22"/>
              </w:rPr>
              <w:t>АО «Сбербанк» г. Санкт-Петербург</w:t>
            </w:r>
            <w:r w:rsidRPr="0095503A">
              <w:rPr>
                <w:spacing w:val="-8"/>
                <w:sz w:val="22"/>
                <w:szCs w:val="22"/>
              </w:rPr>
              <w:br/>
              <w:t>БИК 044030653</w:t>
            </w:r>
            <w:r w:rsidRPr="0095503A">
              <w:rPr>
                <w:spacing w:val="-8"/>
                <w:sz w:val="22"/>
                <w:szCs w:val="22"/>
              </w:rPr>
              <w:br/>
              <w:t>к/с 30101810500000000653</w:t>
            </w:r>
            <w:r w:rsidRPr="0095503A">
              <w:rPr>
                <w:spacing w:val="-8"/>
                <w:sz w:val="22"/>
                <w:szCs w:val="22"/>
              </w:rPr>
              <w:br/>
              <w:t>ИНН 4703074613, КПП 470601001</w:t>
            </w:r>
          </w:p>
          <w:p w:rsidR="00C6374C" w:rsidRPr="0095503A" w:rsidRDefault="00C6374C" w:rsidP="00C6374C">
            <w:pPr>
              <w:jc w:val="both"/>
              <w:rPr>
                <w:spacing w:val="-8"/>
                <w:sz w:val="22"/>
                <w:szCs w:val="22"/>
              </w:rPr>
            </w:pPr>
            <w:r w:rsidRPr="0095503A">
              <w:rPr>
                <w:spacing w:val="-8"/>
                <w:sz w:val="22"/>
                <w:szCs w:val="22"/>
              </w:rPr>
              <w:t>КПП в качестве крупнейшего налогоплательщика 470650001</w:t>
            </w:r>
            <w:r w:rsidRPr="0095503A">
              <w:rPr>
                <w:spacing w:val="-8"/>
                <w:sz w:val="22"/>
                <w:szCs w:val="22"/>
              </w:rPr>
              <w:br/>
              <w:t>ОГРН 1044700565172</w:t>
            </w:r>
          </w:p>
          <w:p w:rsidR="00C6374C" w:rsidRPr="0095503A" w:rsidRDefault="00C6374C" w:rsidP="00C6374C">
            <w:pPr>
              <w:jc w:val="both"/>
              <w:rPr>
                <w:spacing w:val="-8"/>
                <w:sz w:val="22"/>
                <w:szCs w:val="22"/>
              </w:rPr>
            </w:pPr>
          </w:p>
        </w:tc>
        <w:tc>
          <w:tcPr>
            <w:tcW w:w="4971" w:type="dxa"/>
            <w:tcBorders>
              <w:top w:val="single" w:sz="4" w:space="0" w:color="auto"/>
              <w:left w:val="single" w:sz="4" w:space="0" w:color="auto"/>
              <w:bottom w:val="single" w:sz="4" w:space="0" w:color="auto"/>
              <w:right w:val="single" w:sz="4" w:space="0" w:color="auto"/>
            </w:tcBorders>
          </w:tcPr>
          <w:p w:rsidR="00C6374C" w:rsidRPr="0095503A" w:rsidRDefault="00C6374C" w:rsidP="00C6374C">
            <w:pPr>
              <w:rPr>
                <w:spacing w:val="-8"/>
                <w:sz w:val="22"/>
                <w:szCs w:val="22"/>
              </w:rPr>
            </w:pPr>
          </w:p>
        </w:tc>
      </w:tr>
      <w:tr w:rsidR="00C6374C" w:rsidRPr="0095503A" w:rsidTr="00C6374C">
        <w:trPr>
          <w:jc w:val="center"/>
        </w:trPr>
        <w:tc>
          <w:tcPr>
            <w:tcW w:w="4806" w:type="dxa"/>
            <w:tcBorders>
              <w:top w:val="single" w:sz="4" w:space="0" w:color="auto"/>
            </w:tcBorders>
          </w:tcPr>
          <w:p w:rsidR="00C6374C" w:rsidRDefault="00C6374C" w:rsidP="00C6374C">
            <w:pPr>
              <w:rPr>
                <w:b/>
                <w:spacing w:val="-8"/>
                <w:sz w:val="22"/>
                <w:szCs w:val="22"/>
              </w:rPr>
            </w:pPr>
          </w:p>
          <w:p w:rsidR="00C6374C" w:rsidRPr="0095503A" w:rsidRDefault="00C6374C" w:rsidP="00C6374C">
            <w:pPr>
              <w:rPr>
                <w:b/>
                <w:spacing w:val="-8"/>
                <w:sz w:val="22"/>
                <w:szCs w:val="22"/>
              </w:rPr>
            </w:pPr>
            <w:r w:rsidRPr="0095503A">
              <w:rPr>
                <w:b/>
                <w:spacing w:val="-8"/>
                <w:sz w:val="22"/>
                <w:szCs w:val="22"/>
              </w:rPr>
              <w:t>Заместитель генерального директора по капитальному строительству</w:t>
            </w:r>
            <w:r>
              <w:rPr>
                <w:b/>
                <w:spacing w:val="-8"/>
                <w:sz w:val="22"/>
                <w:szCs w:val="22"/>
              </w:rPr>
              <w:t xml:space="preserve"> АО "ЛОЭСК"</w:t>
            </w:r>
          </w:p>
          <w:p w:rsidR="00C6374C" w:rsidRPr="0095503A" w:rsidRDefault="00C6374C" w:rsidP="00C6374C">
            <w:pPr>
              <w:rPr>
                <w:b/>
                <w:spacing w:val="-8"/>
                <w:sz w:val="22"/>
                <w:szCs w:val="22"/>
              </w:rPr>
            </w:pPr>
          </w:p>
          <w:p w:rsidR="00C6374C" w:rsidRDefault="00C6374C" w:rsidP="00C6374C">
            <w:pPr>
              <w:rPr>
                <w:b/>
                <w:spacing w:val="-8"/>
                <w:sz w:val="22"/>
                <w:szCs w:val="22"/>
              </w:rPr>
            </w:pPr>
          </w:p>
          <w:p w:rsidR="00C6374C" w:rsidRPr="0095503A" w:rsidRDefault="00C6374C" w:rsidP="00C6374C">
            <w:pPr>
              <w:rPr>
                <w:b/>
                <w:spacing w:val="-8"/>
                <w:sz w:val="22"/>
                <w:szCs w:val="22"/>
              </w:rPr>
            </w:pPr>
          </w:p>
          <w:p w:rsidR="00C6374C" w:rsidRPr="0095503A" w:rsidRDefault="00C6374C" w:rsidP="00C6374C">
            <w:pPr>
              <w:rPr>
                <w:b/>
                <w:spacing w:val="-8"/>
                <w:sz w:val="22"/>
                <w:szCs w:val="22"/>
              </w:rPr>
            </w:pPr>
            <w:r w:rsidRPr="0095503A">
              <w:rPr>
                <w:b/>
                <w:spacing w:val="-8"/>
                <w:sz w:val="22"/>
                <w:szCs w:val="22"/>
              </w:rPr>
              <w:t>_____________________А.Т. Фистюлева</w:t>
            </w:r>
          </w:p>
          <w:p w:rsidR="00C6374C" w:rsidRPr="0095503A" w:rsidRDefault="00C6374C" w:rsidP="00C6374C">
            <w:pPr>
              <w:rPr>
                <w:b/>
                <w:spacing w:val="-8"/>
                <w:sz w:val="22"/>
                <w:szCs w:val="22"/>
              </w:rPr>
            </w:pPr>
          </w:p>
        </w:tc>
        <w:tc>
          <w:tcPr>
            <w:tcW w:w="4971" w:type="dxa"/>
            <w:tcBorders>
              <w:top w:val="single" w:sz="4" w:space="0" w:color="auto"/>
            </w:tcBorders>
          </w:tcPr>
          <w:p w:rsidR="00C6374C" w:rsidRDefault="00C6374C" w:rsidP="00C6374C">
            <w:pPr>
              <w:pStyle w:val="2"/>
              <w:spacing w:after="0" w:line="240" w:lineRule="auto"/>
              <w:ind w:left="0"/>
              <w:rPr>
                <w:b/>
                <w:spacing w:val="-8"/>
                <w:sz w:val="22"/>
                <w:szCs w:val="22"/>
              </w:rPr>
            </w:pPr>
          </w:p>
          <w:p w:rsidR="00C6374C" w:rsidRPr="0095503A" w:rsidRDefault="00AD4F31" w:rsidP="00C6374C">
            <w:pPr>
              <w:pStyle w:val="2"/>
              <w:spacing w:after="0" w:line="240" w:lineRule="auto"/>
              <w:ind w:left="0"/>
              <w:rPr>
                <w:b/>
                <w:spacing w:val="-8"/>
                <w:sz w:val="22"/>
                <w:szCs w:val="22"/>
              </w:rPr>
            </w:pPr>
            <w:r>
              <w:rPr>
                <w:b/>
                <w:spacing w:val="-8"/>
                <w:sz w:val="22"/>
                <w:szCs w:val="22"/>
              </w:rPr>
              <w:t>__________________________</w:t>
            </w:r>
          </w:p>
          <w:p w:rsidR="00C6374C" w:rsidRPr="0095503A" w:rsidRDefault="00C6374C" w:rsidP="00C6374C">
            <w:pPr>
              <w:pStyle w:val="2"/>
              <w:spacing w:after="0" w:line="240" w:lineRule="auto"/>
              <w:ind w:left="0"/>
              <w:jc w:val="center"/>
              <w:rPr>
                <w:b/>
                <w:spacing w:val="-8"/>
                <w:sz w:val="22"/>
                <w:szCs w:val="22"/>
              </w:rPr>
            </w:pPr>
          </w:p>
          <w:p w:rsidR="00C6374C" w:rsidRPr="0095503A" w:rsidRDefault="00C6374C" w:rsidP="00C6374C">
            <w:pPr>
              <w:pStyle w:val="2"/>
              <w:spacing w:after="0" w:line="240" w:lineRule="auto"/>
              <w:ind w:left="0"/>
              <w:jc w:val="center"/>
              <w:rPr>
                <w:b/>
                <w:spacing w:val="-8"/>
                <w:sz w:val="22"/>
                <w:szCs w:val="22"/>
              </w:rPr>
            </w:pPr>
          </w:p>
          <w:p w:rsidR="00C6374C" w:rsidRDefault="00C6374C" w:rsidP="00C6374C">
            <w:pPr>
              <w:pStyle w:val="2"/>
              <w:spacing w:after="0" w:line="240" w:lineRule="auto"/>
              <w:ind w:left="0"/>
              <w:jc w:val="center"/>
              <w:rPr>
                <w:b/>
                <w:spacing w:val="-8"/>
                <w:sz w:val="22"/>
                <w:szCs w:val="22"/>
              </w:rPr>
            </w:pPr>
          </w:p>
          <w:p w:rsidR="00C6374C" w:rsidRPr="0095503A" w:rsidRDefault="00C6374C" w:rsidP="00C6374C">
            <w:pPr>
              <w:pStyle w:val="2"/>
              <w:spacing w:after="0" w:line="240" w:lineRule="auto"/>
              <w:ind w:left="0"/>
              <w:jc w:val="center"/>
              <w:rPr>
                <w:b/>
                <w:spacing w:val="-8"/>
                <w:sz w:val="22"/>
                <w:szCs w:val="22"/>
              </w:rPr>
            </w:pPr>
          </w:p>
          <w:p w:rsidR="00C6374C" w:rsidRPr="0095503A" w:rsidRDefault="00C6374C" w:rsidP="00AD4F31">
            <w:pPr>
              <w:pStyle w:val="2"/>
              <w:spacing w:after="0" w:line="240" w:lineRule="auto"/>
              <w:ind w:left="0"/>
              <w:rPr>
                <w:b/>
                <w:spacing w:val="-8"/>
                <w:sz w:val="22"/>
                <w:szCs w:val="22"/>
              </w:rPr>
            </w:pPr>
            <w:r w:rsidRPr="0095503A">
              <w:rPr>
                <w:b/>
                <w:spacing w:val="-8"/>
                <w:sz w:val="22"/>
                <w:szCs w:val="22"/>
              </w:rPr>
              <w:t xml:space="preserve">_____________________ </w:t>
            </w:r>
          </w:p>
        </w:tc>
      </w:tr>
    </w:tbl>
    <w:p w:rsidR="00E761EE" w:rsidRPr="0095503A" w:rsidRDefault="003D43B4" w:rsidP="003D43B4">
      <w:pPr>
        <w:pStyle w:val="a4"/>
        <w:spacing w:after="0"/>
        <w:jc w:val="right"/>
        <w:rPr>
          <w:spacing w:val="-8"/>
          <w:sz w:val="22"/>
          <w:szCs w:val="22"/>
        </w:rPr>
      </w:pPr>
      <w:r w:rsidRPr="0095503A">
        <w:rPr>
          <w:spacing w:val="-8"/>
          <w:sz w:val="22"/>
          <w:szCs w:val="22"/>
        </w:rPr>
        <w:br w:type="page"/>
      </w:r>
      <w:r w:rsidR="00E761EE" w:rsidRPr="0095503A">
        <w:rPr>
          <w:spacing w:val="-8"/>
          <w:sz w:val="22"/>
          <w:szCs w:val="22"/>
        </w:rPr>
        <w:lastRenderedPageBreak/>
        <w:t>Приложение № 1</w:t>
      </w:r>
    </w:p>
    <w:p w:rsidR="00E761EE" w:rsidRPr="0095503A" w:rsidRDefault="00E761EE" w:rsidP="003D43B4">
      <w:pPr>
        <w:jc w:val="right"/>
        <w:rPr>
          <w:spacing w:val="-8"/>
          <w:sz w:val="22"/>
          <w:szCs w:val="22"/>
        </w:rPr>
      </w:pPr>
      <w:r w:rsidRPr="0095503A">
        <w:rPr>
          <w:spacing w:val="-8"/>
          <w:sz w:val="22"/>
          <w:szCs w:val="22"/>
        </w:rPr>
        <w:t>к Договору № _______________</w:t>
      </w:r>
    </w:p>
    <w:p w:rsidR="00E761EE" w:rsidRPr="0095503A" w:rsidRDefault="00E761EE" w:rsidP="00E761EE">
      <w:pPr>
        <w:jc w:val="right"/>
        <w:rPr>
          <w:spacing w:val="-8"/>
          <w:sz w:val="22"/>
          <w:szCs w:val="22"/>
        </w:rPr>
      </w:pPr>
      <w:r w:rsidRPr="0095503A">
        <w:rPr>
          <w:spacing w:val="-8"/>
          <w:sz w:val="22"/>
          <w:szCs w:val="22"/>
        </w:rPr>
        <w:t>от «_____» _____ 201_ г.</w:t>
      </w:r>
    </w:p>
    <w:p w:rsidR="00E761EE" w:rsidRPr="0095503A" w:rsidRDefault="00E761EE" w:rsidP="00E761EE">
      <w:pPr>
        <w:jc w:val="right"/>
        <w:rPr>
          <w:spacing w:val="-8"/>
          <w:sz w:val="22"/>
          <w:szCs w:val="22"/>
        </w:rPr>
      </w:pPr>
    </w:p>
    <w:tbl>
      <w:tblPr>
        <w:tblW w:w="0" w:type="auto"/>
        <w:tblInd w:w="108" w:type="dxa"/>
        <w:tblLayout w:type="fixed"/>
        <w:tblLook w:val="0000" w:firstRow="0" w:lastRow="0" w:firstColumn="0" w:lastColumn="0" w:noHBand="0" w:noVBand="0"/>
      </w:tblPr>
      <w:tblGrid>
        <w:gridCol w:w="4808"/>
        <w:gridCol w:w="4809"/>
      </w:tblGrid>
      <w:tr w:rsidR="00AD4F31" w:rsidRPr="0095503A" w:rsidTr="00FD698F">
        <w:tc>
          <w:tcPr>
            <w:tcW w:w="4808" w:type="dxa"/>
            <w:shd w:val="clear" w:color="auto" w:fill="auto"/>
          </w:tcPr>
          <w:p w:rsidR="00AD4F31" w:rsidRPr="0095503A" w:rsidRDefault="00AD4F31" w:rsidP="00FD698F">
            <w:pPr>
              <w:snapToGrid w:val="0"/>
              <w:jc w:val="both"/>
              <w:rPr>
                <w:b/>
                <w:spacing w:val="-8"/>
                <w:sz w:val="22"/>
                <w:szCs w:val="22"/>
              </w:rPr>
            </w:pPr>
            <w:r w:rsidRPr="0095503A">
              <w:rPr>
                <w:b/>
                <w:spacing w:val="-8"/>
                <w:sz w:val="22"/>
                <w:szCs w:val="22"/>
              </w:rPr>
              <w:t>СОГЛАСОВАНО:</w:t>
            </w:r>
          </w:p>
        </w:tc>
        <w:tc>
          <w:tcPr>
            <w:tcW w:w="4809" w:type="dxa"/>
            <w:shd w:val="clear" w:color="auto" w:fill="auto"/>
          </w:tcPr>
          <w:p w:rsidR="00AD4F31" w:rsidRPr="0095503A" w:rsidRDefault="00AD4F31" w:rsidP="00FD698F">
            <w:pPr>
              <w:snapToGrid w:val="0"/>
              <w:jc w:val="both"/>
              <w:rPr>
                <w:b/>
                <w:spacing w:val="-8"/>
                <w:sz w:val="22"/>
                <w:szCs w:val="22"/>
              </w:rPr>
            </w:pPr>
            <w:r w:rsidRPr="0095503A">
              <w:rPr>
                <w:b/>
                <w:spacing w:val="-8"/>
                <w:sz w:val="22"/>
                <w:szCs w:val="22"/>
              </w:rPr>
              <w:t>УТВЕРЖДАЮ:</w:t>
            </w:r>
          </w:p>
        </w:tc>
      </w:tr>
      <w:tr w:rsidR="00AD4F31" w:rsidRPr="0095503A" w:rsidTr="00FD698F">
        <w:tc>
          <w:tcPr>
            <w:tcW w:w="4808" w:type="dxa"/>
            <w:shd w:val="clear" w:color="auto" w:fill="auto"/>
          </w:tcPr>
          <w:p w:rsidR="00AD4F31" w:rsidRPr="0095503A" w:rsidRDefault="00AD4F31" w:rsidP="00FD698F">
            <w:pPr>
              <w:jc w:val="both"/>
              <w:rPr>
                <w:b/>
                <w:spacing w:val="-8"/>
                <w:sz w:val="22"/>
                <w:szCs w:val="22"/>
              </w:rPr>
            </w:pPr>
          </w:p>
          <w:p w:rsidR="00AD4F31" w:rsidRDefault="00AD4F31" w:rsidP="00FD698F">
            <w:pPr>
              <w:jc w:val="both"/>
              <w:rPr>
                <w:b/>
                <w:spacing w:val="-8"/>
                <w:sz w:val="22"/>
                <w:szCs w:val="22"/>
              </w:rPr>
            </w:pPr>
          </w:p>
          <w:p w:rsidR="00AD4F31" w:rsidRDefault="00AD4F31" w:rsidP="00FD698F">
            <w:pPr>
              <w:jc w:val="both"/>
              <w:rPr>
                <w:b/>
                <w:spacing w:val="-8"/>
                <w:sz w:val="22"/>
                <w:szCs w:val="22"/>
              </w:rPr>
            </w:pPr>
          </w:p>
          <w:p w:rsidR="00AD4F31" w:rsidRPr="0095503A" w:rsidRDefault="00AD4F31" w:rsidP="00FD698F">
            <w:pPr>
              <w:jc w:val="both"/>
              <w:rPr>
                <w:b/>
                <w:spacing w:val="-8"/>
                <w:sz w:val="22"/>
                <w:szCs w:val="22"/>
              </w:rPr>
            </w:pPr>
          </w:p>
          <w:p w:rsidR="00AD4F31" w:rsidRPr="0095503A" w:rsidRDefault="00AD4F31" w:rsidP="00FD698F">
            <w:pPr>
              <w:jc w:val="both"/>
              <w:rPr>
                <w:b/>
                <w:spacing w:val="-8"/>
                <w:sz w:val="22"/>
                <w:szCs w:val="22"/>
              </w:rPr>
            </w:pPr>
            <w:r w:rsidRPr="0095503A">
              <w:rPr>
                <w:b/>
                <w:spacing w:val="-8"/>
                <w:sz w:val="22"/>
                <w:szCs w:val="22"/>
              </w:rPr>
              <w:t>____________________</w:t>
            </w:r>
          </w:p>
          <w:p w:rsidR="00AD4F31" w:rsidRPr="0095503A" w:rsidRDefault="00AD4F31" w:rsidP="00FD698F">
            <w:pPr>
              <w:jc w:val="both"/>
              <w:rPr>
                <w:b/>
                <w:spacing w:val="-8"/>
                <w:sz w:val="22"/>
                <w:szCs w:val="22"/>
              </w:rPr>
            </w:pPr>
          </w:p>
          <w:p w:rsidR="00AD4F31" w:rsidRPr="0095503A" w:rsidRDefault="00AD4F31" w:rsidP="00FD698F">
            <w:pPr>
              <w:rPr>
                <w:b/>
                <w:spacing w:val="-8"/>
                <w:sz w:val="22"/>
                <w:szCs w:val="22"/>
              </w:rPr>
            </w:pPr>
          </w:p>
        </w:tc>
        <w:tc>
          <w:tcPr>
            <w:tcW w:w="4809" w:type="dxa"/>
            <w:shd w:val="clear" w:color="auto" w:fill="auto"/>
          </w:tcPr>
          <w:p w:rsidR="00AD4F31" w:rsidRPr="0095503A" w:rsidRDefault="00AD4F31" w:rsidP="00FD698F">
            <w:pPr>
              <w:snapToGrid w:val="0"/>
              <w:jc w:val="both"/>
              <w:rPr>
                <w:b/>
                <w:spacing w:val="-8"/>
                <w:sz w:val="22"/>
                <w:szCs w:val="22"/>
              </w:rPr>
            </w:pPr>
            <w:r w:rsidRPr="0095503A">
              <w:rPr>
                <w:b/>
                <w:spacing w:val="-8"/>
                <w:sz w:val="22"/>
                <w:szCs w:val="22"/>
              </w:rPr>
              <w:t>Заместитель генерального директора по капитальному строительству</w:t>
            </w:r>
          </w:p>
          <w:p w:rsidR="00AD4F31" w:rsidRPr="0095503A" w:rsidRDefault="00AD4F31" w:rsidP="00FD698F">
            <w:pPr>
              <w:snapToGrid w:val="0"/>
              <w:jc w:val="both"/>
              <w:rPr>
                <w:b/>
                <w:spacing w:val="-8"/>
                <w:sz w:val="22"/>
                <w:szCs w:val="22"/>
              </w:rPr>
            </w:pPr>
            <w:r w:rsidRPr="0095503A">
              <w:rPr>
                <w:b/>
                <w:spacing w:val="-8"/>
                <w:sz w:val="22"/>
                <w:szCs w:val="22"/>
              </w:rPr>
              <w:t>АО «ЛОЭСК»</w:t>
            </w:r>
          </w:p>
          <w:p w:rsidR="00AD4F31" w:rsidRPr="0095503A" w:rsidRDefault="00AD4F31" w:rsidP="00FD698F">
            <w:pPr>
              <w:snapToGrid w:val="0"/>
              <w:jc w:val="both"/>
              <w:rPr>
                <w:b/>
                <w:spacing w:val="-8"/>
                <w:sz w:val="22"/>
                <w:szCs w:val="22"/>
              </w:rPr>
            </w:pPr>
          </w:p>
          <w:p w:rsidR="00AD4F31" w:rsidRPr="0095503A" w:rsidRDefault="00AD4F31" w:rsidP="00FD698F">
            <w:pPr>
              <w:snapToGrid w:val="0"/>
              <w:jc w:val="both"/>
              <w:rPr>
                <w:b/>
                <w:spacing w:val="-8"/>
                <w:sz w:val="22"/>
                <w:szCs w:val="22"/>
              </w:rPr>
            </w:pPr>
            <w:r w:rsidRPr="0095503A">
              <w:rPr>
                <w:b/>
                <w:spacing w:val="-8"/>
                <w:sz w:val="22"/>
                <w:szCs w:val="22"/>
              </w:rPr>
              <w:t>____________________ А.Т. Фистюлева</w:t>
            </w:r>
          </w:p>
        </w:tc>
      </w:tr>
    </w:tbl>
    <w:p w:rsidR="00AD4F31" w:rsidRPr="0095503A" w:rsidRDefault="00AD4F31" w:rsidP="00AD4F31">
      <w:pPr>
        <w:pStyle w:val="210"/>
        <w:spacing w:after="0" w:line="240" w:lineRule="auto"/>
        <w:jc w:val="center"/>
        <w:rPr>
          <w:b/>
          <w:spacing w:val="-8"/>
          <w:sz w:val="22"/>
          <w:szCs w:val="22"/>
        </w:rPr>
      </w:pPr>
      <w:r w:rsidRPr="0095503A">
        <w:rPr>
          <w:b/>
          <w:spacing w:val="-8"/>
          <w:sz w:val="22"/>
          <w:szCs w:val="22"/>
        </w:rPr>
        <w:t xml:space="preserve">ТЕХНИЧЕСКОЕ ЗАДАНИЕ </w:t>
      </w:r>
    </w:p>
    <w:p w:rsidR="00AD4F31" w:rsidRPr="0095503A" w:rsidRDefault="00AD4F31" w:rsidP="00AD4F31">
      <w:pPr>
        <w:pStyle w:val="210"/>
        <w:spacing w:after="0" w:line="240" w:lineRule="auto"/>
        <w:jc w:val="center"/>
        <w:rPr>
          <w:b/>
          <w:spacing w:val="-8"/>
          <w:sz w:val="22"/>
          <w:szCs w:val="22"/>
        </w:rPr>
      </w:pPr>
      <w:r w:rsidRPr="0095503A">
        <w:rPr>
          <w:b/>
          <w:color w:val="000000"/>
          <w:spacing w:val="-8"/>
          <w:sz w:val="22"/>
          <w:szCs w:val="22"/>
        </w:rPr>
        <w:t xml:space="preserve">на </w:t>
      </w:r>
      <w:r w:rsidRPr="0095503A">
        <w:rPr>
          <w:b/>
          <w:spacing w:val="-8"/>
          <w:sz w:val="22"/>
          <w:szCs w:val="22"/>
        </w:rPr>
        <w:t xml:space="preserve">выполнение </w:t>
      </w:r>
      <w:r>
        <w:rPr>
          <w:b/>
          <w:spacing w:val="-8"/>
          <w:sz w:val="22"/>
          <w:szCs w:val="22"/>
        </w:rPr>
        <w:t xml:space="preserve">инженерно-геодезических изысканий </w:t>
      </w:r>
    </w:p>
    <w:p w:rsidR="00AD4F31" w:rsidRPr="0095503A" w:rsidRDefault="00AD4F31" w:rsidP="00AD4F31">
      <w:pPr>
        <w:ind w:firstLine="300"/>
        <w:rPr>
          <w:spacing w:val="-8"/>
          <w:sz w:val="22"/>
          <w:szCs w:val="22"/>
        </w:rPr>
      </w:pPr>
    </w:p>
    <w:p w:rsidR="00AD4F31" w:rsidRPr="0095503A" w:rsidRDefault="00AD4F31" w:rsidP="00AD4F31">
      <w:pPr>
        <w:numPr>
          <w:ilvl w:val="0"/>
          <w:numId w:val="18"/>
        </w:numPr>
        <w:jc w:val="both"/>
        <w:rPr>
          <w:b/>
          <w:spacing w:val="-8"/>
          <w:sz w:val="22"/>
          <w:szCs w:val="22"/>
        </w:rPr>
      </w:pPr>
      <w:r w:rsidRPr="0095503A">
        <w:rPr>
          <w:b/>
          <w:spacing w:val="-8"/>
          <w:sz w:val="22"/>
          <w:szCs w:val="22"/>
        </w:rPr>
        <w:t xml:space="preserve">Заказчик работ: </w:t>
      </w:r>
      <w:r w:rsidRPr="0095503A">
        <w:rPr>
          <w:spacing w:val="-8"/>
          <w:sz w:val="22"/>
          <w:szCs w:val="22"/>
        </w:rPr>
        <w:t>АО «ЛОЭСК».</w:t>
      </w:r>
    </w:p>
    <w:p w:rsidR="00AD4F31" w:rsidRPr="0095503A" w:rsidRDefault="00AD4F31" w:rsidP="00AD4F31">
      <w:pPr>
        <w:numPr>
          <w:ilvl w:val="0"/>
          <w:numId w:val="18"/>
        </w:numPr>
        <w:jc w:val="both"/>
        <w:rPr>
          <w:spacing w:val="-8"/>
          <w:sz w:val="22"/>
          <w:szCs w:val="22"/>
        </w:rPr>
      </w:pPr>
      <w:r w:rsidRPr="0095503A">
        <w:rPr>
          <w:b/>
          <w:spacing w:val="-8"/>
          <w:sz w:val="22"/>
          <w:szCs w:val="22"/>
        </w:rPr>
        <w:t>Исполнитель:</w:t>
      </w:r>
    </w:p>
    <w:p w:rsidR="00AD4F31" w:rsidRPr="004C5E99" w:rsidRDefault="00AD4F31" w:rsidP="00AD4F31">
      <w:pPr>
        <w:numPr>
          <w:ilvl w:val="0"/>
          <w:numId w:val="18"/>
        </w:numPr>
        <w:jc w:val="both"/>
        <w:rPr>
          <w:b/>
          <w:sz w:val="22"/>
          <w:szCs w:val="22"/>
        </w:rPr>
      </w:pPr>
      <w:r w:rsidRPr="00F275B1">
        <w:rPr>
          <w:b/>
          <w:spacing w:val="-8"/>
          <w:sz w:val="22"/>
          <w:szCs w:val="22"/>
        </w:rPr>
        <w:t xml:space="preserve">Наименование Объекта: </w:t>
      </w:r>
      <w:r w:rsidRPr="00333284">
        <w:rPr>
          <w:i/>
          <w:sz w:val="22"/>
          <w:szCs w:val="22"/>
        </w:rPr>
        <w:t>2ВЛ-110 кВ от ПС "Попово" до ПС "Высоцкая" в Выборгском районе ЛО</w:t>
      </w:r>
    </w:p>
    <w:p w:rsidR="00AD4F31" w:rsidRDefault="00AD4F31" w:rsidP="00AD4F31">
      <w:pPr>
        <w:numPr>
          <w:ilvl w:val="0"/>
          <w:numId w:val="18"/>
        </w:numPr>
        <w:jc w:val="both"/>
        <w:rPr>
          <w:sz w:val="22"/>
          <w:szCs w:val="22"/>
        </w:rPr>
      </w:pPr>
      <w:r w:rsidRPr="004C5E99">
        <w:rPr>
          <w:b/>
          <w:sz w:val="22"/>
          <w:szCs w:val="22"/>
        </w:rPr>
        <w:t>Протяженность линейн</w:t>
      </w:r>
      <w:r>
        <w:rPr>
          <w:b/>
          <w:sz w:val="22"/>
          <w:szCs w:val="22"/>
        </w:rPr>
        <w:t>ого</w:t>
      </w:r>
      <w:r w:rsidRPr="004C5E99">
        <w:rPr>
          <w:b/>
          <w:sz w:val="22"/>
          <w:szCs w:val="22"/>
        </w:rPr>
        <w:t xml:space="preserve"> объектов: </w:t>
      </w:r>
      <w:r w:rsidRPr="00333284">
        <w:rPr>
          <w:sz w:val="22"/>
          <w:szCs w:val="22"/>
        </w:rPr>
        <w:t>ориентировочно 12 км.</w:t>
      </w:r>
    </w:p>
    <w:p w:rsidR="00AD4F31" w:rsidRPr="00333284" w:rsidRDefault="00AD4F31" w:rsidP="00AD4F31">
      <w:pPr>
        <w:numPr>
          <w:ilvl w:val="0"/>
          <w:numId w:val="18"/>
        </w:numPr>
        <w:jc w:val="both"/>
        <w:rPr>
          <w:sz w:val="22"/>
          <w:szCs w:val="22"/>
        </w:rPr>
      </w:pPr>
      <w:r>
        <w:rPr>
          <w:b/>
          <w:sz w:val="22"/>
          <w:szCs w:val="22"/>
        </w:rPr>
        <w:t>Объем работ:</w:t>
      </w:r>
      <w:r>
        <w:rPr>
          <w:sz w:val="22"/>
          <w:szCs w:val="22"/>
        </w:rPr>
        <w:t xml:space="preserve"> ориентировочно 72 га.</w:t>
      </w:r>
    </w:p>
    <w:p w:rsidR="00AD4F31" w:rsidRPr="00F275B1" w:rsidRDefault="00AD4F31" w:rsidP="00AD4F31">
      <w:pPr>
        <w:numPr>
          <w:ilvl w:val="0"/>
          <w:numId w:val="18"/>
        </w:numPr>
        <w:jc w:val="both"/>
        <w:rPr>
          <w:b/>
          <w:spacing w:val="-8"/>
          <w:sz w:val="22"/>
          <w:szCs w:val="22"/>
        </w:rPr>
      </w:pPr>
      <w:r>
        <w:rPr>
          <w:b/>
          <w:spacing w:val="-8"/>
          <w:sz w:val="22"/>
          <w:szCs w:val="22"/>
        </w:rPr>
        <w:t>Р</w:t>
      </w:r>
      <w:r w:rsidRPr="00F275B1">
        <w:rPr>
          <w:b/>
          <w:spacing w:val="-8"/>
          <w:sz w:val="22"/>
          <w:szCs w:val="22"/>
        </w:rPr>
        <w:t xml:space="preserve">асположение Объекта: </w:t>
      </w:r>
      <w:r w:rsidRPr="00F275B1">
        <w:rPr>
          <w:spacing w:val="-8"/>
          <w:sz w:val="22"/>
          <w:szCs w:val="22"/>
        </w:rPr>
        <w:t xml:space="preserve">Ленинградская область, </w:t>
      </w:r>
      <w:r>
        <w:rPr>
          <w:spacing w:val="-8"/>
          <w:sz w:val="22"/>
          <w:szCs w:val="22"/>
        </w:rPr>
        <w:t>Выборгский район</w:t>
      </w:r>
      <w:r w:rsidRPr="00F275B1">
        <w:rPr>
          <w:spacing w:val="-8"/>
          <w:sz w:val="22"/>
          <w:szCs w:val="22"/>
        </w:rPr>
        <w:t>.</w:t>
      </w:r>
    </w:p>
    <w:p w:rsidR="00AD4F31" w:rsidRDefault="00AD4F31" w:rsidP="00AD4F31">
      <w:pPr>
        <w:numPr>
          <w:ilvl w:val="0"/>
          <w:numId w:val="18"/>
        </w:numPr>
        <w:jc w:val="both"/>
        <w:rPr>
          <w:b/>
          <w:spacing w:val="-8"/>
          <w:sz w:val="22"/>
          <w:szCs w:val="22"/>
        </w:rPr>
      </w:pPr>
      <w:r w:rsidRPr="00333284">
        <w:rPr>
          <w:b/>
          <w:spacing w:val="-8"/>
          <w:sz w:val="22"/>
          <w:szCs w:val="22"/>
        </w:rPr>
        <w:t xml:space="preserve">Основание и цели выполнения работ: </w:t>
      </w:r>
      <w:r>
        <w:rPr>
          <w:b/>
          <w:spacing w:val="-8"/>
          <w:sz w:val="22"/>
          <w:szCs w:val="22"/>
        </w:rPr>
        <w:t>в</w:t>
      </w:r>
      <w:r>
        <w:rPr>
          <w:spacing w:val="-8"/>
        </w:rPr>
        <w:t>ыполнение инженерно-топографической съемки земельного участка масштаба 1:500 для проектирования и строительства Объекта.</w:t>
      </w:r>
    </w:p>
    <w:p w:rsidR="00AD4F31" w:rsidRPr="000A2EE8" w:rsidRDefault="00AD4F31" w:rsidP="00AD4F31">
      <w:pPr>
        <w:numPr>
          <w:ilvl w:val="0"/>
          <w:numId w:val="18"/>
        </w:numPr>
        <w:jc w:val="both"/>
        <w:rPr>
          <w:b/>
          <w:spacing w:val="-8"/>
          <w:sz w:val="22"/>
          <w:szCs w:val="22"/>
        </w:rPr>
      </w:pPr>
      <w:r w:rsidRPr="000A2EE8">
        <w:rPr>
          <w:b/>
          <w:spacing w:val="-8"/>
        </w:rPr>
        <w:t>Требования к точности изысканий, надежности или обеспечении расчетных характеристик:</w:t>
      </w:r>
    </w:p>
    <w:p w:rsidR="00AD4F31" w:rsidRDefault="00AD4F31" w:rsidP="00AD4F31">
      <w:pPr>
        <w:numPr>
          <w:ilvl w:val="0"/>
          <w:numId w:val="3"/>
        </w:numPr>
        <w:tabs>
          <w:tab w:val="clear" w:pos="340"/>
        </w:tabs>
        <w:ind w:left="360" w:firstLine="66"/>
        <w:jc w:val="both"/>
        <w:rPr>
          <w:i/>
          <w:spacing w:val="-8"/>
        </w:rPr>
      </w:pPr>
      <w:r w:rsidRPr="000A2EE8">
        <w:rPr>
          <w:spacing w:val="-8"/>
        </w:rPr>
        <w:t>согласно инструкции по топографической съемке в масштабах 1:500 – 1:5000; СП 47.13330.2012; СНиП 11-104-97 и вычертить в условных знаках издательства «НЕДРА» М, 1989г.</w:t>
      </w:r>
    </w:p>
    <w:p w:rsidR="00AD4F31" w:rsidRPr="000A2EE8" w:rsidRDefault="00AD4F31" w:rsidP="00AD4F31">
      <w:pPr>
        <w:numPr>
          <w:ilvl w:val="0"/>
          <w:numId w:val="18"/>
        </w:numPr>
        <w:jc w:val="both"/>
        <w:rPr>
          <w:i/>
          <w:spacing w:val="-8"/>
        </w:rPr>
      </w:pPr>
      <w:r w:rsidRPr="000A2EE8">
        <w:rPr>
          <w:b/>
          <w:spacing w:val="-8"/>
        </w:rPr>
        <w:t xml:space="preserve">Требования к производству </w:t>
      </w:r>
      <w:r>
        <w:rPr>
          <w:b/>
          <w:spacing w:val="-8"/>
        </w:rPr>
        <w:t xml:space="preserve">инженерных </w:t>
      </w:r>
      <w:r w:rsidRPr="000A2EE8">
        <w:rPr>
          <w:b/>
          <w:spacing w:val="-8"/>
        </w:rPr>
        <w:t>изысканий и отчетным материалам:</w:t>
      </w:r>
      <w:r w:rsidRPr="000A2EE8">
        <w:rPr>
          <w:spacing w:val="-8"/>
        </w:rPr>
        <w:t xml:space="preserve"> </w:t>
      </w:r>
    </w:p>
    <w:p w:rsidR="00AD4F31" w:rsidRPr="00CD7CB2" w:rsidRDefault="00AD4F31" w:rsidP="00AD4F31">
      <w:pPr>
        <w:pStyle w:val="a7"/>
        <w:widowControl w:val="0"/>
        <w:numPr>
          <w:ilvl w:val="0"/>
          <w:numId w:val="12"/>
        </w:numPr>
        <w:tabs>
          <w:tab w:val="left" w:pos="360"/>
        </w:tabs>
        <w:suppressAutoHyphens/>
        <w:jc w:val="both"/>
        <w:rPr>
          <w:spacing w:val="-8"/>
        </w:rPr>
      </w:pPr>
      <w:r w:rsidRPr="00CD7CB2">
        <w:rPr>
          <w:spacing w:val="-8"/>
        </w:rPr>
        <w:t>регистрация уведомления на проведение топографической съемки</w:t>
      </w:r>
      <w:r>
        <w:rPr>
          <w:spacing w:val="-8"/>
        </w:rPr>
        <w:t xml:space="preserve"> в ГАУ «Леноблгосэкспертиза»</w:t>
      </w:r>
      <w:r w:rsidRPr="00CD7CB2">
        <w:rPr>
          <w:spacing w:val="-8"/>
        </w:rPr>
        <w:t>;</w:t>
      </w:r>
    </w:p>
    <w:p w:rsidR="00AD4F31" w:rsidRPr="00CD7CB2" w:rsidRDefault="00AD4F31" w:rsidP="00AD4F31">
      <w:pPr>
        <w:pStyle w:val="a7"/>
        <w:widowControl w:val="0"/>
        <w:numPr>
          <w:ilvl w:val="0"/>
          <w:numId w:val="12"/>
        </w:numPr>
        <w:tabs>
          <w:tab w:val="left" w:pos="360"/>
        </w:tabs>
        <w:suppressAutoHyphens/>
        <w:jc w:val="both"/>
        <w:rPr>
          <w:spacing w:val="-8"/>
        </w:rPr>
      </w:pPr>
      <w:r w:rsidRPr="00CD7CB2">
        <w:rPr>
          <w:spacing w:val="-8"/>
        </w:rPr>
        <w:t xml:space="preserve">топографическая съемка в масштабе 1:500 с обследованием подземных коммуникаций; </w:t>
      </w:r>
      <w:r>
        <w:rPr>
          <w:spacing w:val="-8"/>
        </w:rPr>
        <w:t xml:space="preserve">       </w:t>
      </w:r>
      <w:r w:rsidRPr="00CD7CB2">
        <w:rPr>
          <w:spacing w:val="-8"/>
        </w:rPr>
        <w:t>система координат</w:t>
      </w:r>
      <w:r>
        <w:rPr>
          <w:spacing w:val="-8"/>
        </w:rPr>
        <w:t xml:space="preserve"> </w:t>
      </w:r>
      <w:r w:rsidRPr="00CD7CB2">
        <w:rPr>
          <w:spacing w:val="-8"/>
        </w:rPr>
        <w:t xml:space="preserve">- местная </w:t>
      </w:r>
      <w:r>
        <w:rPr>
          <w:spacing w:val="-8"/>
        </w:rPr>
        <w:t>СК г. и СК-64</w:t>
      </w:r>
      <w:r w:rsidRPr="00CD7CB2">
        <w:rPr>
          <w:spacing w:val="-8"/>
        </w:rPr>
        <w:t>; система высот</w:t>
      </w:r>
      <w:r>
        <w:rPr>
          <w:spacing w:val="-8"/>
        </w:rPr>
        <w:t xml:space="preserve"> </w:t>
      </w:r>
      <w:r w:rsidRPr="00CD7CB2">
        <w:rPr>
          <w:spacing w:val="-8"/>
        </w:rPr>
        <w:t xml:space="preserve">- </w:t>
      </w:r>
      <w:r>
        <w:rPr>
          <w:spacing w:val="-8"/>
        </w:rPr>
        <w:t>Балтийская;</w:t>
      </w:r>
    </w:p>
    <w:p w:rsidR="00AD4F31" w:rsidRDefault="00AD4F31" w:rsidP="00AD4F31">
      <w:pPr>
        <w:pStyle w:val="a7"/>
        <w:widowControl w:val="0"/>
        <w:numPr>
          <w:ilvl w:val="0"/>
          <w:numId w:val="12"/>
        </w:numPr>
        <w:tabs>
          <w:tab w:val="left" w:pos="360"/>
        </w:tabs>
        <w:suppressAutoHyphens/>
        <w:jc w:val="both"/>
        <w:rPr>
          <w:spacing w:val="-8"/>
        </w:rPr>
      </w:pPr>
      <w:r w:rsidRPr="00CD7CB2">
        <w:rPr>
          <w:spacing w:val="-8"/>
        </w:rPr>
        <w:t>составление топографического плана в масштабе 1:500</w:t>
      </w:r>
      <w:r>
        <w:rPr>
          <w:spacing w:val="-8"/>
        </w:rPr>
        <w:t xml:space="preserve"> в формате </w:t>
      </w:r>
      <w:r>
        <w:rPr>
          <w:spacing w:val="-8"/>
          <w:lang w:val="en-US"/>
        </w:rPr>
        <w:t>AutoCad</w:t>
      </w:r>
      <w:r w:rsidRPr="00CD7CB2">
        <w:rPr>
          <w:spacing w:val="-8"/>
        </w:rPr>
        <w:t>;</w:t>
      </w:r>
    </w:p>
    <w:p w:rsidR="00AD4F31" w:rsidRPr="00CD7CB2" w:rsidRDefault="00AD4F31" w:rsidP="00AD4F31">
      <w:pPr>
        <w:pStyle w:val="a7"/>
        <w:widowControl w:val="0"/>
        <w:numPr>
          <w:ilvl w:val="0"/>
          <w:numId w:val="12"/>
        </w:numPr>
        <w:tabs>
          <w:tab w:val="left" w:pos="360"/>
        </w:tabs>
        <w:suppressAutoHyphens/>
        <w:jc w:val="both"/>
        <w:rPr>
          <w:spacing w:val="-8"/>
        </w:rPr>
      </w:pPr>
      <w:r>
        <w:rPr>
          <w:spacing w:val="-8"/>
        </w:rPr>
        <w:t xml:space="preserve">составление экспликации подземных сооружений в формате </w:t>
      </w:r>
      <w:r>
        <w:rPr>
          <w:spacing w:val="-8"/>
          <w:lang w:val="en-US"/>
        </w:rPr>
        <w:t>Excel</w:t>
      </w:r>
      <w:r>
        <w:rPr>
          <w:spacing w:val="-8"/>
        </w:rPr>
        <w:t>;</w:t>
      </w:r>
    </w:p>
    <w:p w:rsidR="00AD4F31" w:rsidRPr="00CD7CB2" w:rsidRDefault="00AD4F31" w:rsidP="00AD4F31">
      <w:pPr>
        <w:pStyle w:val="a7"/>
        <w:widowControl w:val="0"/>
        <w:numPr>
          <w:ilvl w:val="0"/>
          <w:numId w:val="12"/>
        </w:numPr>
        <w:tabs>
          <w:tab w:val="left" w:pos="360"/>
        </w:tabs>
        <w:suppressAutoHyphens/>
        <w:jc w:val="both"/>
        <w:rPr>
          <w:spacing w:val="-8"/>
        </w:rPr>
      </w:pPr>
      <w:r w:rsidRPr="00CD7CB2">
        <w:rPr>
          <w:spacing w:val="-8"/>
        </w:rPr>
        <w:t>согласование подземных коммуникаций с эксплуатирующими организациями;</w:t>
      </w:r>
    </w:p>
    <w:p w:rsidR="00AD4F31" w:rsidRPr="00CD7CB2" w:rsidRDefault="00AD4F31" w:rsidP="00AD4F31">
      <w:pPr>
        <w:pStyle w:val="a7"/>
        <w:widowControl w:val="0"/>
        <w:numPr>
          <w:ilvl w:val="0"/>
          <w:numId w:val="12"/>
        </w:numPr>
        <w:tabs>
          <w:tab w:val="left" w:pos="360"/>
        </w:tabs>
        <w:suppressAutoHyphens/>
        <w:jc w:val="both"/>
        <w:rPr>
          <w:spacing w:val="-8"/>
        </w:rPr>
      </w:pPr>
      <w:r w:rsidRPr="00CD7CB2">
        <w:rPr>
          <w:spacing w:val="-8"/>
        </w:rPr>
        <w:t xml:space="preserve">составление технического отчета </w:t>
      </w:r>
      <w:r>
        <w:rPr>
          <w:spacing w:val="-8"/>
        </w:rPr>
        <w:t>п</w:t>
      </w:r>
      <w:r w:rsidRPr="00CD7CB2">
        <w:rPr>
          <w:spacing w:val="-8"/>
        </w:rPr>
        <w:t xml:space="preserve">о топографической съемке и регистрация в </w:t>
      </w:r>
      <w:r>
        <w:rPr>
          <w:spacing w:val="-8"/>
        </w:rPr>
        <w:t xml:space="preserve">                                             ГАУ «Леноблгосэкспертиза».</w:t>
      </w:r>
    </w:p>
    <w:p w:rsidR="00AD4F31" w:rsidRPr="0068261F" w:rsidRDefault="00AD4F31" w:rsidP="00AD4F31">
      <w:pPr>
        <w:numPr>
          <w:ilvl w:val="0"/>
          <w:numId w:val="18"/>
        </w:numPr>
        <w:jc w:val="both"/>
        <w:rPr>
          <w:spacing w:val="-8"/>
        </w:rPr>
      </w:pPr>
      <w:r w:rsidRPr="0068261F">
        <w:rPr>
          <w:b/>
          <w:spacing w:val="-8"/>
        </w:rPr>
        <w:t>Перечень материалов, передаваемых Заказчику:</w:t>
      </w:r>
      <w:r w:rsidRPr="0068261F">
        <w:rPr>
          <w:spacing w:val="-8"/>
        </w:rPr>
        <w:t xml:space="preserve"> </w:t>
      </w:r>
    </w:p>
    <w:p w:rsidR="00AD4F31" w:rsidRPr="00CD7CB2" w:rsidRDefault="00AD4F31" w:rsidP="00AD4F31">
      <w:pPr>
        <w:numPr>
          <w:ilvl w:val="0"/>
          <w:numId w:val="4"/>
        </w:numPr>
        <w:tabs>
          <w:tab w:val="clear" w:pos="-416"/>
          <w:tab w:val="num" w:pos="0"/>
        </w:tabs>
        <w:ind w:left="0" w:firstLine="426"/>
        <w:jc w:val="both"/>
        <w:rPr>
          <w:spacing w:val="-8"/>
        </w:rPr>
      </w:pPr>
      <w:r>
        <w:rPr>
          <w:spacing w:val="-8"/>
        </w:rPr>
        <w:t>т</w:t>
      </w:r>
      <w:r w:rsidRPr="00CD7CB2">
        <w:rPr>
          <w:spacing w:val="-8"/>
        </w:rPr>
        <w:t xml:space="preserve">ехнический отчет М 1:500 </w:t>
      </w:r>
      <w:r>
        <w:rPr>
          <w:spacing w:val="-8"/>
        </w:rPr>
        <w:t>зарегистрированный</w:t>
      </w:r>
      <w:r w:rsidRPr="00CD7CB2">
        <w:rPr>
          <w:spacing w:val="-8"/>
        </w:rPr>
        <w:t xml:space="preserve"> в </w:t>
      </w:r>
      <w:r>
        <w:rPr>
          <w:spacing w:val="-8"/>
        </w:rPr>
        <w:t>ГАУ «Леноблгосэкспертиза»</w:t>
      </w:r>
      <w:r w:rsidRPr="00CD7CB2">
        <w:rPr>
          <w:spacing w:val="-8"/>
        </w:rPr>
        <w:t xml:space="preserve">, на бумажном носителе – </w:t>
      </w:r>
      <w:r>
        <w:rPr>
          <w:spacing w:val="-8"/>
        </w:rPr>
        <w:t>1</w:t>
      </w:r>
      <w:r w:rsidRPr="00CD7CB2">
        <w:rPr>
          <w:spacing w:val="-8"/>
        </w:rPr>
        <w:t xml:space="preserve"> экз., в электронном виде.</w:t>
      </w:r>
    </w:p>
    <w:p w:rsidR="00AD4F31" w:rsidRPr="00C234B1" w:rsidRDefault="00AD4F31" w:rsidP="00AD4F31">
      <w:pPr>
        <w:numPr>
          <w:ilvl w:val="0"/>
          <w:numId w:val="18"/>
        </w:numPr>
        <w:jc w:val="both"/>
        <w:rPr>
          <w:b/>
          <w:spacing w:val="-8"/>
          <w:sz w:val="22"/>
          <w:szCs w:val="22"/>
        </w:rPr>
      </w:pPr>
      <w:r w:rsidRPr="000C11C2">
        <w:rPr>
          <w:b/>
          <w:spacing w:val="-8"/>
          <w:sz w:val="22"/>
          <w:szCs w:val="22"/>
        </w:rPr>
        <w:t>Перечень исходных данных, передаваемых Заказчиком подрядной организации:</w:t>
      </w:r>
      <w:r w:rsidRPr="000C11C2">
        <w:rPr>
          <w:spacing w:val="-8"/>
          <w:sz w:val="22"/>
          <w:szCs w:val="22"/>
        </w:rPr>
        <w:t xml:space="preserve"> </w:t>
      </w:r>
      <w:r>
        <w:rPr>
          <w:b/>
          <w:spacing w:val="-8"/>
          <w:sz w:val="22"/>
          <w:szCs w:val="22"/>
        </w:rPr>
        <w:t xml:space="preserve"> </w:t>
      </w:r>
      <w:r w:rsidRPr="00C234B1">
        <w:rPr>
          <w:spacing w:val="-8"/>
        </w:rPr>
        <w:t>ситуационный план Объекта</w:t>
      </w:r>
      <w:r w:rsidRPr="00C234B1">
        <w:rPr>
          <w:b/>
          <w:spacing w:val="-8"/>
          <w:sz w:val="22"/>
          <w:szCs w:val="22"/>
        </w:rPr>
        <w:t xml:space="preserve"> </w:t>
      </w:r>
    </w:p>
    <w:p w:rsidR="00AD4F31" w:rsidRPr="0095503A" w:rsidRDefault="00AD4F31" w:rsidP="00AD4F31">
      <w:pPr>
        <w:numPr>
          <w:ilvl w:val="0"/>
          <w:numId w:val="18"/>
        </w:numPr>
        <w:jc w:val="both"/>
        <w:rPr>
          <w:b/>
          <w:spacing w:val="-8"/>
          <w:sz w:val="22"/>
          <w:szCs w:val="22"/>
        </w:rPr>
      </w:pPr>
      <w:r w:rsidRPr="0095503A">
        <w:rPr>
          <w:b/>
          <w:spacing w:val="-8"/>
          <w:sz w:val="22"/>
          <w:szCs w:val="22"/>
        </w:rPr>
        <w:t>Разработанная документация является собственностью Заказчика.</w:t>
      </w:r>
    </w:p>
    <w:p w:rsidR="00AD4F31" w:rsidRPr="000C11C2" w:rsidRDefault="00AD4F31" w:rsidP="00AD4F31">
      <w:pPr>
        <w:numPr>
          <w:ilvl w:val="0"/>
          <w:numId w:val="18"/>
        </w:numPr>
        <w:jc w:val="both"/>
        <w:rPr>
          <w:b/>
          <w:spacing w:val="-8"/>
          <w:sz w:val="22"/>
          <w:szCs w:val="22"/>
        </w:rPr>
      </w:pPr>
      <w:r w:rsidRPr="000C11C2">
        <w:rPr>
          <w:b/>
          <w:spacing w:val="-8"/>
          <w:sz w:val="22"/>
          <w:szCs w:val="22"/>
        </w:rPr>
        <w:t>Сроки выполнения работ:</w:t>
      </w:r>
      <w:r w:rsidRPr="000C11C2">
        <w:rPr>
          <w:i/>
          <w:spacing w:val="-8"/>
          <w:sz w:val="22"/>
          <w:szCs w:val="22"/>
        </w:rPr>
        <w:t xml:space="preserve"> </w:t>
      </w:r>
      <w:r w:rsidRPr="000C11C2">
        <w:rPr>
          <w:spacing w:val="-8"/>
          <w:sz w:val="22"/>
          <w:szCs w:val="22"/>
        </w:rPr>
        <w:t>согласно Приложению №2 к настоящему Договору.</w:t>
      </w:r>
    </w:p>
    <w:p w:rsidR="00343557" w:rsidRPr="000C11C2" w:rsidRDefault="00282251" w:rsidP="00343557">
      <w:pPr>
        <w:ind w:left="340"/>
        <w:jc w:val="both"/>
        <w:rPr>
          <w:b/>
          <w:spacing w:val="-8"/>
          <w:sz w:val="22"/>
          <w:szCs w:val="22"/>
        </w:rPr>
      </w:pPr>
      <w:r w:rsidRPr="000C11C2">
        <w:rPr>
          <w:b/>
          <w:spacing w:val="-8"/>
          <w:sz w:val="22"/>
          <w:szCs w:val="22"/>
        </w:rPr>
        <w:br w:type="page"/>
      </w:r>
    </w:p>
    <w:p w:rsidR="00343557" w:rsidRPr="000C11C2" w:rsidRDefault="00343557" w:rsidP="00343557">
      <w:pPr>
        <w:pStyle w:val="a4"/>
        <w:spacing w:after="0"/>
        <w:jc w:val="right"/>
        <w:rPr>
          <w:spacing w:val="-8"/>
          <w:sz w:val="22"/>
          <w:szCs w:val="22"/>
        </w:rPr>
      </w:pPr>
      <w:r w:rsidRPr="000C11C2">
        <w:rPr>
          <w:spacing w:val="-8"/>
          <w:sz w:val="22"/>
          <w:szCs w:val="22"/>
        </w:rPr>
        <w:lastRenderedPageBreak/>
        <w:t>Приложение № 2</w:t>
      </w:r>
    </w:p>
    <w:p w:rsidR="00343557" w:rsidRPr="000C11C2" w:rsidRDefault="00343557" w:rsidP="00343557">
      <w:pPr>
        <w:jc w:val="right"/>
        <w:rPr>
          <w:spacing w:val="-8"/>
          <w:sz w:val="22"/>
          <w:szCs w:val="22"/>
        </w:rPr>
      </w:pPr>
      <w:r w:rsidRPr="000C11C2">
        <w:rPr>
          <w:spacing w:val="-8"/>
          <w:sz w:val="22"/>
          <w:szCs w:val="22"/>
        </w:rPr>
        <w:t>к Договору № _______________</w:t>
      </w:r>
    </w:p>
    <w:p w:rsidR="00343557" w:rsidRPr="000C11C2" w:rsidRDefault="00343557" w:rsidP="00343557">
      <w:pPr>
        <w:jc w:val="right"/>
        <w:rPr>
          <w:spacing w:val="-8"/>
          <w:sz w:val="22"/>
          <w:szCs w:val="22"/>
        </w:rPr>
      </w:pPr>
      <w:r w:rsidRPr="000C11C2">
        <w:rPr>
          <w:spacing w:val="-8"/>
          <w:sz w:val="22"/>
          <w:szCs w:val="22"/>
        </w:rPr>
        <w:t>от «_____» _____ 201_ г.</w:t>
      </w:r>
    </w:p>
    <w:p w:rsidR="00343557" w:rsidRPr="000C11C2" w:rsidRDefault="00343557" w:rsidP="00343557">
      <w:pPr>
        <w:jc w:val="right"/>
        <w:rPr>
          <w:spacing w:val="-8"/>
          <w:sz w:val="22"/>
          <w:szCs w:val="22"/>
        </w:rPr>
      </w:pPr>
    </w:p>
    <w:p w:rsidR="00343557" w:rsidRPr="000C11C2" w:rsidRDefault="00343557" w:rsidP="00343557">
      <w:pPr>
        <w:jc w:val="right"/>
        <w:rPr>
          <w:spacing w:val="-8"/>
          <w:sz w:val="22"/>
          <w:szCs w:val="22"/>
        </w:rPr>
      </w:pPr>
    </w:p>
    <w:tbl>
      <w:tblPr>
        <w:tblW w:w="0" w:type="auto"/>
        <w:tblInd w:w="108" w:type="dxa"/>
        <w:tblLayout w:type="fixed"/>
        <w:tblLook w:val="0000" w:firstRow="0" w:lastRow="0" w:firstColumn="0" w:lastColumn="0" w:noHBand="0" w:noVBand="0"/>
      </w:tblPr>
      <w:tblGrid>
        <w:gridCol w:w="4808"/>
        <w:gridCol w:w="4809"/>
      </w:tblGrid>
      <w:tr w:rsidR="00343557" w:rsidRPr="000C11C2" w:rsidTr="00DA68E0">
        <w:tc>
          <w:tcPr>
            <w:tcW w:w="4808" w:type="dxa"/>
            <w:shd w:val="clear" w:color="auto" w:fill="auto"/>
          </w:tcPr>
          <w:p w:rsidR="00343557" w:rsidRPr="000C11C2" w:rsidRDefault="00343557" w:rsidP="00DA68E0">
            <w:pPr>
              <w:snapToGrid w:val="0"/>
              <w:jc w:val="both"/>
              <w:rPr>
                <w:b/>
                <w:spacing w:val="-8"/>
                <w:sz w:val="22"/>
                <w:szCs w:val="22"/>
              </w:rPr>
            </w:pPr>
            <w:r w:rsidRPr="000C11C2">
              <w:rPr>
                <w:b/>
                <w:spacing w:val="-8"/>
                <w:sz w:val="22"/>
                <w:szCs w:val="22"/>
              </w:rPr>
              <w:t>СОГЛАСОВАНО:</w:t>
            </w:r>
          </w:p>
        </w:tc>
        <w:tc>
          <w:tcPr>
            <w:tcW w:w="4809" w:type="dxa"/>
            <w:shd w:val="clear" w:color="auto" w:fill="auto"/>
          </w:tcPr>
          <w:p w:rsidR="00343557" w:rsidRPr="000C11C2" w:rsidRDefault="00343557" w:rsidP="00DA68E0">
            <w:pPr>
              <w:snapToGrid w:val="0"/>
              <w:jc w:val="both"/>
              <w:rPr>
                <w:b/>
                <w:spacing w:val="-8"/>
                <w:sz w:val="22"/>
                <w:szCs w:val="22"/>
              </w:rPr>
            </w:pPr>
            <w:r w:rsidRPr="000C11C2">
              <w:rPr>
                <w:b/>
                <w:spacing w:val="-8"/>
                <w:sz w:val="22"/>
                <w:szCs w:val="22"/>
              </w:rPr>
              <w:t>УТВЕРЖДАЮ:</w:t>
            </w:r>
          </w:p>
        </w:tc>
      </w:tr>
      <w:tr w:rsidR="00343557" w:rsidRPr="000C11C2" w:rsidTr="00DA68E0">
        <w:tc>
          <w:tcPr>
            <w:tcW w:w="4808" w:type="dxa"/>
            <w:shd w:val="clear" w:color="auto" w:fill="auto"/>
          </w:tcPr>
          <w:p w:rsidR="00343557" w:rsidRDefault="00343557" w:rsidP="00DA68E0">
            <w:pPr>
              <w:jc w:val="both"/>
              <w:rPr>
                <w:b/>
                <w:spacing w:val="-8"/>
                <w:sz w:val="22"/>
                <w:szCs w:val="22"/>
              </w:rPr>
            </w:pPr>
          </w:p>
          <w:p w:rsidR="00AD4F31" w:rsidRDefault="00AD4F31" w:rsidP="00DA68E0">
            <w:pPr>
              <w:jc w:val="both"/>
              <w:rPr>
                <w:b/>
                <w:spacing w:val="-8"/>
                <w:sz w:val="22"/>
                <w:szCs w:val="22"/>
              </w:rPr>
            </w:pPr>
          </w:p>
          <w:p w:rsidR="00AD4F31" w:rsidRDefault="00AD4F31" w:rsidP="00DA68E0">
            <w:pPr>
              <w:jc w:val="both"/>
              <w:rPr>
                <w:b/>
                <w:spacing w:val="-8"/>
                <w:sz w:val="22"/>
                <w:szCs w:val="22"/>
              </w:rPr>
            </w:pPr>
          </w:p>
          <w:p w:rsidR="00AD4F31" w:rsidRPr="000C11C2" w:rsidRDefault="00AD4F31" w:rsidP="00DA68E0">
            <w:pPr>
              <w:jc w:val="both"/>
              <w:rPr>
                <w:b/>
                <w:spacing w:val="-8"/>
                <w:sz w:val="22"/>
                <w:szCs w:val="22"/>
              </w:rPr>
            </w:pPr>
          </w:p>
          <w:p w:rsidR="00212620" w:rsidRDefault="00212620" w:rsidP="00DA68E0">
            <w:pPr>
              <w:jc w:val="both"/>
              <w:rPr>
                <w:b/>
                <w:spacing w:val="-8"/>
                <w:sz w:val="22"/>
                <w:szCs w:val="22"/>
              </w:rPr>
            </w:pPr>
          </w:p>
          <w:p w:rsidR="000E7C5E" w:rsidRPr="000C11C2" w:rsidRDefault="000E7C5E" w:rsidP="00DA68E0">
            <w:pPr>
              <w:jc w:val="both"/>
              <w:rPr>
                <w:b/>
                <w:spacing w:val="-8"/>
                <w:sz w:val="22"/>
                <w:szCs w:val="22"/>
              </w:rPr>
            </w:pPr>
          </w:p>
          <w:p w:rsidR="00343557" w:rsidRPr="000C11C2" w:rsidRDefault="00343557" w:rsidP="00DA68E0">
            <w:pPr>
              <w:jc w:val="both"/>
              <w:rPr>
                <w:b/>
                <w:spacing w:val="-8"/>
                <w:sz w:val="22"/>
                <w:szCs w:val="22"/>
              </w:rPr>
            </w:pPr>
            <w:r w:rsidRPr="000C11C2">
              <w:rPr>
                <w:b/>
                <w:spacing w:val="-8"/>
                <w:sz w:val="22"/>
                <w:szCs w:val="22"/>
              </w:rPr>
              <w:t>____________________</w:t>
            </w:r>
          </w:p>
          <w:p w:rsidR="00343557" w:rsidRPr="000C11C2" w:rsidRDefault="00343557" w:rsidP="00DA68E0">
            <w:pPr>
              <w:jc w:val="both"/>
              <w:rPr>
                <w:b/>
                <w:spacing w:val="-8"/>
                <w:sz w:val="22"/>
                <w:szCs w:val="22"/>
              </w:rPr>
            </w:pPr>
          </w:p>
          <w:p w:rsidR="00343557" w:rsidRPr="000C11C2" w:rsidRDefault="00343557" w:rsidP="00DA68E0">
            <w:pPr>
              <w:rPr>
                <w:b/>
                <w:spacing w:val="-8"/>
                <w:sz w:val="22"/>
                <w:szCs w:val="22"/>
              </w:rPr>
            </w:pPr>
          </w:p>
        </w:tc>
        <w:tc>
          <w:tcPr>
            <w:tcW w:w="4809" w:type="dxa"/>
            <w:shd w:val="clear" w:color="auto" w:fill="auto"/>
          </w:tcPr>
          <w:p w:rsidR="00343557" w:rsidRPr="000C11C2" w:rsidRDefault="00343557" w:rsidP="00DA68E0">
            <w:pPr>
              <w:snapToGrid w:val="0"/>
              <w:jc w:val="both"/>
              <w:rPr>
                <w:b/>
                <w:spacing w:val="-8"/>
                <w:sz w:val="22"/>
                <w:szCs w:val="22"/>
              </w:rPr>
            </w:pPr>
            <w:r w:rsidRPr="000C11C2">
              <w:rPr>
                <w:b/>
                <w:spacing w:val="-8"/>
                <w:sz w:val="22"/>
                <w:szCs w:val="22"/>
              </w:rPr>
              <w:t>Заместитель генерального директора по капитальному строительству</w:t>
            </w:r>
          </w:p>
          <w:p w:rsidR="00343557" w:rsidRPr="000C11C2" w:rsidRDefault="00343557" w:rsidP="00DA68E0">
            <w:pPr>
              <w:snapToGrid w:val="0"/>
              <w:jc w:val="both"/>
              <w:rPr>
                <w:b/>
                <w:spacing w:val="-8"/>
                <w:sz w:val="22"/>
                <w:szCs w:val="22"/>
              </w:rPr>
            </w:pPr>
            <w:r w:rsidRPr="000C11C2">
              <w:rPr>
                <w:b/>
                <w:spacing w:val="-8"/>
                <w:sz w:val="22"/>
                <w:szCs w:val="22"/>
              </w:rPr>
              <w:t>АО «ЛОЭСК»</w:t>
            </w:r>
          </w:p>
          <w:p w:rsidR="00343557" w:rsidRDefault="00343557" w:rsidP="00DA68E0">
            <w:pPr>
              <w:snapToGrid w:val="0"/>
              <w:jc w:val="both"/>
              <w:rPr>
                <w:b/>
                <w:spacing w:val="-8"/>
                <w:sz w:val="22"/>
                <w:szCs w:val="22"/>
              </w:rPr>
            </w:pPr>
          </w:p>
          <w:p w:rsidR="00D40483" w:rsidRPr="000C11C2" w:rsidRDefault="00D40483" w:rsidP="00DA68E0">
            <w:pPr>
              <w:snapToGrid w:val="0"/>
              <w:jc w:val="both"/>
              <w:rPr>
                <w:b/>
                <w:spacing w:val="-8"/>
                <w:sz w:val="22"/>
                <w:szCs w:val="22"/>
              </w:rPr>
            </w:pPr>
          </w:p>
          <w:p w:rsidR="00343557" w:rsidRPr="000C11C2" w:rsidRDefault="00343557" w:rsidP="00DA68E0">
            <w:pPr>
              <w:snapToGrid w:val="0"/>
              <w:jc w:val="both"/>
              <w:rPr>
                <w:b/>
                <w:spacing w:val="-8"/>
                <w:sz w:val="22"/>
                <w:szCs w:val="22"/>
              </w:rPr>
            </w:pPr>
          </w:p>
          <w:p w:rsidR="00343557" w:rsidRPr="000C11C2" w:rsidRDefault="00343557" w:rsidP="00DA68E0">
            <w:pPr>
              <w:snapToGrid w:val="0"/>
              <w:jc w:val="both"/>
              <w:rPr>
                <w:b/>
                <w:spacing w:val="-8"/>
                <w:sz w:val="22"/>
                <w:szCs w:val="22"/>
              </w:rPr>
            </w:pPr>
            <w:r w:rsidRPr="000C11C2">
              <w:rPr>
                <w:b/>
                <w:spacing w:val="-8"/>
                <w:sz w:val="22"/>
                <w:szCs w:val="22"/>
              </w:rPr>
              <w:t>____________________ А.Т. Фистюлева</w:t>
            </w:r>
          </w:p>
        </w:tc>
      </w:tr>
    </w:tbl>
    <w:p w:rsidR="00343557" w:rsidRPr="000C11C2" w:rsidRDefault="00343557" w:rsidP="00343557">
      <w:pPr>
        <w:ind w:left="340"/>
        <w:jc w:val="both"/>
        <w:rPr>
          <w:b/>
          <w:spacing w:val="-8"/>
          <w:sz w:val="22"/>
          <w:szCs w:val="22"/>
        </w:rPr>
      </w:pPr>
    </w:p>
    <w:p w:rsidR="00343557" w:rsidRPr="000C11C2" w:rsidRDefault="00343557" w:rsidP="00343557">
      <w:pPr>
        <w:rPr>
          <w:sz w:val="22"/>
          <w:szCs w:val="22"/>
        </w:rPr>
      </w:pPr>
    </w:p>
    <w:p w:rsidR="00343557" w:rsidRPr="000C11C2" w:rsidRDefault="00343557" w:rsidP="00343557">
      <w:pPr>
        <w:rPr>
          <w:sz w:val="22"/>
          <w:szCs w:val="22"/>
        </w:rPr>
      </w:pPr>
    </w:p>
    <w:p w:rsidR="00343557" w:rsidRPr="000C11C2" w:rsidRDefault="00343557" w:rsidP="00343557">
      <w:pPr>
        <w:keepNext/>
        <w:keepLines/>
        <w:spacing w:line="322" w:lineRule="exact"/>
        <w:jc w:val="center"/>
        <w:outlineLvl w:val="1"/>
        <w:rPr>
          <w:rFonts w:eastAsia="Gulim"/>
          <w:b/>
          <w:iCs/>
          <w:sz w:val="22"/>
          <w:szCs w:val="22"/>
        </w:rPr>
      </w:pPr>
      <w:r w:rsidRPr="000C11C2">
        <w:rPr>
          <w:rFonts w:eastAsia="Gulim"/>
          <w:b/>
          <w:iCs/>
          <w:sz w:val="22"/>
          <w:szCs w:val="22"/>
        </w:rPr>
        <w:t>КАЛЕНДАРНЫЙ ПЛАН РАБОТ</w:t>
      </w:r>
    </w:p>
    <w:p w:rsidR="000C11C2" w:rsidRPr="0095503A" w:rsidRDefault="000C11C2" w:rsidP="000C11C2">
      <w:pPr>
        <w:pStyle w:val="210"/>
        <w:spacing w:after="0" w:line="240" w:lineRule="auto"/>
        <w:jc w:val="center"/>
        <w:rPr>
          <w:b/>
          <w:spacing w:val="-8"/>
          <w:sz w:val="22"/>
          <w:szCs w:val="22"/>
        </w:rPr>
      </w:pPr>
      <w:r w:rsidRPr="0095503A">
        <w:rPr>
          <w:b/>
          <w:color w:val="000000"/>
          <w:spacing w:val="-8"/>
          <w:sz w:val="22"/>
          <w:szCs w:val="22"/>
        </w:rPr>
        <w:t xml:space="preserve">на </w:t>
      </w:r>
      <w:r w:rsidRPr="0095503A">
        <w:rPr>
          <w:b/>
          <w:spacing w:val="-8"/>
          <w:sz w:val="22"/>
          <w:szCs w:val="22"/>
        </w:rPr>
        <w:t xml:space="preserve">выполнение </w:t>
      </w:r>
      <w:r>
        <w:rPr>
          <w:b/>
          <w:spacing w:val="-8"/>
          <w:sz w:val="22"/>
          <w:szCs w:val="22"/>
        </w:rPr>
        <w:t xml:space="preserve">инженерно-геодезических изысканий </w:t>
      </w:r>
    </w:p>
    <w:p w:rsidR="00343557" w:rsidRPr="000C11C2" w:rsidRDefault="00343557" w:rsidP="00343557">
      <w:pPr>
        <w:keepNext/>
        <w:keepLines/>
        <w:jc w:val="center"/>
        <w:outlineLvl w:val="1"/>
        <w:rPr>
          <w:rFonts w:eastAsia="Gulim"/>
          <w:b/>
          <w:bCs/>
          <w:sz w:val="22"/>
          <w:szCs w:val="22"/>
        </w:rPr>
      </w:pPr>
    </w:p>
    <w:p w:rsidR="00343557" w:rsidRPr="000C11C2" w:rsidRDefault="00343557" w:rsidP="00343557">
      <w:pPr>
        <w:jc w:val="both"/>
        <w:rPr>
          <w:sz w:val="22"/>
          <w:szCs w:val="22"/>
        </w:rPr>
      </w:pPr>
    </w:p>
    <w:p w:rsidR="00343557" w:rsidRPr="0095503A" w:rsidRDefault="00343557" w:rsidP="00343557">
      <w:pPr>
        <w:jc w:val="both"/>
        <w:rPr>
          <w:sz w:val="22"/>
          <w:szCs w:val="22"/>
        </w:rPr>
      </w:pPr>
    </w:p>
    <w:tbl>
      <w:tblPr>
        <w:tblW w:w="8652" w:type="dxa"/>
        <w:jc w:val="center"/>
        <w:tblLayout w:type="fixed"/>
        <w:tblCellMar>
          <w:left w:w="0" w:type="dxa"/>
          <w:right w:w="0" w:type="dxa"/>
        </w:tblCellMar>
        <w:tblLook w:val="0000" w:firstRow="0" w:lastRow="0" w:firstColumn="0" w:lastColumn="0" w:noHBand="0" w:noVBand="0"/>
      </w:tblPr>
      <w:tblGrid>
        <w:gridCol w:w="3706"/>
        <w:gridCol w:w="2539"/>
        <w:gridCol w:w="2407"/>
      </w:tblGrid>
      <w:tr w:rsidR="00B97F4A" w:rsidRPr="0092598C" w:rsidTr="00B97F4A">
        <w:trPr>
          <w:trHeight w:val="547"/>
          <w:jc w:val="center"/>
        </w:trPr>
        <w:tc>
          <w:tcPr>
            <w:tcW w:w="3706" w:type="dxa"/>
            <w:vMerge w:val="restart"/>
            <w:tcBorders>
              <w:top w:val="single" w:sz="4" w:space="0" w:color="auto"/>
              <w:left w:val="single" w:sz="4" w:space="0" w:color="auto"/>
              <w:bottom w:val="nil"/>
              <w:right w:val="single" w:sz="4" w:space="0" w:color="auto"/>
            </w:tcBorders>
            <w:shd w:val="clear" w:color="auto" w:fill="FFFFFF"/>
          </w:tcPr>
          <w:p w:rsidR="00B97F4A" w:rsidRPr="008B152C" w:rsidRDefault="00B97F4A" w:rsidP="00DA68E0">
            <w:pPr>
              <w:spacing w:line="276" w:lineRule="exact"/>
              <w:jc w:val="center"/>
              <w:rPr>
                <w:rFonts w:eastAsia="Gulim"/>
                <w:sz w:val="22"/>
                <w:szCs w:val="22"/>
              </w:rPr>
            </w:pPr>
            <w:r w:rsidRPr="0095503A">
              <w:rPr>
                <w:rFonts w:eastAsia="Gulim"/>
                <w:sz w:val="22"/>
                <w:szCs w:val="22"/>
              </w:rPr>
              <w:t xml:space="preserve">Наименование работ по договору и </w:t>
            </w:r>
            <w:r w:rsidRPr="008B152C">
              <w:rPr>
                <w:rFonts w:eastAsia="Gulim"/>
                <w:sz w:val="22"/>
                <w:szCs w:val="22"/>
              </w:rPr>
              <w:t>основных этапов его выполнения</w:t>
            </w:r>
          </w:p>
        </w:tc>
        <w:tc>
          <w:tcPr>
            <w:tcW w:w="4946" w:type="dxa"/>
            <w:gridSpan w:val="2"/>
            <w:tcBorders>
              <w:top w:val="single" w:sz="4" w:space="0" w:color="auto"/>
              <w:left w:val="single" w:sz="4" w:space="0" w:color="auto"/>
              <w:bottom w:val="single" w:sz="4" w:space="0" w:color="auto"/>
              <w:right w:val="single" w:sz="4" w:space="0" w:color="auto"/>
            </w:tcBorders>
            <w:shd w:val="clear" w:color="auto" w:fill="FFFFFF"/>
          </w:tcPr>
          <w:p w:rsidR="00B97F4A" w:rsidRPr="008B152C" w:rsidRDefault="00B97F4A" w:rsidP="00DA68E0">
            <w:pPr>
              <w:ind w:left="1500"/>
              <w:rPr>
                <w:rFonts w:eastAsia="Gulim"/>
                <w:sz w:val="22"/>
                <w:szCs w:val="22"/>
              </w:rPr>
            </w:pPr>
            <w:r w:rsidRPr="008B152C">
              <w:rPr>
                <w:rFonts w:eastAsia="Gulim"/>
                <w:sz w:val="22"/>
                <w:szCs w:val="22"/>
              </w:rPr>
              <w:t>Срок выполнения</w:t>
            </w:r>
          </w:p>
        </w:tc>
      </w:tr>
      <w:tr w:rsidR="00B97F4A" w:rsidRPr="0092598C" w:rsidTr="00B97F4A">
        <w:trPr>
          <w:trHeight w:val="336"/>
          <w:jc w:val="center"/>
        </w:trPr>
        <w:tc>
          <w:tcPr>
            <w:tcW w:w="3706" w:type="dxa"/>
            <w:vMerge/>
            <w:tcBorders>
              <w:top w:val="nil"/>
              <w:left w:val="single" w:sz="4" w:space="0" w:color="auto"/>
              <w:bottom w:val="single" w:sz="4" w:space="0" w:color="auto"/>
              <w:right w:val="single" w:sz="4" w:space="0" w:color="auto"/>
            </w:tcBorders>
            <w:shd w:val="clear" w:color="auto" w:fill="FFFFFF"/>
          </w:tcPr>
          <w:p w:rsidR="00B97F4A" w:rsidRPr="0092598C" w:rsidRDefault="00B97F4A" w:rsidP="00DA68E0">
            <w:pPr>
              <w:spacing w:line="276" w:lineRule="exact"/>
              <w:ind w:right="320"/>
              <w:jc w:val="right"/>
              <w:rPr>
                <w:rFonts w:eastAsia="Gulim"/>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B97F4A" w:rsidRPr="0092598C" w:rsidRDefault="00B97F4A" w:rsidP="00DA68E0">
            <w:pPr>
              <w:ind w:left="900"/>
              <w:rPr>
                <w:rFonts w:eastAsia="Gulim"/>
                <w:sz w:val="22"/>
                <w:szCs w:val="22"/>
              </w:rPr>
            </w:pPr>
            <w:r w:rsidRPr="0092598C">
              <w:rPr>
                <w:rFonts w:eastAsia="Gulim"/>
                <w:sz w:val="22"/>
                <w:szCs w:val="22"/>
              </w:rPr>
              <w:t>Начало</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B97F4A" w:rsidRPr="0092598C" w:rsidRDefault="00B97F4A" w:rsidP="00DA68E0">
            <w:pPr>
              <w:ind w:left="580"/>
              <w:rPr>
                <w:rFonts w:eastAsia="Gulim"/>
                <w:sz w:val="22"/>
                <w:szCs w:val="22"/>
              </w:rPr>
            </w:pPr>
            <w:r w:rsidRPr="0092598C">
              <w:rPr>
                <w:rFonts w:eastAsia="Gulim"/>
                <w:sz w:val="22"/>
                <w:szCs w:val="22"/>
              </w:rPr>
              <w:t>Окончание</w:t>
            </w:r>
          </w:p>
        </w:tc>
      </w:tr>
      <w:tr w:rsidR="00B97F4A" w:rsidRPr="0092598C" w:rsidTr="00B97F4A">
        <w:trPr>
          <w:trHeight w:val="293"/>
          <w:jc w:val="center"/>
        </w:trPr>
        <w:tc>
          <w:tcPr>
            <w:tcW w:w="8652" w:type="dxa"/>
            <w:gridSpan w:val="3"/>
            <w:tcBorders>
              <w:top w:val="single" w:sz="4" w:space="0" w:color="auto"/>
              <w:left w:val="single" w:sz="4" w:space="0" w:color="auto"/>
              <w:bottom w:val="single" w:sz="4" w:space="0" w:color="auto"/>
              <w:right w:val="single" w:sz="4" w:space="0" w:color="auto"/>
            </w:tcBorders>
            <w:shd w:val="clear" w:color="auto" w:fill="FFFFFF"/>
          </w:tcPr>
          <w:p w:rsidR="00B97F4A" w:rsidRPr="0092598C" w:rsidRDefault="00B97F4A" w:rsidP="00DA68E0">
            <w:pPr>
              <w:ind w:left="147" w:right="188"/>
              <w:jc w:val="center"/>
              <w:rPr>
                <w:rFonts w:eastAsia="Gulim"/>
                <w:b/>
                <w:bCs/>
                <w:sz w:val="22"/>
                <w:szCs w:val="22"/>
              </w:rPr>
            </w:pPr>
            <w:r w:rsidRPr="0092598C">
              <w:rPr>
                <w:rFonts w:eastAsia="Gulim"/>
                <w:b/>
                <w:bCs/>
                <w:sz w:val="22"/>
                <w:szCs w:val="22"/>
              </w:rPr>
              <w:t>Этап 1.</w:t>
            </w:r>
          </w:p>
        </w:tc>
      </w:tr>
      <w:tr w:rsidR="00B97F4A" w:rsidRPr="0092598C" w:rsidTr="00B97F4A">
        <w:trPr>
          <w:trHeight w:val="1114"/>
          <w:jc w:val="center"/>
        </w:trPr>
        <w:tc>
          <w:tcPr>
            <w:tcW w:w="3706" w:type="dxa"/>
            <w:tcBorders>
              <w:top w:val="single" w:sz="4" w:space="0" w:color="auto"/>
              <w:left w:val="single" w:sz="4" w:space="0" w:color="auto"/>
              <w:bottom w:val="single" w:sz="4" w:space="0" w:color="auto"/>
              <w:right w:val="single" w:sz="4" w:space="0" w:color="auto"/>
            </w:tcBorders>
            <w:shd w:val="clear" w:color="auto" w:fill="FFFFFF"/>
          </w:tcPr>
          <w:p w:rsidR="00B97F4A" w:rsidRPr="0092598C" w:rsidRDefault="00B97F4A" w:rsidP="00AD4F31">
            <w:pPr>
              <w:spacing w:line="278" w:lineRule="exact"/>
              <w:ind w:left="140"/>
              <w:rPr>
                <w:rFonts w:eastAsia="Gulim"/>
                <w:sz w:val="22"/>
                <w:szCs w:val="22"/>
              </w:rPr>
            </w:pPr>
            <w:r w:rsidRPr="0092598C">
              <w:rPr>
                <w:sz w:val="22"/>
                <w:szCs w:val="22"/>
              </w:rPr>
              <w:t xml:space="preserve">выполнение </w:t>
            </w:r>
            <w:r w:rsidR="00AD4F31">
              <w:rPr>
                <w:sz w:val="22"/>
                <w:szCs w:val="22"/>
              </w:rPr>
              <w:t>инженерно-топографического плана в масштабе 1:500</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B97F4A" w:rsidRPr="0095503A" w:rsidRDefault="00B97F4A" w:rsidP="009B3347">
            <w:pPr>
              <w:spacing w:line="276" w:lineRule="exact"/>
              <w:ind w:left="80"/>
              <w:rPr>
                <w:rFonts w:eastAsia="Gulim"/>
                <w:sz w:val="22"/>
                <w:szCs w:val="22"/>
              </w:rPr>
            </w:pPr>
            <w:r w:rsidRPr="0092598C">
              <w:rPr>
                <w:rFonts w:eastAsia="Gulim"/>
                <w:sz w:val="22"/>
                <w:szCs w:val="22"/>
              </w:rPr>
              <w:t>Начало - с даты подписания договора</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B97F4A" w:rsidRPr="008B152C" w:rsidRDefault="00B97F4A" w:rsidP="00E36EAD">
            <w:pPr>
              <w:spacing w:line="276" w:lineRule="exact"/>
              <w:ind w:left="80"/>
              <w:rPr>
                <w:rFonts w:eastAsia="Gulim"/>
                <w:sz w:val="22"/>
                <w:szCs w:val="22"/>
              </w:rPr>
            </w:pPr>
            <w:r w:rsidRPr="0095503A">
              <w:rPr>
                <w:rFonts w:eastAsia="Gulim"/>
                <w:color w:val="000000"/>
                <w:sz w:val="22"/>
                <w:szCs w:val="22"/>
              </w:rPr>
              <w:t xml:space="preserve">Окончание - в течение </w:t>
            </w:r>
            <w:r w:rsidR="00E36EAD">
              <w:rPr>
                <w:rFonts w:eastAsia="Gulim"/>
                <w:color w:val="000000"/>
                <w:sz w:val="22"/>
                <w:szCs w:val="22"/>
              </w:rPr>
              <w:t>60</w:t>
            </w:r>
            <w:r w:rsidR="0002153A" w:rsidRPr="00E36EAD">
              <w:rPr>
                <w:rFonts w:eastAsia="Gulim"/>
                <w:color w:val="000000" w:themeColor="text1"/>
                <w:sz w:val="22"/>
                <w:szCs w:val="22"/>
              </w:rPr>
              <w:t xml:space="preserve"> </w:t>
            </w:r>
            <w:r w:rsidR="00521D60" w:rsidRPr="00E36EAD">
              <w:rPr>
                <w:rFonts w:eastAsia="Gulim"/>
                <w:color w:val="000000" w:themeColor="text1"/>
                <w:sz w:val="22"/>
                <w:szCs w:val="22"/>
              </w:rPr>
              <w:t>к</w:t>
            </w:r>
            <w:r w:rsidR="00521D60">
              <w:rPr>
                <w:rFonts w:eastAsia="Gulim"/>
                <w:color w:val="000000"/>
                <w:sz w:val="22"/>
                <w:szCs w:val="22"/>
              </w:rPr>
              <w:t>алендарных</w:t>
            </w:r>
            <w:r w:rsidR="00E36EAD">
              <w:rPr>
                <w:rFonts w:eastAsia="Gulim"/>
                <w:color w:val="000000"/>
                <w:sz w:val="22"/>
                <w:szCs w:val="22"/>
              </w:rPr>
              <w:t xml:space="preserve"> </w:t>
            </w:r>
            <w:r w:rsidRPr="008B152C">
              <w:rPr>
                <w:rFonts w:eastAsia="Gulim"/>
                <w:color w:val="000000"/>
                <w:sz w:val="22"/>
                <w:szCs w:val="22"/>
              </w:rPr>
              <w:t>дней</w:t>
            </w:r>
            <w:r w:rsidR="00D6190D">
              <w:rPr>
                <w:rFonts w:eastAsia="Gulim"/>
                <w:color w:val="000000"/>
                <w:sz w:val="22"/>
                <w:szCs w:val="22"/>
              </w:rPr>
              <w:t xml:space="preserve"> с даты начала работ</w:t>
            </w:r>
          </w:p>
        </w:tc>
      </w:tr>
    </w:tbl>
    <w:p w:rsidR="00343557" w:rsidRPr="000C11C2" w:rsidRDefault="00343557" w:rsidP="00343557">
      <w:pPr>
        <w:pStyle w:val="a4"/>
        <w:spacing w:after="0"/>
        <w:jc w:val="right"/>
        <w:rPr>
          <w:spacing w:val="-8"/>
          <w:sz w:val="22"/>
          <w:szCs w:val="22"/>
        </w:rPr>
      </w:pPr>
      <w:r w:rsidRPr="000C11C2">
        <w:rPr>
          <w:sz w:val="22"/>
          <w:szCs w:val="22"/>
        </w:rPr>
        <w:br w:type="page"/>
      </w:r>
      <w:r w:rsidRPr="000C11C2">
        <w:rPr>
          <w:spacing w:val="-8"/>
          <w:sz w:val="22"/>
          <w:szCs w:val="22"/>
        </w:rPr>
        <w:lastRenderedPageBreak/>
        <w:t>Приложение № 3</w:t>
      </w:r>
    </w:p>
    <w:p w:rsidR="00343557" w:rsidRPr="000C11C2" w:rsidRDefault="00343557" w:rsidP="00343557">
      <w:pPr>
        <w:jc w:val="right"/>
        <w:rPr>
          <w:spacing w:val="-8"/>
          <w:sz w:val="22"/>
          <w:szCs w:val="22"/>
        </w:rPr>
      </w:pPr>
      <w:r w:rsidRPr="000C11C2">
        <w:rPr>
          <w:spacing w:val="-8"/>
          <w:sz w:val="22"/>
          <w:szCs w:val="22"/>
        </w:rPr>
        <w:t>к Договору № _______________</w:t>
      </w:r>
    </w:p>
    <w:p w:rsidR="00343557" w:rsidRPr="000C11C2" w:rsidRDefault="00343557" w:rsidP="00343557">
      <w:pPr>
        <w:jc w:val="right"/>
        <w:rPr>
          <w:spacing w:val="-8"/>
          <w:sz w:val="22"/>
          <w:szCs w:val="22"/>
        </w:rPr>
      </w:pPr>
      <w:r w:rsidRPr="000C11C2">
        <w:rPr>
          <w:spacing w:val="-8"/>
          <w:sz w:val="22"/>
          <w:szCs w:val="22"/>
        </w:rPr>
        <w:t>от «_____» _____ 201_ г.</w:t>
      </w:r>
    </w:p>
    <w:p w:rsidR="00343557" w:rsidRPr="000C11C2" w:rsidRDefault="00343557" w:rsidP="00343557">
      <w:pPr>
        <w:jc w:val="right"/>
        <w:rPr>
          <w:spacing w:val="-8"/>
          <w:sz w:val="22"/>
          <w:szCs w:val="22"/>
        </w:rPr>
      </w:pPr>
    </w:p>
    <w:p w:rsidR="00343557" w:rsidRPr="000C11C2" w:rsidRDefault="00343557" w:rsidP="00343557">
      <w:pPr>
        <w:jc w:val="right"/>
        <w:rPr>
          <w:spacing w:val="-8"/>
          <w:sz w:val="22"/>
          <w:szCs w:val="22"/>
        </w:rPr>
      </w:pPr>
    </w:p>
    <w:p w:rsidR="00343557" w:rsidRPr="000C11C2" w:rsidRDefault="00343557" w:rsidP="00343557">
      <w:pPr>
        <w:jc w:val="center"/>
        <w:rPr>
          <w:b/>
          <w:sz w:val="22"/>
          <w:szCs w:val="22"/>
        </w:rPr>
      </w:pPr>
      <w:r w:rsidRPr="000C11C2">
        <w:rPr>
          <w:b/>
          <w:sz w:val="22"/>
          <w:szCs w:val="22"/>
        </w:rPr>
        <w:t>Протокол согласования договорной цены</w:t>
      </w:r>
    </w:p>
    <w:p w:rsidR="00343557" w:rsidRPr="000C11C2" w:rsidRDefault="00343557" w:rsidP="00343557">
      <w:pPr>
        <w:tabs>
          <w:tab w:val="left" w:pos="720"/>
        </w:tabs>
        <w:spacing w:line="360" w:lineRule="auto"/>
        <w:ind w:left="360" w:firstLine="720"/>
        <w:jc w:val="both"/>
        <w:rPr>
          <w:sz w:val="22"/>
          <w:szCs w:val="22"/>
        </w:rPr>
      </w:pPr>
    </w:p>
    <w:p w:rsidR="00D40483" w:rsidRPr="000C11C2" w:rsidRDefault="00343557" w:rsidP="00D40483">
      <w:pPr>
        <w:spacing w:line="300" w:lineRule="auto"/>
        <w:ind w:firstLine="709"/>
        <w:jc w:val="both"/>
        <w:rPr>
          <w:sz w:val="22"/>
          <w:szCs w:val="22"/>
        </w:rPr>
      </w:pPr>
      <w:r w:rsidRPr="000C11C2">
        <w:rPr>
          <w:sz w:val="22"/>
          <w:szCs w:val="22"/>
        </w:rPr>
        <w:t xml:space="preserve">Заказчик – Акционерное общество «Ленинградская областная электросетевая компания» (АО «ЛОЭСК»), в лице Заместителя генерального директора по капитальному строительству Фистюлевой Алии Тахировны, </w:t>
      </w:r>
      <w:r w:rsidR="00B06AB8" w:rsidRPr="00364CA3">
        <w:rPr>
          <w:spacing w:val="-8"/>
          <w:sz w:val="22"/>
          <w:szCs w:val="22"/>
        </w:rPr>
        <w:t>действующего на основании доверенности №</w:t>
      </w:r>
      <w:r w:rsidR="00E36EAD">
        <w:rPr>
          <w:spacing w:val="-8"/>
          <w:sz w:val="22"/>
          <w:szCs w:val="22"/>
        </w:rPr>
        <w:t>245 от 04.08.2016г.</w:t>
      </w:r>
      <w:r w:rsidRPr="000C11C2">
        <w:rPr>
          <w:sz w:val="22"/>
          <w:szCs w:val="22"/>
        </w:rPr>
        <w:t>, с одной стороны, и Подрядчик</w:t>
      </w:r>
      <w:r w:rsidRPr="000C11C2">
        <w:rPr>
          <w:noProof/>
          <w:sz w:val="22"/>
          <w:szCs w:val="22"/>
        </w:rPr>
        <w:t xml:space="preserve"> – Общество с ограниченной ответственностью </w:t>
      </w:r>
      <w:r w:rsidR="00AD4F31">
        <w:rPr>
          <w:sz w:val="22"/>
          <w:szCs w:val="22"/>
        </w:rPr>
        <w:t>_____________________________________________________</w:t>
      </w:r>
      <w:r w:rsidR="00D40483" w:rsidRPr="000C11C2">
        <w:rPr>
          <w:sz w:val="22"/>
          <w:szCs w:val="22"/>
        </w:rPr>
        <w:t xml:space="preserve">в лице </w:t>
      </w:r>
      <w:r w:rsidR="00AD4F31">
        <w:rPr>
          <w:sz w:val="22"/>
          <w:szCs w:val="22"/>
        </w:rPr>
        <w:t>____________________________</w:t>
      </w:r>
      <w:r w:rsidR="00D40483" w:rsidRPr="000C11C2">
        <w:rPr>
          <w:sz w:val="22"/>
          <w:szCs w:val="22"/>
        </w:rPr>
        <w:t xml:space="preserve"> действующего на основании Устава, удостоверяем:</w:t>
      </w:r>
    </w:p>
    <w:p w:rsidR="00D40483" w:rsidRDefault="00343557" w:rsidP="00AD4F31">
      <w:pPr>
        <w:spacing w:line="300" w:lineRule="auto"/>
        <w:ind w:firstLine="709"/>
        <w:jc w:val="both"/>
        <w:rPr>
          <w:b/>
          <w:spacing w:val="-8"/>
          <w:sz w:val="22"/>
          <w:szCs w:val="22"/>
        </w:rPr>
      </w:pPr>
      <w:r w:rsidRPr="000C11C2">
        <w:rPr>
          <w:sz w:val="22"/>
          <w:szCs w:val="22"/>
        </w:rPr>
        <w:t xml:space="preserve">сторонами достигнуто соглашение о величине договорной цены за выполнение работ, указанных в рамках настоящего договора </w:t>
      </w:r>
      <w:r w:rsidR="00212620" w:rsidRPr="000C11C2">
        <w:rPr>
          <w:b/>
          <w:sz w:val="22"/>
          <w:szCs w:val="22"/>
        </w:rPr>
        <w:t>№_________</w:t>
      </w:r>
      <w:r w:rsidRPr="000C11C2">
        <w:rPr>
          <w:b/>
          <w:sz w:val="22"/>
          <w:szCs w:val="22"/>
        </w:rPr>
        <w:t>_ от «____» __________2016 г.</w:t>
      </w:r>
      <w:r w:rsidRPr="000C11C2">
        <w:rPr>
          <w:sz w:val="22"/>
          <w:szCs w:val="22"/>
        </w:rPr>
        <w:t>в сумме</w:t>
      </w:r>
      <w:r w:rsidRPr="000C11C2">
        <w:rPr>
          <w:b/>
          <w:i/>
          <w:sz w:val="22"/>
          <w:szCs w:val="22"/>
        </w:rPr>
        <w:t xml:space="preserve">: </w:t>
      </w:r>
      <w:r w:rsidR="00AD4F31">
        <w:rPr>
          <w:b/>
          <w:spacing w:val="-8"/>
          <w:sz w:val="22"/>
          <w:szCs w:val="22"/>
        </w:rPr>
        <w:t>___________________</w:t>
      </w:r>
    </w:p>
    <w:p w:rsidR="00AD4F31" w:rsidRPr="00F03007" w:rsidRDefault="00AD4F31" w:rsidP="00AD4F31">
      <w:pPr>
        <w:spacing w:line="300" w:lineRule="auto"/>
        <w:ind w:firstLine="709"/>
        <w:jc w:val="both"/>
        <w:rPr>
          <w:spacing w:val="-8"/>
          <w:sz w:val="22"/>
          <w:szCs w:val="22"/>
        </w:rPr>
      </w:pPr>
    </w:p>
    <w:p w:rsidR="00343557" w:rsidRDefault="00343557" w:rsidP="00D40483">
      <w:pPr>
        <w:pStyle w:val="a4"/>
        <w:spacing w:after="0" w:line="300" w:lineRule="auto"/>
        <w:ind w:firstLine="709"/>
        <w:jc w:val="both"/>
        <w:rPr>
          <w:sz w:val="22"/>
          <w:szCs w:val="22"/>
        </w:rPr>
      </w:pPr>
      <w:r w:rsidRPr="000C11C2">
        <w:rPr>
          <w:sz w:val="22"/>
          <w:szCs w:val="22"/>
        </w:rPr>
        <w:t>Настоящий протокол составлен в двух экземплярах, имеющих одинаковую юридическую силу, по одному экземпляру для каждой из Сторон, и относится к предмету Договора.</w:t>
      </w:r>
      <w:r w:rsidRPr="000C11C2">
        <w:rPr>
          <w:sz w:val="22"/>
          <w:szCs w:val="22"/>
        </w:rPr>
        <w:br/>
      </w:r>
    </w:p>
    <w:p w:rsidR="001623EA" w:rsidRDefault="001623EA" w:rsidP="005041C1">
      <w:pPr>
        <w:tabs>
          <w:tab w:val="left" w:pos="1134"/>
        </w:tabs>
        <w:spacing w:line="360" w:lineRule="auto"/>
        <w:ind w:firstLine="709"/>
        <w:jc w:val="both"/>
        <w:rPr>
          <w:sz w:val="22"/>
          <w:szCs w:val="22"/>
        </w:rPr>
      </w:pPr>
    </w:p>
    <w:p w:rsidR="001623EA" w:rsidRPr="000C11C2" w:rsidRDefault="001623EA" w:rsidP="005041C1">
      <w:pPr>
        <w:tabs>
          <w:tab w:val="left" w:pos="1134"/>
        </w:tabs>
        <w:spacing w:line="360" w:lineRule="auto"/>
        <w:ind w:firstLine="709"/>
        <w:jc w:val="both"/>
        <w:rPr>
          <w:sz w:val="22"/>
          <w:szCs w:val="22"/>
        </w:rPr>
      </w:pPr>
    </w:p>
    <w:tbl>
      <w:tblPr>
        <w:tblW w:w="0" w:type="auto"/>
        <w:tblLook w:val="01E0" w:firstRow="1" w:lastRow="1" w:firstColumn="1" w:lastColumn="1" w:noHBand="0" w:noVBand="0"/>
      </w:tblPr>
      <w:tblGrid>
        <w:gridCol w:w="5096"/>
        <w:gridCol w:w="5096"/>
      </w:tblGrid>
      <w:tr w:rsidR="00343557" w:rsidRPr="000C11C2" w:rsidTr="00DA68E0">
        <w:tc>
          <w:tcPr>
            <w:tcW w:w="5096" w:type="dxa"/>
            <w:shd w:val="clear" w:color="auto" w:fill="auto"/>
          </w:tcPr>
          <w:p w:rsidR="00343557" w:rsidRPr="000C11C2" w:rsidRDefault="00343557" w:rsidP="00DA68E0">
            <w:pPr>
              <w:keepNext/>
              <w:rPr>
                <w:b/>
                <w:sz w:val="22"/>
                <w:szCs w:val="22"/>
                <w:u w:val="single"/>
              </w:rPr>
            </w:pPr>
            <w:r w:rsidRPr="000C11C2">
              <w:rPr>
                <w:b/>
                <w:sz w:val="22"/>
                <w:szCs w:val="22"/>
                <w:u w:val="single"/>
              </w:rPr>
              <w:t>Заказчик</w:t>
            </w:r>
          </w:p>
          <w:p w:rsidR="00343557" w:rsidRPr="000C11C2" w:rsidRDefault="00343557" w:rsidP="00DA68E0">
            <w:pPr>
              <w:rPr>
                <w:b/>
                <w:sz w:val="22"/>
                <w:szCs w:val="22"/>
              </w:rPr>
            </w:pPr>
          </w:p>
          <w:p w:rsidR="00343557" w:rsidRPr="000C11C2" w:rsidRDefault="00343557" w:rsidP="00DA68E0">
            <w:pPr>
              <w:pStyle w:val="a4"/>
              <w:tabs>
                <w:tab w:val="center" w:pos="4748"/>
                <w:tab w:val="left" w:pos="7860"/>
              </w:tabs>
              <w:spacing w:after="0"/>
              <w:rPr>
                <w:b/>
                <w:color w:val="000000"/>
                <w:sz w:val="22"/>
                <w:szCs w:val="22"/>
              </w:rPr>
            </w:pPr>
            <w:r w:rsidRPr="000C11C2">
              <w:rPr>
                <w:b/>
                <w:color w:val="000000"/>
                <w:sz w:val="22"/>
                <w:szCs w:val="22"/>
              </w:rPr>
              <w:t>Заместитель генерального директора</w:t>
            </w:r>
          </w:p>
          <w:p w:rsidR="00343557" w:rsidRPr="000C11C2" w:rsidRDefault="00343557" w:rsidP="00DA68E0">
            <w:pPr>
              <w:pStyle w:val="a4"/>
              <w:tabs>
                <w:tab w:val="center" w:pos="4748"/>
                <w:tab w:val="left" w:pos="7860"/>
              </w:tabs>
              <w:spacing w:after="0"/>
              <w:rPr>
                <w:b/>
                <w:color w:val="000000"/>
                <w:sz w:val="22"/>
                <w:szCs w:val="22"/>
              </w:rPr>
            </w:pPr>
            <w:r w:rsidRPr="000C11C2">
              <w:rPr>
                <w:b/>
                <w:color w:val="000000"/>
                <w:sz w:val="22"/>
                <w:szCs w:val="22"/>
              </w:rPr>
              <w:t xml:space="preserve">по капитальному строительству </w:t>
            </w:r>
          </w:p>
          <w:p w:rsidR="00343557" w:rsidRPr="000C11C2" w:rsidRDefault="00343557" w:rsidP="00DA68E0">
            <w:pPr>
              <w:pStyle w:val="a4"/>
              <w:tabs>
                <w:tab w:val="center" w:pos="4748"/>
                <w:tab w:val="left" w:pos="7860"/>
              </w:tabs>
              <w:spacing w:after="0"/>
              <w:rPr>
                <w:b/>
                <w:color w:val="000000"/>
                <w:sz w:val="22"/>
                <w:szCs w:val="22"/>
              </w:rPr>
            </w:pPr>
            <w:r w:rsidRPr="000C11C2">
              <w:rPr>
                <w:b/>
                <w:color w:val="000000"/>
                <w:sz w:val="22"/>
                <w:szCs w:val="22"/>
              </w:rPr>
              <w:t>АО «ЛОЭСК»</w:t>
            </w:r>
          </w:p>
          <w:p w:rsidR="00343557" w:rsidRPr="000C11C2" w:rsidRDefault="00343557" w:rsidP="00DA68E0">
            <w:pPr>
              <w:pStyle w:val="a4"/>
              <w:tabs>
                <w:tab w:val="center" w:pos="4748"/>
                <w:tab w:val="left" w:pos="7860"/>
              </w:tabs>
              <w:spacing w:after="0"/>
              <w:rPr>
                <w:b/>
                <w:color w:val="000000"/>
                <w:sz w:val="22"/>
                <w:szCs w:val="22"/>
              </w:rPr>
            </w:pPr>
          </w:p>
          <w:p w:rsidR="00343557" w:rsidRPr="000C11C2" w:rsidRDefault="00343557" w:rsidP="00DA68E0">
            <w:pPr>
              <w:pStyle w:val="a4"/>
              <w:tabs>
                <w:tab w:val="center" w:pos="4748"/>
                <w:tab w:val="left" w:pos="7860"/>
              </w:tabs>
              <w:spacing w:after="0"/>
              <w:rPr>
                <w:b/>
                <w:color w:val="000000"/>
                <w:sz w:val="22"/>
                <w:szCs w:val="22"/>
              </w:rPr>
            </w:pPr>
          </w:p>
          <w:p w:rsidR="00343557" w:rsidRPr="000C11C2" w:rsidRDefault="00343557" w:rsidP="00DA68E0">
            <w:pPr>
              <w:pStyle w:val="a4"/>
              <w:tabs>
                <w:tab w:val="center" w:pos="4748"/>
                <w:tab w:val="left" w:pos="7860"/>
              </w:tabs>
              <w:spacing w:after="0"/>
              <w:rPr>
                <w:b/>
                <w:color w:val="000000"/>
                <w:sz w:val="22"/>
                <w:szCs w:val="22"/>
              </w:rPr>
            </w:pPr>
            <w:r w:rsidRPr="000C11C2">
              <w:rPr>
                <w:b/>
                <w:color w:val="000000"/>
                <w:sz w:val="22"/>
                <w:szCs w:val="22"/>
              </w:rPr>
              <w:t xml:space="preserve">________________ </w:t>
            </w:r>
            <w:r w:rsidRPr="000C11C2">
              <w:rPr>
                <w:rStyle w:val="apple-style-span"/>
                <w:b/>
                <w:color w:val="000000"/>
                <w:sz w:val="22"/>
                <w:szCs w:val="22"/>
              </w:rPr>
              <w:t>Фистюлева А.Т.</w:t>
            </w:r>
          </w:p>
          <w:p w:rsidR="00343557" w:rsidRPr="000C11C2" w:rsidRDefault="00343557" w:rsidP="00DA68E0">
            <w:pPr>
              <w:rPr>
                <w:b/>
                <w:sz w:val="22"/>
                <w:szCs w:val="22"/>
              </w:rPr>
            </w:pPr>
            <w:r w:rsidRPr="000C11C2">
              <w:rPr>
                <w:b/>
                <w:bCs/>
                <w:sz w:val="22"/>
                <w:szCs w:val="22"/>
              </w:rPr>
              <w:t>м.п.</w:t>
            </w:r>
          </w:p>
        </w:tc>
        <w:tc>
          <w:tcPr>
            <w:tcW w:w="5096" w:type="dxa"/>
          </w:tcPr>
          <w:p w:rsidR="00D40483" w:rsidRPr="000C11C2" w:rsidRDefault="00D40483" w:rsidP="00D40483">
            <w:pPr>
              <w:rPr>
                <w:b/>
                <w:sz w:val="22"/>
                <w:szCs w:val="22"/>
                <w:u w:val="single"/>
              </w:rPr>
            </w:pPr>
            <w:r w:rsidRPr="000C11C2">
              <w:rPr>
                <w:b/>
                <w:sz w:val="22"/>
                <w:szCs w:val="22"/>
                <w:u w:val="single"/>
              </w:rPr>
              <w:t>Подрядчик</w:t>
            </w:r>
          </w:p>
          <w:p w:rsidR="00D40483" w:rsidRPr="000C11C2" w:rsidRDefault="00D40483" w:rsidP="00D40483">
            <w:pPr>
              <w:rPr>
                <w:b/>
                <w:sz w:val="22"/>
                <w:szCs w:val="22"/>
              </w:rPr>
            </w:pPr>
          </w:p>
          <w:p w:rsidR="00D40483" w:rsidRDefault="00D40483" w:rsidP="00D40483">
            <w:pPr>
              <w:rPr>
                <w:b/>
                <w:sz w:val="22"/>
                <w:szCs w:val="22"/>
              </w:rPr>
            </w:pPr>
          </w:p>
          <w:p w:rsidR="00AD4F31" w:rsidRDefault="00AD4F31" w:rsidP="00D40483">
            <w:pPr>
              <w:rPr>
                <w:b/>
                <w:sz w:val="22"/>
                <w:szCs w:val="22"/>
              </w:rPr>
            </w:pPr>
          </w:p>
          <w:p w:rsidR="00AD4F31" w:rsidRDefault="00AD4F31" w:rsidP="00D40483">
            <w:pPr>
              <w:rPr>
                <w:b/>
                <w:sz w:val="22"/>
                <w:szCs w:val="22"/>
              </w:rPr>
            </w:pPr>
          </w:p>
          <w:p w:rsidR="00AD4F31" w:rsidRPr="000C11C2" w:rsidRDefault="00AD4F31" w:rsidP="00D40483">
            <w:pPr>
              <w:rPr>
                <w:b/>
                <w:sz w:val="22"/>
                <w:szCs w:val="22"/>
              </w:rPr>
            </w:pPr>
          </w:p>
          <w:p w:rsidR="00D40483" w:rsidRPr="000C11C2" w:rsidRDefault="00D40483" w:rsidP="00D40483">
            <w:pPr>
              <w:rPr>
                <w:b/>
                <w:sz w:val="22"/>
                <w:szCs w:val="22"/>
              </w:rPr>
            </w:pPr>
          </w:p>
          <w:p w:rsidR="00AD4F31" w:rsidRDefault="00D40483" w:rsidP="00AD4F31">
            <w:pPr>
              <w:keepNext/>
              <w:rPr>
                <w:b/>
                <w:spacing w:val="-8"/>
                <w:sz w:val="22"/>
                <w:szCs w:val="22"/>
              </w:rPr>
            </w:pPr>
            <w:r w:rsidRPr="000C11C2">
              <w:rPr>
                <w:b/>
                <w:sz w:val="22"/>
                <w:szCs w:val="22"/>
              </w:rPr>
              <w:t xml:space="preserve">___________________ </w:t>
            </w:r>
          </w:p>
          <w:p w:rsidR="00343557" w:rsidRPr="000C11C2" w:rsidRDefault="00D40483" w:rsidP="00AD4F31">
            <w:pPr>
              <w:keepNext/>
              <w:rPr>
                <w:b/>
                <w:sz w:val="22"/>
                <w:szCs w:val="22"/>
              </w:rPr>
            </w:pPr>
            <w:r w:rsidRPr="000C11C2">
              <w:rPr>
                <w:b/>
                <w:sz w:val="22"/>
                <w:szCs w:val="22"/>
              </w:rPr>
              <w:t>м.п.</w:t>
            </w:r>
          </w:p>
        </w:tc>
      </w:tr>
    </w:tbl>
    <w:p w:rsidR="00343557" w:rsidRPr="000C11C2" w:rsidRDefault="00B97F4A" w:rsidP="00B97F4A">
      <w:pPr>
        <w:pStyle w:val="a4"/>
        <w:tabs>
          <w:tab w:val="left" w:pos="6030"/>
        </w:tabs>
        <w:rPr>
          <w:sz w:val="22"/>
          <w:szCs w:val="22"/>
        </w:rPr>
      </w:pPr>
      <w:r w:rsidRPr="0095503A">
        <w:rPr>
          <w:sz w:val="22"/>
          <w:szCs w:val="22"/>
        </w:rPr>
        <w:tab/>
      </w:r>
    </w:p>
    <w:sectPr w:rsidR="00343557" w:rsidRPr="000C11C2" w:rsidSect="006633BF">
      <w:pgSz w:w="11906" w:h="16838"/>
      <w:pgMar w:top="426"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288" w:rsidRDefault="00B73288" w:rsidP="00274DBD">
      <w:r>
        <w:separator/>
      </w:r>
    </w:p>
  </w:endnote>
  <w:endnote w:type="continuationSeparator" w:id="0">
    <w:p w:rsidR="00B73288" w:rsidRDefault="00B73288" w:rsidP="0027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288" w:rsidRDefault="00B73288" w:rsidP="00274DBD">
      <w:r>
        <w:separator/>
      </w:r>
    </w:p>
  </w:footnote>
  <w:footnote w:type="continuationSeparator" w:id="0">
    <w:p w:rsidR="00B73288" w:rsidRDefault="00B73288" w:rsidP="00274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58AA6DA"/>
    <w:lvl w:ilvl="0">
      <w:start w:val="1"/>
      <w:numFmt w:val="decimal"/>
      <w:lvlText w:val="%1."/>
      <w:lvlJc w:val="left"/>
      <w:pPr>
        <w:tabs>
          <w:tab w:val="num" w:pos="360"/>
        </w:tabs>
        <w:ind w:left="360" w:hanging="360"/>
      </w:pPr>
    </w:lvl>
  </w:abstractNum>
  <w:abstractNum w:abstractNumId="1">
    <w:nsid w:val="00000002"/>
    <w:multiLevelType w:val="multilevel"/>
    <w:tmpl w:val="D4462B3E"/>
    <w:lvl w:ilvl="0">
      <w:start w:val="1"/>
      <w:numFmt w:val="decimal"/>
      <w:lvlText w:val="%1."/>
      <w:lvlJc w:val="left"/>
      <w:pPr>
        <w:tabs>
          <w:tab w:val="num" w:pos="340"/>
        </w:tabs>
        <w:ind w:left="340" w:hanging="340"/>
      </w:pPr>
      <w:rPr>
        <w:b/>
        <w:i w:val="0"/>
      </w:rPr>
    </w:lvl>
    <w:lvl w:ilvl="1">
      <w:start w:val="1"/>
      <w:numFmt w:val="decimal"/>
      <w:isLgl/>
      <w:lvlText w:val="%1.%2."/>
      <w:lvlJc w:val="left"/>
      <w:pPr>
        <w:ind w:left="700" w:hanging="360"/>
      </w:pPr>
      <w:rPr>
        <w:rFonts w:hint="default"/>
        <w:b/>
        <w:i w:val="0"/>
      </w:rPr>
    </w:lvl>
    <w:lvl w:ilvl="2">
      <w:start w:val="1"/>
      <w:numFmt w:val="decimal"/>
      <w:isLgl/>
      <w:lvlText w:val="%1.%2.%3."/>
      <w:lvlJc w:val="left"/>
      <w:pPr>
        <w:ind w:left="1400" w:hanging="720"/>
      </w:pPr>
      <w:rPr>
        <w:rFonts w:hint="default"/>
        <w:b/>
        <w:i w:val="0"/>
      </w:rPr>
    </w:lvl>
    <w:lvl w:ilvl="3">
      <w:start w:val="1"/>
      <w:numFmt w:val="decimal"/>
      <w:isLgl/>
      <w:lvlText w:val="%1.%2.%3.%4."/>
      <w:lvlJc w:val="left"/>
      <w:pPr>
        <w:ind w:left="1740" w:hanging="720"/>
      </w:pPr>
      <w:rPr>
        <w:rFonts w:hint="default"/>
        <w:b/>
        <w:i w:val="0"/>
      </w:rPr>
    </w:lvl>
    <w:lvl w:ilvl="4">
      <w:start w:val="1"/>
      <w:numFmt w:val="decimal"/>
      <w:isLgl/>
      <w:lvlText w:val="%1.%2.%3.%4.%5."/>
      <w:lvlJc w:val="left"/>
      <w:pPr>
        <w:ind w:left="2440" w:hanging="1080"/>
      </w:pPr>
      <w:rPr>
        <w:rFonts w:hint="default"/>
        <w:b/>
        <w:i w:val="0"/>
      </w:rPr>
    </w:lvl>
    <w:lvl w:ilvl="5">
      <w:start w:val="1"/>
      <w:numFmt w:val="decimal"/>
      <w:isLgl/>
      <w:lvlText w:val="%1.%2.%3.%4.%5.%6."/>
      <w:lvlJc w:val="left"/>
      <w:pPr>
        <w:ind w:left="2780" w:hanging="1080"/>
      </w:pPr>
      <w:rPr>
        <w:rFonts w:hint="default"/>
        <w:b/>
        <w:i w:val="0"/>
      </w:rPr>
    </w:lvl>
    <w:lvl w:ilvl="6">
      <w:start w:val="1"/>
      <w:numFmt w:val="decimal"/>
      <w:isLgl/>
      <w:lvlText w:val="%1.%2.%3.%4.%5.%6.%7."/>
      <w:lvlJc w:val="left"/>
      <w:pPr>
        <w:ind w:left="3480" w:hanging="1440"/>
      </w:pPr>
      <w:rPr>
        <w:rFonts w:hint="default"/>
        <w:b/>
        <w:i w:val="0"/>
      </w:rPr>
    </w:lvl>
    <w:lvl w:ilvl="7">
      <w:start w:val="1"/>
      <w:numFmt w:val="decimal"/>
      <w:isLgl/>
      <w:lvlText w:val="%1.%2.%3.%4.%5.%6.%7.%8."/>
      <w:lvlJc w:val="left"/>
      <w:pPr>
        <w:ind w:left="3820" w:hanging="1440"/>
      </w:pPr>
      <w:rPr>
        <w:rFonts w:hint="default"/>
        <w:b/>
        <w:i w:val="0"/>
      </w:rPr>
    </w:lvl>
    <w:lvl w:ilvl="8">
      <w:start w:val="1"/>
      <w:numFmt w:val="decimal"/>
      <w:isLgl/>
      <w:lvlText w:val="%1.%2.%3.%4.%5.%6.%7.%8.%9."/>
      <w:lvlJc w:val="left"/>
      <w:pPr>
        <w:ind w:left="4520" w:hanging="1800"/>
      </w:pPr>
      <w:rPr>
        <w:rFonts w:hint="default"/>
        <w:b/>
        <w:i w:val="0"/>
      </w:rPr>
    </w:lvl>
  </w:abstractNum>
  <w:abstractNum w:abstractNumId="2">
    <w:nsid w:val="00000003"/>
    <w:multiLevelType w:val="singleLevel"/>
    <w:tmpl w:val="00000003"/>
    <w:name w:val="WW8Num4"/>
    <w:lvl w:ilvl="0">
      <w:start w:val="1"/>
      <w:numFmt w:val="bullet"/>
      <w:lvlText w:val=""/>
      <w:lvlJc w:val="left"/>
      <w:pPr>
        <w:tabs>
          <w:tab w:val="num" w:pos="-416"/>
        </w:tabs>
        <w:ind w:left="644" w:hanging="360"/>
      </w:pPr>
      <w:rPr>
        <w:rFonts w:ascii="Symbol" w:hAnsi="Symbol"/>
      </w:rPr>
    </w:lvl>
  </w:abstractNum>
  <w:abstractNum w:abstractNumId="3">
    <w:nsid w:val="0187456A"/>
    <w:multiLevelType w:val="singleLevel"/>
    <w:tmpl w:val="0E32021C"/>
    <w:lvl w:ilvl="0">
      <w:start w:val="1"/>
      <w:numFmt w:val="decimal"/>
      <w:lvlText w:val="%1."/>
      <w:lvlJc w:val="left"/>
      <w:pPr>
        <w:tabs>
          <w:tab w:val="num" w:pos="340"/>
        </w:tabs>
        <w:ind w:left="340" w:hanging="340"/>
      </w:pPr>
      <w:rPr>
        <w:b/>
        <w:i w:val="0"/>
      </w:rPr>
    </w:lvl>
  </w:abstractNum>
  <w:abstractNum w:abstractNumId="4">
    <w:nsid w:val="111F7488"/>
    <w:multiLevelType w:val="hybridMultilevel"/>
    <w:tmpl w:val="93E409A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nsid w:val="3B044F17"/>
    <w:multiLevelType w:val="hybridMultilevel"/>
    <w:tmpl w:val="D48C7DB8"/>
    <w:lvl w:ilvl="0" w:tplc="74D0C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04014B"/>
    <w:multiLevelType w:val="hybridMultilevel"/>
    <w:tmpl w:val="75BC0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C34A4A"/>
    <w:multiLevelType w:val="multilevel"/>
    <w:tmpl w:val="981A9990"/>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449C64AB"/>
    <w:multiLevelType w:val="hybridMultilevel"/>
    <w:tmpl w:val="8F8C5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CD576B"/>
    <w:multiLevelType w:val="hybridMultilevel"/>
    <w:tmpl w:val="ED2E7D1A"/>
    <w:lvl w:ilvl="0" w:tplc="0A32A190">
      <w:start w:val="1"/>
      <w:numFmt w:val="decimal"/>
      <w:lvlText w:val="%1."/>
      <w:lvlJc w:val="left"/>
      <w:pPr>
        <w:tabs>
          <w:tab w:val="num" w:pos="340"/>
        </w:tabs>
        <w:ind w:left="340" w:hanging="340"/>
      </w:pPr>
      <w:rPr>
        <w:rFonts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7397EFD"/>
    <w:multiLevelType w:val="multilevel"/>
    <w:tmpl w:val="E7AA2024"/>
    <w:lvl w:ilvl="0">
      <w:start w:val="1"/>
      <w:numFmt w:val="bullet"/>
      <w:lvlText w:val=""/>
      <w:lvlJc w:val="left"/>
      <w:pPr>
        <w:tabs>
          <w:tab w:val="num" w:pos="340"/>
        </w:tabs>
        <w:ind w:left="340" w:hanging="340"/>
      </w:pPr>
      <w:rPr>
        <w:rFonts w:ascii="Symbol" w:hAnsi="Symbol" w:hint="default"/>
        <w:b/>
        <w:i w:val="0"/>
      </w:rPr>
    </w:lvl>
    <w:lvl w:ilvl="1">
      <w:start w:val="1"/>
      <w:numFmt w:val="decimal"/>
      <w:isLgl/>
      <w:lvlText w:val="%1.%2."/>
      <w:lvlJc w:val="left"/>
      <w:pPr>
        <w:ind w:left="700" w:hanging="360"/>
      </w:pPr>
      <w:rPr>
        <w:rFonts w:hint="default"/>
        <w:b/>
        <w:i w:val="0"/>
      </w:rPr>
    </w:lvl>
    <w:lvl w:ilvl="2">
      <w:start w:val="1"/>
      <w:numFmt w:val="decimal"/>
      <w:isLgl/>
      <w:lvlText w:val="%1.%2.%3."/>
      <w:lvlJc w:val="left"/>
      <w:pPr>
        <w:ind w:left="1400" w:hanging="720"/>
      </w:pPr>
      <w:rPr>
        <w:rFonts w:hint="default"/>
        <w:b/>
        <w:i w:val="0"/>
      </w:rPr>
    </w:lvl>
    <w:lvl w:ilvl="3">
      <w:start w:val="1"/>
      <w:numFmt w:val="decimal"/>
      <w:isLgl/>
      <w:lvlText w:val="%1.%2.%3.%4."/>
      <w:lvlJc w:val="left"/>
      <w:pPr>
        <w:ind w:left="1740" w:hanging="720"/>
      </w:pPr>
      <w:rPr>
        <w:rFonts w:hint="default"/>
        <w:b/>
        <w:i w:val="0"/>
      </w:rPr>
    </w:lvl>
    <w:lvl w:ilvl="4">
      <w:start w:val="1"/>
      <w:numFmt w:val="decimal"/>
      <w:isLgl/>
      <w:lvlText w:val="%1.%2.%3.%4.%5."/>
      <w:lvlJc w:val="left"/>
      <w:pPr>
        <w:ind w:left="2440" w:hanging="1080"/>
      </w:pPr>
      <w:rPr>
        <w:rFonts w:hint="default"/>
        <w:b/>
        <w:i w:val="0"/>
      </w:rPr>
    </w:lvl>
    <w:lvl w:ilvl="5">
      <w:start w:val="1"/>
      <w:numFmt w:val="decimal"/>
      <w:isLgl/>
      <w:lvlText w:val="%1.%2.%3.%4.%5.%6."/>
      <w:lvlJc w:val="left"/>
      <w:pPr>
        <w:ind w:left="2780" w:hanging="1080"/>
      </w:pPr>
      <w:rPr>
        <w:rFonts w:hint="default"/>
        <w:b/>
        <w:i w:val="0"/>
      </w:rPr>
    </w:lvl>
    <w:lvl w:ilvl="6">
      <w:start w:val="1"/>
      <w:numFmt w:val="decimal"/>
      <w:isLgl/>
      <w:lvlText w:val="%1.%2.%3.%4.%5.%6.%7."/>
      <w:lvlJc w:val="left"/>
      <w:pPr>
        <w:ind w:left="3480" w:hanging="1440"/>
      </w:pPr>
      <w:rPr>
        <w:rFonts w:hint="default"/>
        <w:b/>
        <w:i w:val="0"/>
      </w:rPr>
    </w:lvl>
    <w:lvl w:ilvl="7">
      <w:start w:val="1"/>
      <w:numFmt w:val="decimal"/>
      <w:isLgl/>
      <w:lvlText w:val="%1.%2.%3.%4.%5.%6.%7.%8."/>
      <w:lvlJc w:val="left"/>
      <w:pPr>
        <w:ind w:left="3820" w:hanging="1440"/>
      </w:pPr>
      <w:rPr>
        <w:rFonts w:hint="default"/>
        <w:b/>
        <w:i w:val="0"/>
      </w:rPr>
    </w:lvl>
    <w:lvl w:ilvl="8">
      <w:start w:val="1"/>
      <w:numFmt w:val="decimal"/>
      <w:isLgl/>
      <w:lvlText w:val="%1.%2.%3.%4.%5.%6.%7.%8.%9."/>
      <w:lvlJc w:val="left"/>
      <w:pPr>
        <w:ind w:left="4520" w:hanging="1800"/>
      </w:pPr>
      <w:rPr>
        <w:rFonts w:hint="default"/>
        <w:b/>
        <w:i w:val="0"/>
      </w:rPr>
    </w:lvl>
  </w:abstractNum>
  <w:abstractNum w:abstractNumId="11">
    <w:nsid w:val="5AFF3E34"/>
    <w:multiLevelType w:val="multilevel"/>
    <w:tmpl w:val="46AC93F0"/>
    <w:lvl w:ilvl="0">
      <w:start w:val="1"/>
      <w:numFmt w:val="decimal"/>
      <w:lvlText w:val="%1."/>
      <w:lvlJc w:val="left"/>
      <w:pPr>
        <w:tabs>
          <w:tab w:val="num" w:pos="810"/>
        </w:tabs>
        <w:ind w:left="810" w:hanging="45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667A2B79"/>
    <w:multiLevelType w:val="hybridMultilevel"/>
    <w:tmpl w:val="FF04E0BC"/>
    <w:lvl w:ilvl="0" w:tplc="74D0C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D67B37"/>
    <w:multiLevelType w:val="hybridMultilevel"/>
    <w:tmpl w:val="82FC9AC0"/>
    <w:lvl w:ilvl="0" w:tplc="57E43774">
      <w:start w:val="1"/>
      <w:numFmt w:val="bullet"/>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74F1221F"/>
    <w:multiLevelType w:val="multilevel"/>
    <w:tmpl w:val="46AC93F0"/>
    <w:lvl w:ilvl="0">
      <w:start w:val="1"/>
      <w:numFmt w:val="decimal"/>
      <w:lvlText w:val="%1."/>
      <w:lvlJc w:val="left"/>
      <w:pPr>
        <w:tabs>
          <w:tab w:val="num" w:pos="810"/>
        </w:tabs>
        <w:ind w:left="810" w:hanging="45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7851194D"/>
    <w:multiLevelType w:val="hybridMultilevel"/>
    <w:tmpl w:val="A8D22F24"/>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072268"/>
    <w:multiLevelType w:val="hybridMultilevel"/>
    <w:tmpl w:val="AB80BDA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nsid w:val="7F604824"/>
    <w:multiLevelType w:val="hybridMultilevel"/>
    <w:tmpl w:val="C1F8B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2"/>
  </w:num>
  <w:num w:numId="5">
    <w:abstractNumId w:val="13"/>
  </w:num>
  <w:num w:numId="6">
    <w:abstractNumId w:val="5"/>
  </w:num>
  <w:num w:numId="7">
    <w:abstractNumId w:val="9"/>
  </w:num>
  <w:num w:numId="8">
    <w:abstractNumId w:val="15"/>
  </w:num>
  <w:num w:numId="9">
    <w:abstractNumId w:val="10"/>
  </w:num>
  <w:num w:numId="10">
    <w:abstractNumId w:val="17"/>
  </w:num>
  <w:num w:numId="11">
    <w:abstractNumId w:val="7"/>
  </w:num>
  <w:num w:numId="12">
    <w:abstractNumId w:val="6"/>
  </w:num>
  <w:num w:numId="13">
    <w:abstractNumId w:val="4"/>
  </w:num>
  <w:num w:numId="14">
    <w:abstractNumId w:val="0"/>
  </w:num>
  <w:num w:numId="15">
    <w:abstractNumId w:val="16"/>
  </w:num>
  <w:num w:numId="16">
    <w:abstractNumId w:val="11"/>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2FED"/>
    <w:rsid w:val="00002F37"/>
    <w:rsid w:val="00006BB2"/>
    <w:rsid w:val="0002153A"/>
    <w:rsid w:val="00021930"/>
    <w:rsid w:val="00025475"/>
    <w:rsid w:val="00025565"/>
    <w:rsid w:val="00036DBA"/>
    <w:rsid w:val="000453B2"/>
    <w:rsid w:val="00047126"/>
    <w:rsid w:val="00056A1D"/>
    <w:rsid w:val="00062FB7"/>
    <w:rsid w:val="00063347"/>
    <w:rsid w:val="00067F99"/>
    <w:rsid w:val="0007037B"/>
    <w:rsid w:val="00070F2A"/>
    <w:rsid w:val="000714CE"/>
    <w:rsid w:val="000749AF"/>
    <w:rsid w:val="00077625"/>
    <w:rsid w:val="00077F35"/>
    <w:rsid w:val="000910AA"/>
    <w:rsid w:val="00091C78"/>
    <w:rsid w:val="00097620"/>
    <w:rsid w:val="000A3F96"/>
    <w:rsid w:val="000A7817"/>
    <w:rsid w:val="000B187D"/>
    <w:rsid w:val="000B5CAF"/>
    <w:rsid w:val="000B7D62"/>
    <w:rsid w:val="000C11C2"/>
    <w:rsid w:val="000D5C60"/>
    <w:rsid w:val="000E00CB"/>
    <w:rsid w:val="000E3016"/>
    <w:rsid w:val="000E7171"/>
    <w:rsid w:val="000E72DB"/>
    <w:rsid w:val="000E7AAB"/>
    <w:rsid w:val="000E7C5E"/>
    <w:rsid w:val="000F08AE"/>
    <w:rsid w:val="000F75AB"/>
    <w:rsid w:val="001006CC"/>
    <w:rsid w:val="0010253E"/>
    <w:rsid w:val="001049D8"/>
    <w:rsid w:val="001065C0"/>
    <w:rsid w:val="00124A0F"/>
    <w:rsid w:val="0012517B"/>
    <w:rsid w:val="00126595"/>
    <w:rsid w:val="00127FD6"/>
    <w:rsid w:val="00131D90"/>
    <w:rsid w:val="001340CE"/>
    <w:rsid w:val="00156029"/>
    <w:rsid w:val="001570A2"/>
    <w:rsid w:val="00161C8B"/>
    <w:rsid w:val="00162332"/>
    <w:rsid w:val="001623EA"/>
    <w:rsid w:val="00165E11"/>
    <w:rsid w:val="00170CE7"/>
    <w:rsid w:val="00175525"/>
    <w:rsid w:val="001830DC"/>
    <w:rsid w:val="001860B2"/>
    <w:rsid w:val="00194315"/>
    <w:rsid w:val="001968E4"/>
    <w:rsid w:val="001A663A"/>
    <w:rsid w:val="001B7393"/>
    <w:rsid w:val="001C501D"/>
    <w:rsid w:val="001C6B01"/>
    <w:rsid w:val="001D6204"/>
    <w:rsid w:val="001D7313"/>
    <w:rsid w:val="001F04CE"/>
    <w:rsid w:val="001F106E"/>
    <w:rsid w:val="001F2E85"/>
    <w:rsid w:val="001F5FDC"/>
    <w:rsid w:val="001F64AE"/>
    <w:rsid w:val="001F65B8"/>
    <w:rsid w:val="00202F3A"/>
    <w:rsid w:val="00204101"/>
    <w:rsid w:val="00207C28"/>
    <w:rsid w:val="00212620"/>
    <w:rsid w:val="002154AA"/>
    <w:rsid w:val="00220EC5"/>
    <w:rsid w:val="00222308"/>
    <w:rsid w:val="002346B2"/>
    <w:rsid w:val="0023583E"/>
    <w:rsid w:val="00241A18"/>
    <w:rsid w:val="002451BF"/>
    <w:rsid w:val="002455F6"/>
    <w:rsid w:val="00245E56"/>
    <w:rsid w:val="0025411E"/>
    <w:rsid w:val="002548B8"/>
    <w:rsid w:val="002558C6"/>
    <w:rsid w:val="0026053C"/>
    <w:rsid w:val="00260D33"/>
    <w:rsid w:val="00264287"/>
    <w:rsid w:val="002646F5"/>
    <w:rsid w:val="00271577"/>
    <w:rsid w:val="002716F8"/>
    <w:rsid w:val="00271D5F"/>
    <w:rsid w:val="002730C3"/>
    <w:rsid w:val="00274DBD"/>
    <w:rsid w:val="0027509C"/>
    <w:rsid w:val="00282251"/>
    <w:rsid w:val="0029046C"/>
    <w:rsid w:val="002923CC"/>
    <w:rsid w:val="00294F95"/>
    <w:rsid w:val="00295DE0"/>
    <w:rsid w:val="00296D67"/>
    <w:rsid w:val="002A1DAD"/>
    <w:rsid w:val="002A4CBA"/>
    <w:rsid w:val="002B01B6"/>
    <w:rsid w:val="002B214F"/>
    <w:rsid w:val="002B597D"/>
    <w:rsid w:val="002B776F"/>
    <w:rsid w:val="002C0DF2"/>
    <w:rsid w:val="002C2AA6"/>
    <w:rsid w:val="002C3B5E"/>
    <w:rsid w:val="002C493D"/>
    <w:rsid w:val="002C6389"/>
    <w:rsid w:val="002D1C99"/>
    <w:rsid w:val="002D4C8F"/>
    <w:rsid w:val="002D712C"/>
    <w:rsid w:val="002D71A8"/>
    <w:rsid w:val="002F3F62"/>
    <w:rsid w:val="002F6127"/>
    <w:rsid w:val="00300D8F"/>
    <w:rsid w:val="00300E41"/>
    <w:rsid w:val="003011A1"/>
    <w:rsid w:val="003023E2"/>
    <w:rsid w:val="00310E82"/>
    <w:rsid w:val="003161D0"/>
    <w:rsid w:val="00316895"/>
    <w:rsid w:val="003169FD"/>
    <w:rsid w:val="00323FEF"/>
    <w:rsid w:val="003251F0"/>
    <w:rsid w:val="00327FDC"/>
    <w:rsid w:val="00336C7A"/>
    <w:rsid w:val="0033770D"/>
    <w:rsid w:val="00337F12"/>
    <w:rsid w:val="00343557"/>
    <w:rsid w:val="00352FED"/>
    <w:rsid w:val="003540C0"/>
    <w:rsid w:val="00364CA3"/>
    <w:rsid w:val="00364FB1"/>
    <w:rsid w:val="003654F9"/>
    <w:rsid w:val="0037422B"/>
    <w:rsid w:val="003765E2"/>
    <w:rsid w:val="0038561F"/>
    <w:rsid w:val="00394436"/>
    <w:rsid w:val="003A6C96"/>
    <w:rsid w:val="003C0B4C"/>
    <w:rsid w:val="003C23CD"/>
    <w:rsid w:val="003C66D6"/>
    <w:rsid w:val="003C6A86"/>
    <w:rsid w:val="003D0A3B"/>
    <w:rsid w:val="003D0C9A"/>
    <w:rsid w:val="003D33DB"/>
    <w:rsid w:val="003D43B4"/>
    <w:rsid w:val="003E39E3"/>
    <w:rsid w:val="003F6788"/>
    <w:rsid w:val="00401FB4"/>
    <w:rsid w:val="00402CFD"/>
    <w:rsid w:val="004074AF"/>
    <w:rsid w:val="004078CB"/>
    <w:rsid w:val="00411894"/>
    <w:rsid w:val="00412B21"/>
    <w:rsid w:val="0041563D"/>
    <w:rsid w:val="0041776E"/>
    <w:rsid w:val="004217F4"/>
    <w:rsid w:val="00425CF6"/>
    <w:rsid w:val="00426DEF"/>
    <w:rsid w:val="0043526A"/>
    <w:rsid w:val="004457AD"/>
    <w:rsid w:val="00447556"/>
    <w:rsid w:val="004569D1"/>
    <w:rsid w:val="00461F3E"/>
    <w:rsid w:val="004641A2"/>
    <w:rsid w:val="00470142"/>
    <w:rsid w:val="004722CD"/>
    <w:rsid w:val="0047337D"/>
    <w:rsid w:val="00474E83"/>
    <w:rsid w:val="00480AA3"/>
    <w:rsid w:val="00482360"/>
    <w:rsid w:val="00487DE7"/>
    <w:rsid w:val="004A1ED2"/>
    <w:rsid w:val="004A2149"/>
    <w:rsid w:val="004A331D"/>
    <w:rsid w:val="004A3739"/>
    <w:rsid w:val="004B175E"/>
    <w:rsid w:val="004B1860"/>
    <w:rsid w:val="004B7975"/>
    <w:rsid w:val="004C0314"/>
    <w:rsid w:val="004C24BC"/>
    <w:rsid w:val="004C6A26"/>
    <w:rsid w:val="004C6A47"/>
    <w:rsid w:val="004C7354"/>
    <w:rsid w:val="004C73FE"/>
    <w:rsid w:val="004D3D9B"/>
    <w:rsid w:val="004D4EFB"/>
    <w:rsid w:val="004D6C15"/>
    <w:rsid w:val="004E1C3E"/>
    <w:rsid w:val="004F219D"/>
    <w:rsid w:val="004F364D"/>
    <w:rsid w:val="00500A9E"/>
    <w:rsid w:val="00500C6A"/>
    <w:rsid w:val="005041C1"/>
    <w:rsid w:val="00505FD4"/>
    <w:rsid w:val="0051232C"/>
    <w:rsid w:val="00512AB1"/>
    <w:rsid w:val="005135D9"/>
    <w:rsid w:val="005151F3"/>
    <w:rsid w:val="00521D60"/>
    <w:rsid w:val="00524A7D"/>
    <w:rsid w:val="0052630F"/>
    <w:rsid w:val="00526347"/>
    <w:rsid w:val="00534B34"/>
    <w:rsid w:val="00535648"/>
    <w:rsid w:val="00536350"/>
    <w:rsid w:val="005411D6"/>
    <w:rsid w:val="00542224"/>
    <w:rsid w:val="0054790E"/>
    <w:rsid w:val="0055006F"/>
    <w:rsid w:val="00570B9C"/>
    <w:rsid w:val="005831F1"/>
    <w:rsid w:val="005844E2"/>
    <w:rsid w:val="00585305"/>
    <w:rsid w:val="00585578"/>
    <w:rsid w:val="005940FA"/>
    <w:rsid w:val="005956DC"/>
    <w:rsid w:val="005B0E53"/>
    <w:rsid w:val="005C0494"/>
    <w:rsid w:val="005C1402"/>
    <w:rsid w:val="005C550E"/>
    <w:rsid w:val="005E1580"/>
    <w:rsid w:val="005F1652"/>
    <w:rsid w:val="005F53D1"/>
    <w:rsid w:val="0060233A"/>
    <w:rsid w:val="00605578"/>
    <w:rsid w:val="006141A8"/>
    <w:rsid w:val="0063105F"/>
    <w:rsid w:val="00632D5E"/>
    <w:rsid w:val="00634A14"/>
    <w:rsid w:val="00642EA9"/>
    <w:rsid w:val="00643016"/>
    <w:rsid w:val="00643161"/>
    <w:rsid w:val="00644A48"/>
    <w:rsid w:val="00646758"/>
    <w:rsid w:val="00655AED"/>
    <w:rsid w:val="006633BF"/>
    <w:rsid w:val="0066766B"/>
    <w:rsid w:val="0067559F"/>
    <w:rsid w:val="00681537"/>
    <w:rsid w:val="006861F3"/>
    <w:rsid w:val="00690B62"/>
    <w:rsid w:val="00691A0C"/>
    <w:rsid w:val="00693975"/>
    <w:rsid w:val="006A3C0E"/>
    <w:rsid w:val="006A405E"/>
    <w:rsid w:val="006A652F"/>
    <w:rsid w:val="006B455C"/>
    <w:rsid w:val="006C1EE4"/>
    <w:rsid w:val="006C2199"/>
    <w:rsid w:val="006C5186"/>
    <w:rsid w:val="006D4CFF"/>
    <w:rsid w:val="006E0029"/>
    <w:rsid w:val="006E05D8"/>
    <w:rsid w:val="006E3D9D"/>
    <w:rsid w:val="006E5FCB"/>
    <w:rsid w:val="006E7127"/>
    <w:rsid w:val="006F2701"/>
    <w:rsid w:val="006F6977"/>
    <w:rsid w:val="006F6CB5"/>
    <w:rsid w:val="00700B22"/>
    <w:rsid w:val="007038A8"/>
    <w:rsid w:val="007040A9"/>
    <w:rsid w:val="00704B6C"/>
    <w:rsid w:val="0071137E"/>
    <w:rsid w:val="007146D2"/>
    <w:rsid w:val="007159E1"/>
    <w:rsid w:val="00720DD4"/>
    <w:rsid w:val="0072134B"/>
    <w:rsid w:val="007301C4"/>
    <w:rsid w:val="0073054C"/>
    <w:rsid w:val="007401A3"/>
    <w:rsid w:val="00743224"/>
    <w:rsid w:val="00744CD3"/>
    <w:rsid w:val="00744FF2"/>
    <w:rsid w:val="0075091E"/>
    <w:rsid w:val="00751CAC"/>
    <w:rsid w:val="00753AC0"/>
    <w:rsid w:val="00764720"/>
    <w:rsid w:val="00764C0A"/>
    <w:rsid w:val="00765198"/>
    <w:rsid w:val="00782A7C"/>
    <w:rsid w:val="007869CA"/>
    <w:rsid w:val="00792AED"/>
    <w:rsid w:val="007A242D"/>
    <w:rsid w:val="007A6141"/>
    <w:rsid w:val="007A6B4A"/>
    <w:rsid w:val="007A70F9"/>
    <w:rsid w:val="007B5221"/>
    <w:rsid w:val="007B5EB2"/>
    <w:rsid w:val="007B6573"/>
    <w:rsid w:val="007C4636"/>
    <w:rsid w:val="007F7949"/>
    <w:rsid w:val="008002F7"/>
    <w:rsid w:val="0080172B"/>
    <w:rsid w:val="0080397F"/>
    <w:rsid w:val="00804F27"/>
    <w:rsid w:val="008113EA"/>
    <w:rsid w:val="008143CE"/>
    <w:rsid w:val="00814515"/>
    <w:rsid w:val="008156AA"/>
    <w:rsid w:val="0081709C"/>
    <w:rsid w:val="008177ED"/>
    <w:rsid w:val="008178D3"/>
    <w:rsid w:val="00826557"/>
    <w:rsid w:val="00826B01"/>
    <w:rsid w:val="00827417"/>
    <w:rsid w:val="00830355"/>
    <w:rsid w:val="00831597"/>
    <w:rsid w:val="00833430"/>
    <w:rsid w:val="008424DA"/>
    <w:rsid w:val="00844C67"/>
    <w:rsid w:val="00850220"/>
    <w:rsid w:val="00854F01"/>
    <w:rsid w:val="00860055"/>
    <w:rsid w:val="00862692"/>
    <w:rsid w:val="008645EC"/>
    <w:rsid w:val="008701AB"/>
    <w:rsid w:val="008859CE"/>
    <w:rsid w:val="0089492D"/>
    <w:rsid w:val="008A27B0"/>
    <w:rsid w:val="008A4B33"/>
    <w:rsid w:val="008B05FA"/>
    <w:rsid w:val="008B152C"/>
    <w:rsid w:val="008B58D7"/>
    <w:rsid w:val="008B731D"/>
    <w:rsid w:val="008C4B88"/>
    <w:rsid w:val="008D1BFD"/>
    <w:rsid w:val="008D54D1"/>
    <w:rsid w:val="008D6471"/>
    <w:rsid w:val="008F53D1"/>
    <w:rsid w:val="00910E52"/>
    <w:rsid w:val="00912767"/>
    <w:rsid w:val="0092598C"/>
    <w:rsid w:val="00926717"/>
    <w:rsid w:val="009403AF"/>
    <w:rsid w:val="00941B02"/>
    <w:rsid w:val="0094407C"/>
    <w:rsid w:val="00951104"/>
    <w:rsid w:val="0095503A"/>
    <w:rsid w:val="009570BF"/>
    <w:rsid w:val="00957920"/>
    <w:rsid w:val="00962CB4"/>
    <w:rsid w:val="009713E1"/>
    <w:rsid w:val="00973039"/>
    <w:rsid w:val="009765CA"/>
    <w:rsid w:val="00982C69"/>
    <w:rsid w:val="00991BBF"/>
    <w:rsid w:val="009935CC"/>
    <w:rsid w:val="0099374A"/>
    <w:rsid w:val="00995600"/>
    <w:rsid w:val="009956A0"/>
    <w:rsid w:val="0099756C"/>
    <w:rsid w:val="009A4D51"/>
    <w:rsid w:val="009B3347"/>
    <w:rsid w:val="009B34A8"/>
    <w:rsid w:val="009B4C01"/>
    <w:rsid w:val="009C2626"/>
    <w:rsid w:val="009D156D"/>
    <w:rsid w:val="009D3CFA"/>
    <w:rsid w:val="009D448F"/>
    <w:rsid w:val="009D5FFF"/>
    <w:rsid w:val="009E08E4"/>
    <w:rsid w:val="009E528A"/>
    <w:rsid w:val="009F64F7"/>
    <w:rsid w:val="009F667E"/>
    <w:rsid w:val="009F769F"/>
    <w:rsid w:val="00A03AD3"/>
    <w:rsid w:val="00A04AB2"/>
    <w:rsid w:val="00A053CE"/>
    <w:rsid w:val="00A174CE"/>
    <w:rsid w:val="00A17BD0"/>
    <w:rsid w:val="00A20B1C"/>
    <w:rsid w:val="00A2414E"/>
    <w:rsid w:val="00A24F7D"/>
    <w:rsid w:val="00A32E12"/>
    <w:rsid w:val="00A3382F"/>
    <w:rsid w:val="00A363FE"/>
    <w:rsid w:val="00A3773D"/>
    <w:rsid w:val="00A416B3"/>
    <w:rsid w:val="00A44437"/>
    <w:rsid w:val="00A451FD"/>
    <w:rsid w:val="00A475E2"/>
    <w:rsid w:val="00A50346"/>
    <w:rsid w:val="00A51A4A"/>
    <w:rsid w:val="00A561D7"/>
    <w:rsid w:val="00A623D7"/>
    <w:rsid w:val="00A6451C"/>
    <w:rsid w:val="00A66162"/>
    <w:rsid w:val="00A76D9A"/>
    <w:rsid w:val="00A81D4E"/>
    <w:rsid w:val="00A81EB3"/>
    <w:rsid w:val="00A829FA"/>
    <w:rsid w:val="00A9486E"/>
    <w:rsid w:val="00A973BE"/>
    <w:rsid w:val="00AA3DD6"/>
    <w:rsid w:val="00AA4C73"/>
    <w:rsid w:val="00AA5872"/>
    <w:rsid w:val="00AA6572"/>
    <w:rsid w:val="00AA695C"/>
    <w:rsid w:val="00AA771E"/>
    <w:rsid w:val="00AA7D28"/>
    <w:rsid w:val="00AB2952"/>
    <w:rsid w:val="00AB58DB"/>
    <w:rsid w:val="00AB7FCE"/>
    <w:rsid w:val="00AC20CB"/>
    <w:rsid w:val="00AC25A9"/>
    <w:rsid w:val="00AD1E44"/>
    <w:rsid w:val="00AD4F31"/>
    <w:rsid w:val="00AD5C50"/>
    <w:rsid w:val="00AE0878"/>
    <w:rsid w:val="00AF1991"/>
    <w:rsid w:val="00AF22DE"/>
    <w:rsid w:val="00AF5F57"/>
    <w:rsid w:val="00AF670E"/>
    <w:rsid w:val="00AF6AF9"/>
    <w:rsid w:val="00B0340A"/>
    <w:rsid w:val="00B0357C"/>
    <w:rsid w:val="00B051FB"/>
    <w:rsid w:val="00B06AB8"/>
    <w:rsid w:val="00B12790"/>
    <w:rsid w:val="00B202F0"/>
    <w:rsid w:val="00B337F3"/>
    <w:rsid w:val="00B33A5A"/>
    <w:rsid w:val="00B37631"/>
    <w:rsid w:val="00B42756"/>
    <w:rsid w:val="00B429C0"/>
    <w:rsid w:val="00B4428F"/>
    <w:rsid w:val="00B4487A"/>
    <w:rsid w:val="00B501F4"/>
    <w:rsid w:val="00B620D6"/>
    <w:rsid w:val="00B645A2"/>
    <w:rsid w:val="00B67D4A"/>
    <w:rsid w:val="00B72295"/>
    <w:rsid w:val="00B7254A"/>
    <w:rsid w:val="00B73288"/>
    <w:rsid w:val="00B76CE0"/>
    <w:rsid w:val="00B770F7"/>
    <w:rsid w:val="00B87079"/>
    <w:rsid w:val="00B90D27"/>
    <w:rsid w:val="00B97BBB"/>
    <w:rsid w:val="00B97F4A"/>
    <w:rsid w:val="00BA10DA"/>
    <w:rsid w:val="00BA6184"/>
    <w:rsid w:val="00BB2495"/>
    <w:rsid w:val="00BB5E7C"/>
    <w:rsid w:val="00BE3A09"/>
    <w:rsid w:val="00BF166E"/>
    <w:rsid w:val="00BF2CF5"/>
    <w:rsid w:val="00BF6F55"/>
    <w:rsid w:val="00C0474D"/>
    <w:rsid w:val="00C14551"/>
    <w:rsid w:val="00C2184D"/>
    <w:rsid w:val="00C3289F"/>
    <w:rsid w:val="00C339EE"/>
    <w:rsid w:val="00C34388"/>
    <w:rsid w:val="00C36EAC"/>
    <w:rsid w:val="00C43149"/>
    <w:rsid w:val="00C45401"/>
    <w:rsid w:val="00C47EB7"/>
    <w:rsid w:val="00C50E90"/>
    <w:rsid w:val="00C52306"/>
    <w:rsid w:val="00C53F29"/>
    <w:rsid w:val="00C54745"/>
    <w:rsid w:val="00C63633"/>
    <w:rsid w:val="00C6374C"/>
    <w:rsid w:val="00C675B6"/>
    <w:rsid w:val="00C71834"/>
    <w:rsid w:val="00C77DC8"/>
    <w:rsid w:val="00C80D72"/>
    <w:rsid w:val="00C819DC"/>
    <w:rsid w:val="00C81D4A"/>
    <w:rsid w:val="00C8364F"/>
    <w:rsid w:val="00C85FF3"/>
    <w:rsid w:val="00C87163"/>
    <w:rsid w:val="00C8716D"/>
    <w:rsid w:val="00CA1204"/>
    <w:rsid w:val="00CA18A3"/>
    <w:rsid w:val="00CC290D"/>
    <w:rsid w:val="00CC5C38"/>
    <w:rsid w:val="00CD5C4A"/>
    <w:rsid w:val="00CD7044"/>
    <w:rsid w:val="00CE4DE6"/>
    <w:rsid w:val="00CF310C"/>
    <w:rsid w:val="00D01C40"/>
    <w:rsid w:val="00D01E11"/>
    <w:rsid w:val="00D049A7"/>
    <w:rsid w:val="00D05BF0"/>
    <w:rsid w:val="00D121B4"/>
    <w:rsid w:val="00D17485"/>
    <w:rsid w:val="00D302B5"/>
    <w:rsid w:val="00D40483"/>
    <w:rsid w:val="00D43558"/>
    <w:rsid w:val="00D436F2"/>
    <w:rsid w:val="00D43E20"/>
    <w:rsid w:val="00D47F83"/>
    <w:rsid w:val="00D51246"/>
    <w:rsid w:val="00D6190D"/>
    <w:rsid w:val="00D62B0D"/>
    <w:rsid w:val="00D63636"/>
    <w:rsid w:val="00D64465"/>
    <w:rsid w:val="00D64D7B"/>
    <w:rsid w:val="00D70329"/>
    <w:rsid w:val="00D77B1F"/>
    <w:rsid w:val="00D84C95"/>
    <w:rsid w:val="00D87C96"/>
    <w:rsid w:val="00D90F15"/>
    <w:rsid w:val="00D94844"/>
    <w:rsid w:val="00DA68E0"/>
    <w:rsid w:val="00DB1E6F"/>
    <w:rsid w:val="00DB75C6"/>
    <w:rsid w:val="00DB7EF9"/>
    <w:rsid w:val="00DC77B8"/>
    <w:rsid w:val="00DD0AB9"/>
    <w:rsid w:val="00DD5E2C"/>
    <w:rsid w:val="00DD700D"/>
    <w:rsid w:val="00DE0BEA"/>
    <w:rsid w:val="00DE6215"/>
    <w:rsid w:val="00DF3097"/>
    <w:rsid w:val="00DF66AF"/>
    <w:rsid w:val="00E04A6F"/>
    <w:rsid w:val="00E1267E"/>
    <w:rsid w:val="00E1433F"/>
    <w:rsid w:val="00E23AC1"/>
    <w:rsid w:val="00E27C99"/>
    <w:rsid w:val="00E34B4F"/>
    <w:rsid w:val="00E36EAD"/>
    <w:rsid w:val="00E45699"/>
    <w:rsid w:val="00E50861"/>
    <w:rsid w:val="00E573D3"/>
    <w:rsid w:val="00E7184C"/>
    <w:rsid w:val="00E75D5F"/>
    <w:rsid w:val="00E761EE"/>
    <w:rsid w:val="00E770C2"/>
    <w:rsid w:val="00E91C15"/>
    <w:rsid w:val="00EA10A5"/>
    <w:rsid w:val="00EA3F1B"/>
    <w:rsid w:val="00EA6FC2"/>
    <w:rsid w:val="00EC6C94"/>
    <w:rsid w:val="00EE3471"/>
    <w:rsid w:val="00EF0D10"/>
    <w:rsid w:val="00EF7A63"/>
    <w:rsid w:val="00F03007"/>
    <w:rsid w:val="00F0648E"/>
    <w:rsid w:val="00F12212"/>
    <w:rsid w:val="00F1522F"/>
    <w:rsid w:val="00F27147"/>
    <w:rsid w:val="00F27556"/>
    <w:rsid w:val="00F3017E"/>
    <w:rsid w:val="00F30842"/>
    <w:rsid w:val="00F31655"/>
    <w:rsid w:val="00F3412C"/>
    <w:rsid w:val="00F344AF"/>
    <w:rsid w:val="00F50606"/>
    <w:rsid w:val="00F564DF"/>
    <w:rsid w:val="00F601AE"/>
    <w:rsid w:val="00F6241D"/>
    <w:rsid w:val="00F808EE"/>
    <w:rsid w:val="00F86779"/>
    <w:rsid w:val="00FA171F"/>
    <w:rsid w:val="00FA452C"/>
    <w:rsid w:val="00FA5376"/>
    <w:rsid w:val="00FA7B0F"/>
    <w:rsid w:val="00FB1AE2"/>
    <w:rsid w:val="00FB1BA2"/>
    <w:rsid w:val="00FC233F"/>
    <w:rsid w:val="00FC56CF"/>
    <w:rsid w:val="00FC7A37"/>
    <w:rsid w:val="00FD2462"/>
    <w:rsid w:val="00FD3000"/>
    <w:rsid w:val="00FD4814"/>
    <w:rsid w:val="00FD7541"/>
    <w:rsid w:val="00FE42D3"/>
    <w:rsid w:val="00FE4E7E"/>
    <w:rsid w:val="00FF2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73C52-31B4-4E01-9EFB-FE65225C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F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352FED"/>
    <w:pPr>
      <w:keepNext/>
      <w:widowControl w:val="0"/>
      <w:suppressAutoHyphens/>
      <w:spacing w:before="240" w:after="120"/>
    </w:pPr>
    <w:rPr>
      <w:rFonts w:ascii="Arial" w:eastAsia="MS Mincho" w:hAnsi="Arial" w:cs="Tahoma"/>
      <w:kern w:val="1"/>
      <w:sz w:val="28"/>
      <w:szCs w:val="28"/>
      <w:lang w:eastAsia="ar-SA"/>
    </w:rPr>
  </w:style>
  <w:style w:type="paragraph" w:styleId="a4">
    <w:name w:val="Body Text"/>
    <w:basedOn w:val="a"/>
    <w:link w:val="a5"/>
    <w:unhideWhenUsed/>
    <w:rsid w:val="00352FED"/>
    <w:pPr>
      <w:spacing w:after="120"/>
    </w:pPr>
  </w:style>
  <w:style w:type="character" w:customStyle="1" w:styleId="a5">
    <w:name w:val="Основной текст Знак"/>
    <w:link w:val="a4"/>
    <w:rsid w:val="00352FED"/>
    <w:rPr>
      <w:sz w:val="24"/>
      <w:szCs w:val="24"/>
      <w:lang w:eastAsia="ru-RU"/>
    </w:rPr>
  </w:style>
  <w:style w:type="paragraph" w:styleId="2">
    <w:name w:val="Body Text Indent 2"/>
    <w:aliases w:val=" Знак"/>
    <w:basedOn w:val="a"/>
    <w:link w:val="20"/>
    <w:uiPriority w:val="99"/>
    <w:unhideWhenUsed/>
    <w:rsid w:val="00352FED"/>
    <w:pPr>
      <w:spacing w:after="120" w:line="480" w:lineRule="auto"/>
      <w:ind w:left="283"/>
    </w:pPr>
  </w:style>
  <w:style w:type="character" w:customStyle="1" w:styleId="20">
    <w:name w:val="Основной текст с отступом 2 Знак"/>
    <w:aliases w:val=" Знак Знак"/>
    <w:link w:val="2"/>
    <w:uiPriority w:val="99"/>
    <w:rsid w:val="00352FED"/>
    <w:rPr>
      <w:sz w:val="24"/>
      <w:szCs w:val="24"/>
      <w:lang w:eastAsia="ru-RU"/>
    </w:rPr>
  </w:style>
  <w:style w:type="paragraph" w:styleId="a6">
    <w:name w:val="List Number"/>
    <w:basedOn w:val="a"/>
    <w:rsid w:val="00352FED"/>
  </w:style>
  <w:style w:type="paragraph" w:customStyle="1" w:styleId="ConsNormal">
    <w:name w:val="ConsNormal"/>
    <w:rsid w:val="00352FED"/>
    <w:pPr>
      <w:autoSpaceDE w:val="0"/>
      <w:autoSpaceDN w:val="0"/>
      <w:adjustRightInd w:val="0"/>
      <w:ind w:right="19772" w:firstLine="720"/>
    </w:pPr>
    <w:rPr>
      <w:rFonts w:ascii="Arial" w:hAnsi="Arial" w:cs="Arial"/>
      <w:sz w:val="28"/>
      <w:szCs w:val="28"/>
    </w:rPr>
  </w:style>
  <w:style w:type="paragraph" w:styleId="21">
    <w:name w:val="Body Text 2"/>
    <w:basedOn w:val="a"/>
    <w:link w:val="22"/>
    <w:uiPriority w:val="99"/>
    <w:semiHidden/>
    <w:unhideWhenUsed/>
    <w:rsid w:val="00077F35"/>
    <w:pPr>
      <w:spacing w:after="120" w:line="480" w:lineRule="auto"/>
    </w:pPr>
  </w:style>
  <w:style w:type="character" w:customStyle="1" w:styleId="22">
    <w:name w:val="Основной текст 2 Знак"/>
    <w:link w:val="21"/>
    <w:uiPriority w:val="99"/>
    <w:semiHidden/>
    <w:rsid w:val="00077F35"/>
    <w:rPr>
      <w:sz w:val="24"/>
      <w:szCs w:val="24"/>
      <w:lang w:eastAsia="ru-RU"/>
    </w:rPr>
  </w:style>
  <w:style w:type="paragraph" w:styleId="a7">
    <w:name w:val="List Paragraph"/>
    <w:basedOn w:val="a"/>
    <w:uiPriority w:val="34"/>
    <w:qFormat/>
    <w:rsid w:val="00426DEF"/>
    <w:pPr>
      <w:ind w:left="720"/>
      <w:contextualSpacing/>
    </w:pPr>
  </w:style>
  <w:style w:type="paragraph" w:styleId="a8">
    <w:name w:val="Balloon Text"/>
    <w:basedOn w:val="a"/>
    <w:link w:val="a9"/>
    <w:uiPriority w:val="99"/>
    <w:semiHidden/>
    <w:unhideWhenUsed/>
    <w:rsid w:val="006C5186"/>
    <w:rPr>
      <w:rFonts w:ascii="Tahoma" w:hAnsi="Tahoma"/>
      <w:sz w:val="16"/>
      <w:szCs w:val="16"/>
    </w:rPr>
  </w:style>
  <w:style w:type="character" w:customStyle="1" w:styleId="a9">
    <w:name w:val="Текст выноски Знак"/>
    <w:link w:val="a8"/>
    <w:uiPriority w:val="99"/>
    <w:semiHidden/>
    <w:rsid w:val="006C5186"/>
    <w:rPr>
      <w:rFonts w:ascii="Tahoma" w:hAnsi="Tahoma" w:cs="Tahoma"/>
      <w:sz w:val="16"/>
      <w:szCs w:val="16"/>
      <w:lang w:eastAsia="ru-RU"/>
    </w:rPr>
  </w:style>
  <w:style w:type="character" w:styleId="aa">
    <w:name w:val="Hyperlink"/>
    <w:uiPriority w:val="99"/>
    <w:unhideWhenUsed/>
    <w:rsid w:val="00300D8F"/>
    <w:rPr>
      <w:color w:val="0857A6"/>
      <w:u w:val="single"/>
    </w:rPr>
  </w:style>
  <w:style w:type="paragraph" w:customStyle="1" w:styleId="210">
    <w:name w:val="Основной текст 21"/>
    <w:basedOn w:val="a"/>
    <w:rsid w:val="002346B2"/>
    <w:pPr>
      <w:spacing w:after="120" w:line="480" w:lineRule="auto"/>
    </w:pPr>
    <w:rPr>
      <w:kern w:val="1"/>
      <w:sz w:val="20"/>
      <w:szCs w:val="20"/>
      <w:lang w:eastAsia="ar-SA"/>
    </w:rPr>
  </w:style>
  <w:style w:type="character" w:customStyle="1" w:styleId="apple-style-span">
    <w:name w:val="apple-style-span"/>
    <w:rsid w:val="00343557"/>
  </w:style>
  <w:style w:type="character" w:styleId="ab">
    <w:name w:val="annotation reference"/>
    <w:uiPriority w:val="99"/>
    <w:semiHidden/>
    <w:unhideWhenUsed/>
    <w:rsid w:val="00AF22DE"/>
    <w:rPr>
      <w:sz w:val="16"/>
      <w:szCs w:val="16"/>
    </w:rPr>
  </w:style>
  <w:style w:type="paragraph" w:styleId="ac">
    <w:name w:val="annotation text"/>
    <w:basedOn w:val="a"/>
    <w:link w:val="ad"/>
    <w:uiPriority w:val="99"/>
    <w:semiHidden/>
    <w:unhideWhenUsed/>
    <w:rsid w:val="00AF22DE"/>
    <w:rPr>
      <w:sz w:val="20"/>
      <w:szCs w:val="20"/>
    </w:rPr>
  </w:style>
  <w:style w:type="character" w:customStyle="1" w:styleId="ad">
    <w:name w:val="Текст примечания Знак"/>
    <w:basedOn w:val="a0"/>
    <w:link w:val="ac"/>
    <w:uiPriority w:val="99"/>
    <w:semiHidden/>
    <w:rsid w:val="00AF22DE"/>
  </w:style>
  <w:style w:type="paragraph" w:styleId="ae">
    <w:name w:val="annotation subject"/>
    <w:basedOn w:val="ac"/>
    <w:next w:val="ac"/>
    <w:link w:val="af"/>
    <w:uiPriority w:val="99"/>
    <w:semiHidden/>
    <w:unhideWhenUsed/>
    <w:rsid w:val="00AF22DE"/>
    <w:rPr>
      <w:b/>
      <w:bCs/>
    </w:rPr>
  </w:style>
  <w:style w:type="character" w:customStyle="1" w:styleId="af">
    <w:name w:val="Тема примечания Знак"/>
    <w:link w:val="ae"/>
    <w:uiPriority w:val="99"/>
    <w:semiHidden/>
    <w:rsid w:val="00AF22DE"/>
    <w:rPr>
      <w:b/>
      <w:bCs/>
    </w:rPr>
  </w:style>
  <w:style w:type="paragraph" w:styleId="af0">
    <w:name w:val="footnote text"/>
    <w:basedOn w:val="a"/>
    <w:link w:val="af1"/>
    <w:uiPriority w:val="99"/>
    <w:semiHidden/>
    <w:unhideWhenUsed/>
    <w:rsid w:val="00274DBD"/>
    <w:rPr>
      <w:sz w:val="20"/>
      <w:szCs w:val="20"/>
    </w:rPr>
  </w:style>
  <w:style w:type="character" w:customStyle="1" w:styleId="af1">
    <w:name w:val="Текст сноски Знак"/>
    <w:basedOn w:val="a0"/>
    <w:link w:val="af0"/>
    <w:uiPriority w:val="99"/>
    <w:semiHidden/>
    <w:rsid w:val="00274DBD"/>
  </w:style>
  <w:style w:type="character" w:styleId="af2">
    <w:name w:val="footnote reference"/>
    <w:uiPriority w:val="99"/>
    <w:semiHidden/>
    <w:unhideWhenUsed/>
    <w:rsid w:val="00274DBD"/>
    <w:rPr>
      <w:vertAlign w:val="superscript"/>
    </w:rPr>
  </w:style>
  <w:style w:type="paragraph" w:styleId="af3">
    <w:name w:val="Revision"/>
    <w:hidden/>
    <w:uiPriority w:val="99"/>
    <w:semiHidden/>
    <w:rsid w:val="004078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AC05-9FC7-41D8-A304-425D6118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2738</Words>
  <Characters>15612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firma</Company>
  <LinksUpToDate>false</LinksUpToDate>
  <CharactersWithSpaces>18314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Геннадьевна Лейтес</dc:creator>
  <cp:lastModifiedBy>Азимова Ольга Закирджановна</cp:lastModifiedBy>
  <cp:revision>10</cp:revision>
  <cp:lastPrinted>2016-12-14T10:49:00Z</cp:lastPrinted>
  <dcterms:created xsi:type="dcterms:W3CDTF">2016-11-30T20:43:00Z</dcterms:created>
  <dcterms:modified xsi:type="dcterms:W3CDTF">2016-12-14T12:10:00Z</dcterms:modified>
</cp:coreProperties>
</file>