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ЛЕНИНГРАДСКОЙ ОБЛАСТИ</w:t>
      </w:r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Комитет по тарифам и ценовой политике (</w:t>
      </w:r>
      <w:proofErr w:type="spellStart"/>
      <w:r>
        <w:rPr>
          <w:rFonts w:ascii="Calibri" w:hAnsi="Calibri" w:cs="Calibri"/>
          <w:b/>
          <w:bCs/>
        </w:rPr>
        <w:t>ЛенРТК</w:t>
      </w:r>
      <w:proofErr w:type="spellEnd"/>
      <w:r>
        <w:rPr>
          <w:rFonts w:ascii="Calibri" w:hAnsi="Calibri" w:cs="Calibri"/>
          <w:b/>
          <w:bCs/>
        </w:rPr>
        <w:t>)</w:t>
      </w:r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июня 2014 г. N 90-п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216A4">
        <w:rPr>
          <w:rFonts w:ascii="Calibri" w:hAnsi="Calibri" w:cs="Calibri"/>
          <w:b/>
          <w:bCs/>
        </w:rPr>
        <w:t>О ВНЕСЕНИИ ИЗМЕНЕНИЙ В ПРИКАЗ КОМИТЕТА ПО ТАРИФАМ И ЦЕНОВОЙ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216A4">
        <w:rPr>
          <w:rFonts w:ascii="Calibri" w:hAnsi="Calibri" w:cs="Calibri"/>
          <w:b/>
          <w:bCs/>
        </w:rPr>
        <w:t>ПОЛИТИКЕ ЛЕНИНГРАДСКОЙ ОБЛАСТИ ОТ 30 ДЕКАБРЯ 2013 ГОДА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216A4">
        <w:rPr>
          <w:rFonts w:ascii="Calibri" w:hAnsi="Calibri" w:cs="Calibri"/>
          <w:b/>
          <w:bCs/>
        </w:rPr>
        <w:t>N 249-П "ОБ УСТАНОВЛЕНИИ ЕДИНЫХ (КОТЛОВЫХ) ТАРИФОВ НА УСЛУГИ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216A4">
        <w:rPr>
          <w:rFonts w:ascii="Calibri" w:hAnsi="Calibri" w:cs="Calibri"/>
          <w:b/>
          <w:bCs/>
        </w:rPr>
        <w:t>ПО ПЕРЕДАЧЕ ЭЛЕКТРИЧЕСКОЙ ЭНЕРГИИ ПО РАСПРЕДЕЛИТЕЛЬНЫМ СЕТЯМ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216A4">
        <w:rPr>
          <w:rFonts w:ascii="Calibri" w:hAnsi="Calibri" w:cs="Calibri"/>
          <w:b/>
          <w:bCs/>
        </w:rPr>
        <w:t>НА ТЕРРИТОРИИ ЛЕНИНГРАДСКОЙ ОБЛАСТИ НА 2014 ГОД"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216A4">
        <w:rPr>
          <w:rFonts w:ascii="Calibri" w:hAnsi="Calibri" w:cs="Calibri"/>
        </w:rPr>
        <w:t xml:space="preserve">В соответствии с Федеральным </w:t>
      </w:r>
      <w:hyperlink r:id="rId4" w:history="1">
        <w:r w:rsidRPr="005216A4">
          <w:rPr>
            <w:rFonts w:ascii="Calibri" w:hAnsi="Calibri" w:cs="Calibri"/>
          </w:rPr>
          <w:t>законом</w:t>
        </w:r>
      </w:hyperlink>
      <w:r w:rsidRPr="005216A4">
        <w:rPr>
          <w:rFonts w:ascii="Calibri" w:hAnsi="Calibri" w:cs="Calibri"/>
        </w:rPr>
        <w:t xml:space="preserve"> от 26 марта 2003 года N 35-ФЗ "Об электроэнергетике", </w:t>
      </w:r>
      <w:hyperlink r:id="rId5" w:history="1">
        <w:r w:rsidRPr="005216A4">
          <w:rPr>
            <w:rFonts w:ascii="Calibri" w:hAnsi="Calibri" w:cs="Calibri"/>
          </w:rPr>
          <w:t>постановлением</w:t>
        </w:r>
      </w:hyperlink>
      <w:r w:rsidRPr="005216A4">
        <w:rPr>
          <w:rFonts w:ascii="Calibri" w:hAnsi="Calibri" w:cs="Calibri"/>
        </w:rPr>
        <w:t xml:space="preserve"> Правительства Российской Федерации от 29 декабря 2011 года N 1178 "О ценообразовании в области регулирования цен (тарифов) в электроэнергетике", </w:t>
      </w:r>
      <w:hyperlink r:id="rId6" w:history="1">
        <w:r w:rsidRPr="005216A4">
          <w:rPr>
            <w:rFonts w:ascii="Calibri" w:hAnsi="Calibri" w:cs="Calibri"/>
          </w:rPr>
          <w:t>постановлением</w:t>
        </w:r>
      </w:hyperlink>
      <w:r w:rsidRPr="005216A4">
        <w:rPr>
          <w:rFonts w:ascii="Calibri" w:hAnsi="Calibri" w:cs="Calibri"/>
        </w:rPr>
        <w:t xml:space="preserve"> Правительства Российской Федерации от 11 июня 2014 года N 542 "О внесении изменений в некоторые акты Правительства Российской Федерации по вопросам компенсации сетевым организациям выпадающих доходов, связанных с технологическим присоединением к электрическим сетям, и принятии тарифных решений", </w:t>
      </w:r>
      <w:hyperlink r:id="rId7" w:history="1">
        <w:r w:rsidRPr="005216A4">
          <w:rPr>
            <w:rFonts w:ascii="Calibri" w:hAnsi="Calibri" w:cs="Calibri"/>
          </w:rPr>
          <w:t>приказом</w:t>
        </w:r>
      </w:hyperlink>
      <w:r w:rsidRPr="005216A4">
        <w:rPr>
          <w:rFonts w:ascii="Calibri" w:hAnsi="Calibri" w:cs="Calibri"/>
        </w:rPr>
        <w:t xml:space="preserve"> ФСТ России от 18 декабря 2013 года N 233-э/2 "Об утверждении предельных уровней тарифов на услуги по передаче электрической энергии по субъектам Российской Федерации на 2014 год", </w:t>
      </w:r>
      <w:hyperlink r:id="rId8" w:history="1">
        <w:r w:rsidRPr="005216A4">
          <w:rPr>
            <w:rFonts w:ascii="Calibri" w:hAnsi="Calibri" w:cs="Calibri"/>
          </w:rPr>
          <w:t>приказом</w:t>
        </w:r>
      </w:hyperlink>
      <w:r w:rsidRPr="005216A4">
        <w:rPr>
          <w:rFonts w:ascii="Calibri" w:hAnsi="Calibri" w:cs="Calibri"/>
        </w:rPr>
        <w:t xml:space="preserve"> ФСТ России от 28 марта 2013 года N 313-э "Об утверждении Регламента установления цен (тарифов) и(или)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тарифов", </w:t>
      </w:r>
      <w:hyperlink r:id="rId9" w:history="1">
        <w:r w:rsidRPr="005216A4">
          <w:rPr>
            <w:rFonts w:ascii="Calibri" w:hAnsi="Calibri" w:cs="Calibri"/>
          </w:rPr>
          <w:t>Положением</w:t>
        </w:r>
      </w:hyperlink>
      <w:r w:rsidRPr="005216A4">
        <w:rPr>
          <w:rFonts w:ascii="Calibri" w:hAnsi="Calibri" w:cs="Calibri"/>
        </w:rP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 августа 2013 года N 274, и на основании протокола заседания правления комитета по тарифам и ценовой политике Ленинградской области от 30 июня 2014 года N 15 приказываю: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216A4">
        <w:rPr>
          <w:rFonts w:ascii="Calibri" w:hAnsi="Calibri" w:cs="Calibri"/>
        </w:rPr>
        <w:t xml:space="preserve">1. Внести изменение в </w:t>
      </w:r>
      <w:hyperlink r:id="rId10" w:history="1">
        <w:r w:rsidRPr="005216A4">
          <w:rPr>
            <w:rFonts w:ascii="Calibri" w:hAnsi="Calibri" w:cs="Calibri"/>
          </w:rPr>
          <w:t>приказ</w:t>
        </w:r>
      </w:hyperlink>
      <w:r w:rsidRPr="005216A4">
        <w:rPr>
          <w:rFonts w:ascii="Calibri" w:hAnsi="Calibri" w:cs="Calibri"/>
        </w:rPr>
        <w:t xml:space="preserve"> комитета по тарифам и ценовой политике Ленинградской области от 30 декабря 2013 года N 249-п "Об установлении единых (котловых) тарифов на услуги по передаче электрической энергии по распределительным сетям на территории Ленинградской области на 2014 год", изложив </w:t>
      </w:r>
      <w:hyperlink r:id="rId11" w:history="1">
        <w:r w:rsidRPr="005216A4">
          <w:rPr>
            <w:rFonts w:ascii="Calibri" w:hAnsi="Calibri" w:cs="Calibri"/>
          </w:rPr>
          <w:t>приложение</w:t>
        </w:r>
      </w:hyperlink>
      <w:r w:rsidRPr="005216A4">
        <w:rPr>
          <w:rFonts w:ascii="Calibri" w:hAnsi="Calibri" w:cs="Calibri"/>
        </w:rPr>
        <w:t xml:space="preserve"> к приказу в редакции согласно </w:t>
      </w:r>
      <w:hyperlink w:anchor="Par33" w:history="1">
        <w:r w:rsidRPr="005216A4">
          <w:rPr>
            <w:rFonts w:ascii="Calibri" w:hAnsi="Calibri" w:cs="Calibri"/>
          </w:rPr>
          <w:t>приложению</w:t>
        </w:r>
      </w:hyperlink>
      <w:r w:rsidRPr="005216A4">
        <w:rPr>
          <w:rFonts w:ascii="Calibri" w:hAnsi="Calibri" w:cs="Calibri"/>
        </w:rPr>
        <w:t xml:space="preserve"> к настоящему приказу.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216A4">
        <w:rPr>
          <w:rFonts w:ascii="Calibri" w:hAnsi="Calibri" w:cs="Calibri"/>
        </w:rPr>
        <w:t>2. Настоящий приказ вступает в силу в установленном порядке.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216A4">
        <w:rPr>
          <w:rFonts w:ascii="Calibri" w:hAnsi="Calibri" w:cs="Calibri"/>
        </w:rPr>
        <w:t>Председатель комитета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216A4">
        <w:rPr>
          <w:rFonts w:ascii="Calibri" w:hAnsi="Calibri" w:cs="Calibri"/>
        </w:rPr>
        <w:t>по тарифам и ценовой политике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216A4">
        <w:rPr>
          <w:rFonts w:ascii="Calibri" w:hAnsi="Calibri" w:cs="Calibri"/>
        </w:rPr>
        <w:t>Ленинградской области</w:t>
      </w:r>
    </w:p>
    <w:p w:rsidR="006148CC" w:rsidRPr="005216A4" w:rsidRDefault="00614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5216A4">
        <w:rPr>
          <w:rFonts w:ascii="Calibri" w:hAnsi="Calibri" w:cs="Calibri"/>
        </w:rPr>
        <w:t>О.Э.Сибиряков</w:t>
      </w:r>
      <w:proofErr w:type="spellEnd"/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lastRenderedPageBreak/>
        <w:t>ПРИЛОЖЕНИЕ</w:t>
      </w:r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комитета</w:t>
      </w:r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и ценовой политике</w:t>
      </w:r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582F5A" w:rsidRDefault="006148CC" w:rsidP="00582F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30.06.2014 N 90-п</w:t>
      </w:r>
    </w:p>
    <w:p w:rsidR="00582F5A" w:rsidRDefault="00582F5A" w:rsidP="00582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ЕДИНЫЕ (КОТЛОВЫЕ) ТАРИФЫ</w:t>
      </w:r>
    </w:p>
    <w:p w:rsidR="00582F5A" w:rsidRDefault="00582F5A" w:rsidP="00582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УСЛУГИ ПО ПЕРЕДАЧЕ ЭЛЕКТРИЧЕСКОЙ ЭНЕРГИИ ПО СЕТЯМ</w:t>
      </w:r>
    </w:p>
    <w:p w:rsidR="00582F5A" w:rsidRDefault="00582F5A" w:rsidP="00582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ЛЕНИНГРАДСКОЙ ОБЛАСТИ (ТАРИФЫ УКАЗАНЫ БЕЗ НДС)</w:t>
      </w:r>
    </w:p>
    <w:p w:rsidR="00582F5A" w:rsidRDefault="00582F5A" w:rsidP="00582F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035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1361"/>
        <w:gridCol w:w="1501"/>
        <w:gridCol w:w="1361"/>
        <w:gridCol w:w="1531"/>
        <w:gridCol w:w="1348"/>
        <w:gridCol w:w="1501"/>
        <w:gridCol w:w="1393"/>
        <w:gridCol w:w="1531"/>
      </w:tblGrid>
      <w:tr w:rsidR="00582F5A" w:rsidTr="00582F5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Тарифные группы потребителей электрической энергии (мощности)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полугодие 2014 года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полугодие 2014 года</w:t>
            </w: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Диапазоны напряжения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Диапазоны напряжения</w:t>
            </w: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5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Pr="005216A4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216A4">
              <w:rPr>
                <w:rFonts w:ascii="Calibri" w:hAnsi="Calibri" w:cs="Calibri"/>
              </w:rPr>
              <w:t>Прочие потребители</w:t>
            </w: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Pr="005216A4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5216A4">
              <w:rPr>
                <w:rFonts w:ascii="Calibri" w:hAnsi="Calibri" w:cs="Calibri"/>
              </w:rPr>
              <w:t>Одноставочный</w:t>
            </w:r>
            <w:proofErr w:type="spellEnd"/>
            <w:r w:rsidRPr="005216A4"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кВт.ч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1,01448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1,59872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1,64580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3,07073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1,01448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1,59872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1,64580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3,07073</w:t>
            </w: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Pr="005216A4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Pr="005216A4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216A4">
              <w:rPr>
                <w:rFonts w:ascii="Calibri" w:hAnsi="Calibri" w:cs="Calibri"/>
              </w:rPr>
              <w:t>- ставка за содержание электрических сетей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кВт.мес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947,07671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1136,25068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889,95480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1320,53175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947,07657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1136,25000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889,95323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1318,30627</w:t>
            </w: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Pr="005216A4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216A4">
              <w:rPr>
                <w:rFonts w:ascii="Calibri" w:hAnsi="Calibri" w:cs="Calibri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кВт.ч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0,10626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0,15447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0,33298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0,75238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0,10626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0,15447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0,33298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0,75238</w:t>
            </w: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5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Pr="005216A4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216A4">
              <w:rPr>
                <w:rFonts w:ascii="Calibri" w:hAnsi="Calibri" w:cs="Calibri"/>
              </w:rPr>
              <w:t>Население и приравненные к нему категории потребителей</w:t>
            </w: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Pr="005216A4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5216A4">
              <w:rPr>
                <w:rFonts w:ascii="Calibri" w:hAnsi="Calibri" w:cs="Calibri"/>
              </w:rPr>
              <w:t>Одноставочный</w:t>
            </w:r>
            <w:proofErr w:type="spellEnd"/>
            <w:r w:rsidRPr="005216A4"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Pr="005216A4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216A4">
              <w:rPr>
                <w:rFonts w:ascii="Calibri" w:hAnsi="Calibri" w:cs="Calibri"/>
              </w:rPr>
              <w:t xml:space="preserve">- население и приравненные к нему категории потребителей, за исключением указанных в </w:t>
            </w:r>
            <w:hyperlink w:anchor="Par116" w:history="1">
              <w:r w:rsidRPr="005216A4">
                <w:rPr>
                  <w:rFonts w:ascii="Calibri" w:hAnsi="Calibri" w:cs="Calibri"/>
                </w:rPr>
                <w:t xml:space="preserve">пункте </w:t>
              </w:r>
              <w:r w:rsidRPr="005216A4">
                <w:rPr>
                  <w:rFonts w:ascii="Calibri" w:hAnsi="Calibri" w:cs="Calibri"/>
                </w:rPr>
                <w:lastRenderedPageBreak/>
                <w:t>2.1.2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</w:t>
            </w:r>
            <w:proofErr w:type="spellStart"/>
            <w:r>
              <w:rPr>
                <w:rFonts w:ascii="Calibri" w:hAnsi="Calibri" w:cs="Calibri"/>
              </w:rPr>
              <w:t>кВт.ч</w:t>
            </w:r>
            <w:proofErr w:type="spellEnd"/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1,09955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1,09955</w:t>
            </w:r>
          </w:p>
        </w:tc>
      </w:tr>
      <w:tr w:rsidR="00582F5A" w:rsidTr="00582F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Pr="005216A4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216A4">
              <w:rPr>
                <w:rFonts w:ascii="Calibri" w:hAnsi="Calibri" w:cs="Calibri"/>
              </w:rPr>
              <w:t>- население и приравненные к нему категории потребителей, проживающие в городских населенных пунктах в домах, оборудованных в установленном порядке стационарными электроплитами и(или) электроотопительными установками, в домах сельских населенных пунктов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кВт.ч</w:t>
            </w:r>
            <w:proofErr w:type="spellEnd"/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0,76969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0,76969</w:t>
            </w:r>
          </w:p>
        </w:tc>
      </w:tr>
    </w:tbl>
    <w:p w:rsidR="00582F5A" w:rsidRDefault="00582F5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30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8147"/>
        <w:gridCol w:w="6378"/>
      </w:tblGrid>
      <w:tr w:rsidR="00582F5A" w:rsidTr="00582F5A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8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сетевой организации с указанием необходимой валовой выручки (без учета оплаты потерь), НВВ которой учтена при утверждении (расчете) единых (котловых) тарифов на услуги по передаче электрической энергии в Ленинградской области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НВВ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Ленинградской области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"Ленинградская областная управляющая электросетевая компания"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3343181,23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</w:t>
            </w:r>
            <w:proofErr w:type="spellStart"/>
            <w:r>
              <w:rPr>
                <w:rFonts w:ascii="Calibri" w:hAnsi="Calibri" w:cs="Calibri"/>
              </w:rPr>
              <w:t>Оборонэнерго</w:t>
            </w:r>
            <w:proofErr w:type="spellEnd"/>
            <w:r>
              <w:rPr>
                <w:rFonts w:ascii="Calibri" w:hAnsi="Calibri" w:cs="Calibri"/>
              </w:rPr>
              <w:t>" филиал "Северо-Западный"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146398,18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</w:t>
            </w:r>
            <w:proofErr w:type="spellStart"/>
            <w:r>
              <w:rPr>
                <w:rFonts w:ascii="Calibri" w:hAnsi="Calibri" w:cs="Calibri"/>
              </w:rPr>
              <w:t>Всеволожское</w:t>
            </w:r>
            <w:proofErr w:type="spellEnd"/>
            <w:r>
              <w:rPr>
                <w:rFonts w:ascii="Calibri" w:hAnsi="Calibri" w:cs="Calibri"/>
              </w:rPr>
              <w:t xml:space="preserve"> предприятие электрических сетей"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163911,83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ООО "Управление сетевыми комплексами"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170051,83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"РЖД" (Октябрьская дирекция по энергообеспечению - СП "</w:t>
            </w:r>
            <w:proofErr w:type="spellStart"/>
            <w:r>
              <w:rPr>
                <w:rFonts w:ascii="Calibri" w:hAnsi="Calibri" w:cs="Calibri"/>
              </w:rPr>
              <w:t>Трансэнерго</w:t>
            </w:r>
            <w:proofErr w:type="spellEnd"/>
            <w:r>
              <w:rPr>
                <w:rFonts w:ascii="Calibri" w:hAnsi="Calibri" w:cs="Calibri"/>
              </w:rPr>
              <w:t>" - филиала ОАО "РЖД")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137310,29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"ОБЪЕДИНЕННАЯ ЭНЕРГЕТИЧЕСКАЯ КОМПАНИЯ"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317310,26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ООО "</w:t>
            </w:r>
            <w:proofErr w:type="spellStart"/>
            <w:r>
              <w:rPr>
                <w:rFonts w:ascii="Calibri" w:hAnsi="Calibri" w:cs="Calibri"/>
              </w:rPr>
              <w:t>ТранснефтьЭлектросетьСервис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49918,35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"Компания Усть-Луга"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35247,25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ООО "</w:t>
            </w:r>
            <w:proofErr w:type="spellStart"/>
            <w:r>
              <w:rPr>
                <w:rFonts w:ascii="Calibri" w:hAnsi="Calibri" w:cs="Calibri"/>
              </w:rPr>
              <w:t>Энергоинвест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44410,15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ЗАО "СЗЭПК"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11021,38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ООО "</w:t>
            </w:r>
            <w:proofErr w:type="spellStart"/>
            <w:r>
              <w:rPr>
                <w:rFonts w:ascii="Calibri" w:hAnsi="Calibri" w:cs="Calibri"/>
              </w:rPr>
              <w:t>Киришская</w:t>
            </w:r>
            <w:proofErr w:type="spellEnd"/>
            <w:r>
              <w:rPr>
                <w:rFonts w:ascii="Calibri" w:hAnsi="Calibri" w:cs="Calibri"/>
              </w:rPr>
              <w:t xml:space="preserve"> сервисная компания"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21365,06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"Коммунарские электрические сети"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16536,72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ЗАО "Электросеть"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15308,12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ЗАО "</w:t>
            </w:r>
            <w:proofErr w:type="spellStart"/>
            <w:r>
              <w:rPr>
                <w:rFonts w:ascii="Calibri" w:hAnsi="Calibri" w:cs="Calibri"/>
              </w:rPr>
              <w:t>БазэлЦемент</w:t>
            </w:r>
            <w:proofErr w:type="spellEnd"/>
            <w:r>
              <w:rPr>
                <w:rFonts w:ascii="Calibri" w:hAnsi="Calibri" w:cs="Calibri"/>
              </w:rPr>
              <w:t>-Пикалево"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8994,53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ФГУП "НИТИ им. </w:t>
            </w:r>
            <w:proofErr w:type="spellStart"/>
            <w:r>
              <w:rPr>
                <w:rFonts w:ascii="Calibri" w:hAnsi="Calibri" w:cs="Calibri"/>
              </w:rPr>
              <w:t>А.П.Александрова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7011,17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"Северное управление строительства"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7449,34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ООО "Никольская электросетевая компания"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5656,44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ЗАО "Северо-Западная инвестиционно-промышленная компания"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4973,60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ЗАО "</w:t>
            </w:r>
            <w:proofErr w:type="spellStart"/>
            <w:r>
              <w:rPr>
                <w:rFonts w:ascii="Calibri" w:hAnsi="Calibri" w:cs="Calibri"/>
              </w:rPr>
              <w:t>Кингисеппский</w:t>
            </w:r>
            <w:proofErr w:type="spellEnd"/>
            <w:r>
              <w:rPr>
                <w:rFonts w:ascii="Calibri" w:hAnsi="Calibri" w:cs="Calibri"/>
              </w:rPr>
              <w:t xml:space="preserve"> стекольный завод"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4674,64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Центральный филиал ООО "Газпром </w:t>
            </w:r>
            <w:proofErr w:type="spellStart"/>
            <w:r>
              <w:rPr>
                <w:rFonts w:ascii="Calibri" w:hAnsi="Calibri" w:cs="Calibri"/>
              </w:rPr>
              <w:t>энерго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4641,52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ФГУП "РНЦ "Прикладная химия"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4248,47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ООО "</w:t>
            </w:r>
            <w:proofErr w:type="spellStart"/>
            <w:r>
              <w:rPr>
                <w:rFonts w:ascii="Calibri" w:hAnsi="Calibri" w:cs="Calibri"/>
              </w:rPr>
              <w:t>Элекма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2934,42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Филиал "ВАЗ - СУАЛ" ОАО "СУАЛ"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2161,54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"НИИ ОЭП"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2320,62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</w:t>
            </w:r>
            <w:proofErr w:type="spellStart"/>
            <w:r>
              <w:rPr>
                <w:rFonts w:ascii="Calibri" w:hAnsi="Calibri" w:cs="Calibri"/>
              </w:rPr>
              <w:t>Глебычевский</w:t>
            </w:r>
            <w:proofErr w:type="spellEnd"/>
            <w:r>
              <w:rPr>
                <w:rFonts w:ascii="Calibri" w:hAnsi="Calibri" w:cs="Calibri"/>
              </w:rPr>
              <w:t xml:space="preserve"> керамический завод"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1468,87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</w:t>
            </w:r>
            <w:proofErr w:type="spellStart"/>
            <w:r>
              <w:rPr>
                <w:rFonts w:ascii="Calibri" w:hAnsi="Calibri" w:cs="Calibri"/>
              </w:rPr>
              <w:t>Сясьский</w:t>
            </w:r>
            <w:proofErr w:type="spellEnd"/>
            <w:r>
              <w:rPr>
                <w:rFonts w:ascii="Calibri" w:hAnsi="Calibri" w:cs="Calibri"/>
              </w:rPr>
              <w:t xml:space="preserve"> целлюлозно-бумажный комбинат"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832,88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ООО "</w:t>
            </w:r>
            <w:proofErr w:type="spellStart"/>
            <w:r>
              <w:rPr>
                <w:rFonts w:ascii="Calibri" w:hAnsi="Calibri" w:cs="Calibri"/>
              </w:rPr>
              <w:t>Подпорожские</w:t>
            </w:r>
            <w:proofErr w:type="spellEnd"/>
            <w:r>
              <w:rPr>
                <w:rFonts w:ascii="Calibri" w:hAnsi="Calibri" w:cs="Calibri"/>
              </w:rPr>
              <w:t xml:space="preserve"> электрические сети"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20794,36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ООО "Энергетика и инженерное обеспечение"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3194,56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</w:t>
            </w:r>
            <w:proofErr w:type="spellStart"/>
            <w:r>
              <w:rPr>
                <w:rFonts w:ascii="Calibri" w:hAnsi="Calibri" w:cs="Calibri"/>
              </w:rPr>
              <w:t>Петродворцовая</w:t>
            </w:r>
            <w:proofErr w:type="spellEnd"/>
            <w:r>
              <w:rPr>
                <w:rFonts w:ascii="Calibri" w:hAnsi="Calibri" w:cs="Calibri"/>
              </w:rPr>
              <w:t xml:space="preserve"> электросеть"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17131,94</w:t>
            </w:r>
          </w:p>
        </w:tc>
      </w:tr>
      <w:tr w:rsidR="00582F5A" w:rsidTr="00582F5A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ООО "Распределительная сетевая компания "Региональные Электрические Сети"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1983,27</w:t>
            </w:r>
          </w:p>
        </w:tc>
      </w:tr>
      <w:tr w:rsidR="00582F5A" w:rsidTr="00582F5A">
        <w:trPr>
          <w:tblCellSpacing w:w="5" w:type="nil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A" w:rsidRDefault="00582F5A" w:rsidP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4570459,55</w:t>
            </w:r>
          </w:p>
        </w:tc>
      </w:tr>
    </w:tbl>
    <w:p w:rsidR="00582F5A" w:rsidRDefault="00582F5A" w:rsidP="00582F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48CC" w:rsidRDefault="006148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48CC" w:rsidRDefault="006148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4059" w:rsidRPr="00404ADE" w:rsidRDefault="006148CC" w:rsidP="00CF4059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Источник публикации: Официальный интернет-портал Администрации Ленинградской области http://www.lenobl.ru, 30.06.</w:t>
      </w:r>
      <w:r w:rsidRPr="00404ADE">
        <w:rPr>
          <w:rFonts w:ascii="Calibri" w:hAnsi="Calibri" w:cs="Calibri"/>
        </w:rPr>
        <w:t>2014</w:t>
      </w:r>
      <w:r w:rsidR="00CF4059" w:rsidRPr="00404ADE">
        <w:rPr>
          <w:rFonts w:ascii="Calibri" w:hAnsi="Calibri" w:cs="Calibri"/>
        </w:rPr>
        <w:t xml:space="preserve"> </w:t>
      </w:r>
      <w:proofErr w:type="gramStart"/>
      <w:r w:rsidR="00CF4059" w:rsidRPr="00404ADE">
        <w:t>и  в</w:t>
      </w:r>
      <w:proofErr w:type="gramEnd"/>
      <w:r w:rsidR="00CF4059" w:rsidRPr="00404ADE">
        <w:t xml:space="preserve"> информационно-правовой системе </w:t>
      </w:r>
      <w:proofErr w:type="spellStart"/>
      <w:r w:rsidR="00CF4059" w:rsidRPr="00404ADE">
        <w:t>КонсультантПлюс</w:t>
      </w:r>
      <w:proofErr w:type="spellEnd"/>
      <w:r w:rsidR="00CF4059" w:rsidRPr="00404ADE">
        <w:t xml:space="preserve"> (адрес сайта в сети интернет </w:t>
      </w:r>
      <w:r w:rsidR="00CF4059" w:rsidRPr="00404ADE">
        <w:rPr>
          <w:lang w:val="en-US"/>
        </w:rPr>
        <w:t>www</w:t>
      </w:r>
      <w:r w:rsidR="00CF4059" w:rsidRPr="00404ADE">
        <w:t>.</w:t>
      </w:r>
      <w:r w:rsidR="00CF4059" w:rsidRPr="00404ADE">
        <w:rPr>
          <w:lang w:val="en-US"/>
        </w:rPr>
        <w:t>consultant</w:t>
      </w:r>
      <w:r w:rsidR="00CF4059" w:rsidRPr="00404ADE">
        <w:t>.</w:t>
      </w:r>
      <w:r w:rsidR="00CF4059" w:rsidRPr="00404ADE">
        <w:rPr>
          <w:lang w:val="en-US"/>
        </w:rPr>
        <w:t>ru</w:t>
      </w:r>
      <w:r w:rsidR="00CF4059" w:rsidRPr="00404ADE">
        <w:t>).</w:t>
      </w:r>
    </w:p>
    <w:p w:rsidR="00FF02F2" w:rsidRPr="00404ADE" w:rsidRDefault="00404ADE">
      <w:bookmarkStart w:id="2" w:name="_GoBack"/>
      <w:bookmarkEnd w:id="2"/>
    </w:p>
    <w:sectPr w:rsidR="00FF02F2" w:rsidRPr="00404AD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CC"/>
    <w:rsid w:val="00241D2D"/>
    <w:rsid w:val="00404ADE"/>
    <w:rsid w:val="005216A4"/>
    <w:rsid w:val="00582F5A"/>
    <w:rsid w:val="006148CC"/>
    <w:rsid w:val="009D2214"/>
    <w:rsid w:val="00C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0BDB3-B9CA-4AF6-8486-AB49D9E2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91161976F89145D2D25345055F97E87D74B1BA0C970570BB936ABCDN0x0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191161976F89145D2D25345055F97E87D44C10A7CC70570BB936ABCDN0x0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91161976F89145D2D25345055F97E87D74F11ADCE70570BB936ABCDN0x0I" TargetMode="External"/><Relationship Id="rId11" Type="http://schemas.openxmlformats.org/officeDocument/2006/relationships/hyperlink" Target="consultantplus://offline/ref=33191161976F89145D2D3A254555F97E87D54D13A1CF70570BB936ABCD0064E5F759ECE7A4512AB4N8xEI" TargetMode="External"/><Relationship Id="rId5" Type="http://schemas.openxmlformats.org/officeDocument/2006/relationships/hyperlink" Target="consultantplus://offline/ref=33191161976F89145D2D25345055F97E87D74F10A5CE70570BB936ABCDN0x0I" TargetMode="External"/><Relationship Id="rId10" Type="http://schemas.openxmlformats.org/officeDocument/2006/relationships/hyperlink" Target="consultantplus://offline/ref=33191161976F89145D2D3A254555F97E87D54D13A1CF70570BB936ABCDN0x0I" TargetMode="External"/><Relationship Id="rId4" Type="http://schemas.openxmlformats.org/officeDocument/2006/relationships/hyperlink" Target="consultantplus://offline/ref=33191161976F89145D2D25345055F97E87D74A1AA3CE70570BB936ABCDN0x0I" TargetMode="External"/><Relationship Id="rId9" Type="http://schemas.openxmlformats.org/officeDocument/2006/relationships/hyperlink" Target="consultantplus://offline/ref=33191161976F89145D2D3A254555F97E87D54E11A6C470570BB936ABCD0064E5F759ECE7A4512AB6N8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"ЛОЭСК"</Company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Холмогорова Ольга Николаевна</dc:creator>
  <cp:keywords/>
  <dc:description/>
  <cp:lastModifiedBy>Холмогорова Ольга Николаевна</cp:lastModifiedBy>
  <cp:revision>6</cp:revision>
  <dcterms:created xsi:type="dcterms:W3CDTF">2014-08-04T08:49:00Z</dcterms:created>
  <dcterms:modified xsi:type="dcterms:W3CDTF">2014-08-04T09:31:00Z</dcterms:modified>
</cp:coreProperties>
</file>