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979" w:rsidRPr="00D23979" w:rsidRDefault="00D23979" w:rsidP="00D23979">
      <w:pPr>
        <w:jc w:val="right"/>
        <w:outlineLvl w:val="0"/>
        <w:rPr>
          <w:b/>
        </w:rPr>
      </w:pPr>
      <w:r w:rsidRPr="00D23979">
        <w:rPr>
          <w:b/>
        </w:rPr>
        <w:t>Форма № 4.2</w:t>
      </w:r>
    </w:p>
    <w:p w:rsidR="00CC4D98" w:rsidRPr="00327829" w:rsidRDefault="00CC4D98" w:rsidP="00327829">
      <w:pPr>
        <w:outlineLvl w:val="0"/>
        <w:rPr>
          <w:b/>
          <w:color w:val="FF0000"/>
        </w:rPr>
      </w:pPr>
      <w:r>
        <w:rPr>
          <w:b/>
          <w:color w:val="FF0000"/>
        </w:rPr>
        <w:t>ДВИЖИМОЕ ИМУЩЕСТВО</w:t>
      </w:r>
    </w:p>
    <w:p w:rsidR="00CC4D98" w:rsidRDefault="00CC4D9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реконструкции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D23979">
        <w:t>____</w:t>
      </w:r>
      <w:r>
        <w:t xml:space="preserve">, действующего на основании </w:t>
      </w:r>
      <w:r w:rsidR="00D23979">
        <w:t>_____</w:t>
      </w:r>
      <w:r>
        <w:t>, с одной стороны, и Подрядчик</w:t>
      </w:r>
      <w:proofErr w:type="gramStart"/>
      <w:r>
        <w:rPr>
          <w:noProof/>
        </w:rPr>
        <w:t xml:space="preserve"> </w:t>
      </w:r>
      <w:r>
        <w:rPr>
          <w:b/>
          <w:noProof/>
        </w:rPr>
        <w:t>–</w:t>
      </w:r>
      <w:r>
        <w:rPr>
          <w:b/>
        </w:rPr>
        <w:t xml:space="preserve"> </w:t>
      </w:r>
      <w:r w:rsidRPr="003044A8">
        <w:rPr>
          <w:b/>
        </w:rPr>
        <w:t>«__________»</w:t>
      </w:r>
      <w:r>
        <w:rPr>
          <w:b/>
        </w:rPr>
        <w:t xml:space="preserve"> </w:t>
      </w:r>
      <w:r w:rsidRPr="003044A8">
        <w:rPr>
          <w:b/>
          <w:noProof/>
        </w:rPr>
        <w:t>(______________)</w:t>
      </w:r>
      <w:r w:rsidRPr="003044A8">
        <w:t xml:space="preserve">, </w:t>
      </w:r>
      <w:proofErr w:type="gramEnd"/>
      <w:r w:rsidRPr="003044A8">
        <w:t>в лице ___________________________,</w:t>
      </w:r>
      <w:r>
        <w:t xml:space="preserve"> действующего на основании ______________, с другой стороны, вместе именуемые Стороны, на основании </w:t>
      </w:r>
      <w:r w:rsidR="00D23979">
        <w:rPr>
          <w:b/>
        </w:rPr>
        <w:t>протокола о результатах закупочной процедуры № 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Объект реконструкции</w:t>
      </w:r>
      <w:proofErr w:type="gramStart"/>
      <w:r>
        <w:rPr>
          <w:b/>
        </w:rPr>
        <w:t xml:space="preserve">: </w:t>
      </w:r>
      <w:r w:rsidR="00AB07C5">
        <w:rPr>
          <w:b/>
        </w:rPr>
        <w:t>«</w:t>
      </w:r>
      <w:r>
        <w:rPr>
          <w:b/>
        </w:rPr>
        <w:t>________________________</w:t>
      </w:r>
      <w:r w:rsidR="00AB07C5">
        <w:rPr>
          <w:b/>
        </w:rPr>
        <w:t>___________»</w:t>
      </w:r>
      <w:r>
        <w:rPr>
          <w:b/>
        </w:rPr>
        <w:t>.</w:t>
      </w:r>
      <w:proofErr w:type="gramEnd"/>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Объекту реконструкции</w:t>
      </w:r>
      <w:r>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327829">
      <w:pPr>
        <w:ind w:firstLine="708"/>
        <w:jc w:val="both"/>
      </w:pPr>
      <w:r>
        <w:rPr>
          <w:i/>
        </w:rPr>
        <w:tab/>
      </w:r>
      <w:r w:rsidR="00CC4D98" w:rsidRPr="00CF40D3">
        <w:rPr>
          <w:i/>
        </w:rPr>
        <w:t>Этап 1</w:t>
      </w:r>
      <w:r w:rsidR="00CC4D98" w:rsidRPr="00327829">
        <w:t xml:space="preserve"> –</w:t>
      </w:r>
      <w:r w:rsidR="00CC4D98" w:rsidRPr="00CC4D98">
        <w:t xml:space="preserve"> выполнение изыскательских работ по Объекту в соответствии с Заданием на проведение работ по получению разрешительной документации (Приложение № 1 к настоящему Договору);</w:t>
      </w:r>
    </w:p>
    <w:p w:rsidR="00CC4D98" w:rsidRPr="00F5203C" w:rsidRDefault="00CC4D98" w:rsidP="00327829">
      <w:pPr>
        <w:ind w:firstLine="708"/>
        <w:jc w:val="both"/>
      </w:pPr>
      <w:r w:rsidRPr="00327829">
        <w:rPr>
          <w:i/>
        </w:rPr>
        <w:t>Этап 2</w:t>
      </w:r>
      <w:r>
        <w:t xml:space="preserve"> - </w:t>
      </w:r>
      <w:r w:rsidRPr="004C27AC">
        <w:t>разработка Проектно-сметной документации в соот</w:t>
      </w:r>
      <w:r w:rsidRPr="00F5203C">
        <w:t xml:space="preserve">ветствии с Техническим заданием (Приложение № </w:t>
      </w:r>
      <w:r>
        <w:t>2</w:t>
      </w:r>
      <w:r w:rsidRPr="00F5203C">
        <w:t xml:space="preserve"> к настоящему Договору);</w:t>
      </w:r>
    </w:p>
    <w:p w:rsidR="003044A8" w:rsidRPr="004C27AC" w:rsidRDefault="003044A8" w:rsidP="003044A8">
      <w:pPr>
        <w:jc w:val="both"/>
      </w:pPr>
      <w:r w:rsidRPr="00F5203C">
        <w:tab/>
      </w:r>
      <w:r w:rsidRPr="00327829">
        <w:rPr>
          <w:i/>
        </w:rPr>
        <w:t xml:space="preserve">Этап </w:t>
      </w:r>
      <w:r w:rsidR="00CC4D98" w:rsidRPr="00327829">
        <w:rPr>
          <w:i/>
        </w:rPr>
        <w:t>3</w:t>
      </w:r>
      <w:r w:rsidRPr="00905B0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lastRenderedPageBreak/>
        <w:t>1.</w:t>
      </w:r>
      <w:r w:rsidR="006A26CF">
        <w:t>4</w:t>
      </w:r>
      <w:r>
        <w:t xml:space="preserve">. В случае выявления в процессе </w:t>
      </w:r>
      <w:proofErr w:type="gramStart"/>
      <w:r>
        <w:t>выполнения работ необходимости выполнения дополнительного объема</w:t>
      </w:r>
      <w:proofErr w:type="gramEnd"/>
      <w:r>
        <w:t xml:space="preserve">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с </w:t>
      </w:r>
      <w:r w:rsidR="00D23979">
        <w:rPr>
          <w:b/>
        </w:rPr>
        <w:t>протоколом о результатах закупочной процедуры № ______</w:t>
      </w:r>
      <w:r w:rsidR="009A6257" w:rsidRPr="003044A8">
        <w:rPr>
          <w:b/>
        </w:rPr>
        <w:t xml:space="preserve"> от «____» ______ 20__г</w:t>
      </w:r>
      <w:r w:rsidR="009A6257">
        <w:rPr>
          <w:b/>
        </w:rPr>
        <w:t xml:space="preserve">. </w:t>
      </w:r>
      <w:r>
        <w:t>и составляет</w:t>
      </w:r>
      <w:proofErr w:type="gramStart"/>
      <w:r>
        <w:t xml:space="preserve"> </w:t>
      </w:r>
      <w:r>
        <w:rPr>
          <w:b/>
        </w:rPr>
        <w:t>__________</w:t>
      </w:r>
      <w:r>
        <w:t xml:space="preserve"> </w:t>
      </w:r>
      <w:r>
        <w:rPr>
          <w:b/>
        </w:rPr>
        <w:t xml:space="preserve">(__________) </w:t>
      </w:r>
      <w:proofErr w:type="gramEnd"/>
      <w:r>
        <w:rPr>
          <w:b/>
        </w:rPr>
        <w:t>руб. ____коп</w:t>
      </w:r>
      <w:r>
        <w:t xml:space="preserve">, в том числе НДС – 18% - </w:t>
      </w:r>
      <w:r>
        <w:rPr>
          <w:b/>
        </w:rPr>
        <w:t xml:space="preserve">__________ (___________) руб. ___ коп. </w:t>
      </w:r>
    </w:p>
    <w:p w:rsidR="000C2DA7" w:rsidRDefault="003044A8" w:rsidP="000C2DA7">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w:t>
      </w:r>
      <w:proofErr w:type="gramStart"/>
      <w:r w:rsidR="000C2DA7" w:rsidRPr="00CA5CF5">
        <w:t>Подрядчиком</w:t>
      </w:r>
      <w:proofErr w:type="gramEnd"/>
      <w:r w:rsidR="000C2DA7" w:rsidRPr="00CA5CF5">
        <w:t xml:space="preserve"> на основании </w:t>
      </w:r>
      <w:r w:rsidR="00441DFC" w:rsidRPr="00CA5CF5">
        <w:t>представленн</w:t>
      </w:r>
      <w:r w:rsidR="00441DFC">
        <w:t>ой</w:t>
      </w:r>
      <w:r w:rsidR="00441DFC" w:rsidRPr="00CA5CF5">
        <w:t xml:space="preserve"> </w:t>
      </w:r>
      <w:r w:rsidR="000C2DA7" w:rsidRPr="00CA5CF5">
        <w:t xml:space="preserve">Подрядчиком и </w:t>
      </w:r>
      <w:r w:rsidR="00441DFC" w:rsidRPr="00CA5CF5">
        <w:t>согласованн</w:t>
      </w:r>
      <w:r w:rsidR="00441DFC">
        <w:t>ой</w:t>
      </w:r>
      <w:r w:rsidR="00441DFC" w:rsidRPr="00CA5CF5">
        <w:t xml:space="preserve"> </w:t>
      </w:r>
      <w:r w:rsidR="000C2DA7" w:rsidRPr="00CA5CF5">
        <w:t xml:space="preserve">Заказчиком </w:t>
      </w:r>
      <w:r w:rsidR="000B1E22">
        <w:t xml:space="preserve">сметы об окончательной стоимости изыскательских работ по Этапу 1, </w:t>
      </w:r>
      <w:r w:rsidR="000C2DA7">
        <w:t>сметы об окончательной стоимости проектных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случае необходимости проведения экспертизы Проектно</w:t>
      </w:r>
      <w:r w:rsidR="00DA59A3">
        <w:t>-сметной</w:t>
      </w:r>
      <w:r>
        <w:t xml:space="preserve"> документации </w:t>
      </w:r>
      <w:r w:rsidR="00476FFD">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Default="003044A8" w:rsidP="003044A8">
      <w:pPr>
        <w:ind w:firstLine="708"/>
        <w:jc w:val="both"/>
        <w:rPr>
          <w:color w:val="FF0000"/>
        </w:rPr>
      </w:pPr>
      <w:r>
        <w:t xml:space="preserve">2.3. В </w:t>
      </w:r>
      <w:proofErr w:type="gramStart"/>
      <w:r>
        <w:t>случае</w:t>
      </w:r>
      <w:proofErr w:type="gramEnd"/>
      <w:r>
        <w:t xml:space="preserve"> получения отрицательного заключения о прохождении экспертизы Проектно</w:t>
      </w:r>
      <w:r w:rsidR="00DA59A3">
        <w:t>-сметно</w:t>
      </w:r>
      <w:r>
        <w:t xml:space="preserve">й документации </w:t>
      </w:r>
      <w:r w:rsidR="00476FFD" w:rsidRPr="00476FFD">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0C2F8C">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lastRenderedPageBreak/>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w:t>
      </w:r>
      <w:proofErr w:type="gramStart"/>
      <w:r w:rsidR="00A072CB">
        <w:t xml:space="preserve">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в сроки, установленные Графиком</w:t>
      </w:r>
      <w:proofErr w:type="gramEnd"/>
      <w:r w:rsidR="009167A4" w:rsidRPr="008432A6">
        <w:t xml:space="preserve">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случае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В случаях,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B55994">
        <w:t>и результатов инженерных изысканий</w:t>
      </w:r>
      <w:r w:rsidR="00B55994" w:rsidRPr="00D9448C">
        <w:t xml:space="preserve">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r w:rsidR="00595FEF">
        <w:t>.</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76764E">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76764E">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186FC8" w:rsidRDefault="00186FC8" w:rsidP="00327829">
      <w:pPr>
        <w:ind w:firstLine="709"/>
        <w:jc w:val="both"/>
        <w:rPr>
          <w:noProof/>
        </w:rPr>
      </w:pPr>
      <w:r>
        <w:rPr>
          <w:noProof/>
        </w:rPr>
        <w:t xml:space="preserve">4.15. </w:t>
      </w:r>
      <w:r w:rsidRPr="00763799">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082AA0" w:rsidRPr="00463D31" w:rsidRDefault="00082AA0" w:rsidP="00082AA0">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noProof/>
          <w:color w:val="C00000"/>
        </w:rPr>
        <w:t>по объектам основной инвестиционной программы 201</w:t>
      </w:r>
      <w:r>
        <w:rPr>
          <w:b/>
          <w:i/>
          <w:noProof/>
          <w:color w:val="C00000"/>
        </w:rPr>
        <w:t xml:space="preserve">_ </w:t>
      </w:r>
      <w:r w:rsidRPr="00463D31">
        <w:rPr>
          <w:b/>
          <w:i/>
          <w:noProof/>
          <w:color w:val="C00000"/>
        </w:rPr>
        <w:t>года.</w:t>
      </w:r>
    </w:p>
    <w:p w:rsidR="00082AA0" w:rsidRPr="00463D31" w:rsidRDefault="00082AA0" w:rsidP="00082AA0">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w:t>
      </w:r>
      <w:r w:rsidR="005A3CCC">
        <w:t>ение № 3 к настоящему Договору)</w:t>
      </w:r>
      <w:r w:rsidRPr="00463D31">
        <w:t>.</w:t>
      </w:r>
    </w:p>
    <w:p w:rsidR="00082AA0" w:rsidRPr="00463D31" w:rsidRDefault="00082AA0" w:rsidP="00082AA0">
      <w:pPr>
        <w:ind w:firstLine="708"/>
        <w:jc w:val="both"/>
        <w:rPr>
          <w:color w:val="000000"/>
        </w:rPr>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082AA0" w:rsidRPr="00463D31" w:rsidRDefault="00082AA0" w:rsidP="00082AA0">
      <w:pPr>
        <w:jc w:val="both"/>
        <w:rPr>
          <w:b/>
          <w:i/>
          <w:noProof/>
          <w:color w:val="C00000"/>
        </w:rPr>
      </w:pPr>
    </w:p>
    <w:p w:rsidR="00082AA0" w:rsidRPr="00463D31" w:rsidRDefault="00082AA0" w:rsidP="00082AA0">
      <w:pPr>
        <w:ind w:firstLine="708"/>
        <w:jc w:val="both"/>
        <w:rPr>
          <w:b/>
          <w:i/>
          <w:noProof/>
          <w:color w:val="C00000"/>
        </w:rPr>
      </w:pPr>
      <w:r w:rsidRPr="00463D31">
        <w:rPr>
          <w:b/>
          <w:i/>
          <w:noProof/>
          <w:color w:val="C00000"/>
        </w:rPr>
        <w:lastRenderedPageBreak/>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до 15 кВа.</w:t>
      </w:r>
    </w:p>
    <w:p w:rsidR="00082AA0" w:rsidRDefault="00082AA0" w:rsidP="00082AA0">
      <w:pPr>
        <w:ind w:firstLine="708"/>
        <w:jc w:val="both"/>
      </w:pPr>
      <w:r w:rsidRPr="00463D31">
        <w:t>5.1.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082AA0" w:rsidRPr="00463D31" w:rsidRDefault="00082AA0" w:rsidP="00082AA0">
      <w:pPr>
        <w:ind w:firstLine="708"/>
        <w:jc w:val="both"/>
      </w:pPr>
      <w:r>
        <w:t xml:space="preserve">5.2. </w:t>
      </w:r>
      <w:r w:rsidRPr="00463D31">
        <w:t>Начало выполнения работ</w:t>
      </w:r>
      <w:r w:rsidR="00996079">
        <w:t xml:space="preserve"> по Этапу 1</w:t>
      </w:r>
      <w:r w:rsidRPr="00463D31">
        <w:t xml:space="preserve">: </w:t>
      </w:r>
      <w:r>
        <w:rPr>
          <w:bCs/>
          <w:color w:val="000000"/>
        </w:rPr>
        <w:t>в течение 1 (одного) календарного дня с даты подписания Договора.</w:t>
      </w:r>
    </w:p>
    <w:p w:rsidR="00082AA0" w:rsidRPr="00463D31" w:rsidRDefault="00082AA0" w:rsidP="00082AA0">
      <w:pPr>
        <w:ind w:firstLine="708"/>
        <w:jc w:val="both"/>
      </w:pPr>
      <w:r>
        <w:t>5.3</w:t>
      </w:r>
      <w:r w:rsidRPr="00463D31">
        <w:t xml:space="preserve">. Начало выполнения работ по этапам 2, 3: Подрядчик приступает </w:t>
      </w:r>
      <w:proofErr w:type="gramStart"/>
      <w:r w:rsidRPr="00463D31">
        <w:t>к выполнению работ по этапам с момента получения уведомления Заказчика о готовности к началу</w:t>
      </w:r>
      <w:proofErr w:type="gramEnd"/>
      <w:r w:rsidRPr="00463D31">
        <w:t xml:space="preserve"> работ, направленное посредством факсимильной связи или иным другим доступным способом. </w:t>
      </w:r>
    </w:p>
    <w:p w:rsidR="00082AA0" w:rsidRPr="00463D31" w:rsidRDefault="00082AA0" w:rsidP="00082AA0">
      <w:pPr>
        <w:jc w:val="both"/>
      </w:pPr>
      <w:r w:rsidRPr="00463D31">
        <w:tab/>
        <w:t xml:space="preserve">Готовность Заказчика к началу работ по </w:t>
      </w:r>
      <w:r>
        <w:t>этапам 2, 3 настоящего</w:t>
      </w:r>
      <w:r w:rsidRPr="00463D31">
        <w:t xml:space="preserve"> Договор</w:t>
      </w:r>
      <w:r>
        <w:t>а</w:t>
      </w:r>
      <w:r w:rsidRPr="00463D31">
        <w:t xml:space="preserve"> обусловлена поступлением Заказчику денежных сре</w:t>
      </w:r>
      <w:proofErr w:type="gramStart"/>
      <w:r w:rsidRPr="00463D31">
        <w:t>дств в с</w:t>
      </w:r>
      <w:proofErr w:type="gramEnd"/>
      <w:r w:rsidRPr="00463D31">
        <w:t>оответствии с утвержденным источником финансирования работ по Договору</w:t>
      </w:r>
      <w:r>
        <w:t>.</w:t>
      </w:r>
    </w:p>
    <w:p w:rsidR="00082AA0" w:rsidRPr="00463D31" w:rsidRDefault="00082AA0" w:rsidP="00082AA0">
      <w:pPr>
        <w:ind w:firstLine="708"/>
        <w:jc w:val="both"/>
      </w:pPr>
    </w:p>
    <w:p w:rsidR="00082AA0" w:rsidRPr="00463D31" w:rsidRDefault="00082AA0" w:rsidP="00082AA0">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свыше 15 кВа.</w:t>
      </w:r>
    </w:p>
    <w:p w:rsidR="00082AA0" w:rsidRPr="00463D31" w:rsidRDefault="00082AA0" w:rsidP="00082AA0">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082AA0" w:rsidRDefault="00082AA0" w:rsidP="00082AA0">
      <w:pPr>
        <w:ind w:firstLine="708"/>
        <w:jc w:val="both"/>
      </w:pPr>
      <w:r w:rsidRPr="00463D31">
        <w:rPr>
          <w:color w:val="000000"/>
        </w:rPr>
        <w:t xml:space="preserve">5.2. </w:t>
      </w:r>
      <w:r w:rsidR="00C30E75" w:rsidRPr="00F03B04">
        <w:rPr>
          <w:bCs/>
        </w:rPr>
        <w:t>Начало работ -</w:t>
      </w:r>
      <w:r w:rsidR="00C30E75" w:rsidRPr="000068A2">
        <w:rPr>
          <w:bCs/>
          <w:color w:val="FF0000"/>
        </w:rPr>
        <w:t xml:space="preserve">  </w:t>
      </w:r>
      <w:r w:rsidR="00C30E75">
        <w:rPr>
          <w:bCs/>
          <w:color w:val="000000"/>
        </w:rPr>
        <w:t xml:space="preserve">в течение 1 (одного) календарного дня </w:t>
      </w:r>
      <w:proofErr w:type="gramStart"/>
      <w:r w:rsidR="00C30E75">
        <w:rPr>
          <w:bCs/>
          <w:color w:val="000000"/>
        </w:rPr>
        <w:t>с даты подписания</w:t>
      </w:r>
      <w:proofErr w:type="gramEnd"/>
      <w:r w:rsidR="00C30E75">
        <w:rPr>
          <w:bCs/>
          <w:color w:val="000000"/>
        </w:rPr>
        <w:t xml:space="preserve">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0F1F32">
        <w:rPr>
          <w:noProof/>
        </w:rPr>
        <w:t xml:space="preserve">и правовым вопросам </w:t>
      </w:r>
      <w:r w:rsidR="00570F93" w:rsidRPr="00570F93">
        <w:rPr>
          <w:noProof/>
        </w:rPr>
        <w:t>ОАО «ЛОЭСК» Мыжевских Елена Александровна или лицо, ею назначенное.</w:t>
      </w:r>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D23979">
        <w:t>________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327829">
        <w:t xml:space="preserve"> или лицо, им назначенное</w:t>
      </w:r>
      <w:r w:rsidRPr="00B82944">
        <w:t>.</w:t>
      </w:r>
    </w:p>
    <w:p w:rsidR="00B628C4" w:rsidRPr="00B628C4" w:rsidRDefault="00B628C4" w:rsidP="00327829">
      <w:pPr>
        <w:spacing w:before="120"/>
        <w:ind w:firstLine="709"/>
        <w:jc w:val="both"/>
      </w:pPr>
      <w:r w:rsidRPr="00B628C4">
        <w:t xml:space="preserve">6.3. Требования к результатам инженерных изысканий, подлежащих оформлению и сдаче Подрядчиком Заказчику по окончанию выполнения </w:t>
      </w:r>
      <w:r w:rsidR="00595FEF">
        <w:t xml:space="preserve">изыскательских </w:t>
      </w:r>
      <w:r w:rsidRPr="00B628C4">
        <w:t>работ по Этапу 1, определяются Заданием на проведение работ по получению разрешительной документации.</w:t>
      </w:r>
    </w:p>
    <w:p w:rsidR="00B628C4" w:rsidRPr="00B628C4" w:rsidRDefault="00B628C4" w:rsidP="00B628C4">
      <w:pPr>
        <w:ind w:firstLine="708"/>
        <w:jc w:val="both"/>
      </w:pPr>
      <w:r w:rsidRPr="00B628C4">
        <w:t>6.3.1. По завершению 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 фиксирующую объем и стоимость работ.</w:t>
      </w:r>
    </w:p>
    <w:p w:rsidR="00B628C4" w:rsidRPr="00B628C4" w:rsidRDefault="00B628C4" w:rsidP="00B628C4">
      <w:pPr>
        <w:ind w:firstLine="708"/>
        <w:jc w:val="both"/>
      </w:pPr>
      <w:r w:rsidRPr="00B628C4">
        <w:t xml:space="preserve">6.3.2. </w:t>
      </w:r>
      <w:proofErr w:type="gramStart"/>
      <w:r w:rsidRPr="00B628C4">
        <w:t>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и/или необходимых доработок и сроков их устранения.</w:t>
      </w:r>
      <w:proofErr w:type="gramEnd"/>
    </w:p>
    <w:p w:rsidR="00B628C4" w:rsidRPr="00B628C4" w:rsidRDefault="00B628C4" w:rsidP="00B628C4">
      <w:pPr>
        <w:ind w:firstLine="708"/>
        <w:jc w:val="both"/>
      </w:pPr>
      <w:r w:rsidRPr="00B628C4">
        <w:t xml:space="preserve">6.3.3. </w:t>
      </w:r>
      <w:proofErr w:type="gramStart"/>
      <w:r w:rsidRPr="00B628C4">
        <w:t>В случае получения от Заказчика мотивированного отказа, предусмотренного п. 6.3.2 настоящего Договора, Подрядчик обязан устранить недостатки результатов инженерных изысканий и/или сметы об окончательной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Pr="00B628C4">
        <w:t xml:space="preserve"> Повторное согласование Заказчиком результатов инженерных изысканий с исправленными недостатками осуществляется в порядке, предусмотренном п. 6.3.1 настоящего Договора.</w:t>
      </w:r>
    </w:p>
    <w:p w:rsidR="00B628C4" w:rsidRPr="00B628C4" w:rsidRDefault="00B628C4" w:rsidP="00B628C4">
      <w:pPr>
        <w:ind w:firstLine="708"/>
        <w:jc w:val="both"/>
      </w:pPr>
      <w:r w:rsidRPr="00B628C4">
        <w:t xml:space="preserve">6.3.4. 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изыскательских работ по Этапу 1, </w:t>
      </w:r>
      <w:r w:rsidRPr="00B628C4">
        <w:rPr>
          <w:rFonts w:ascii="Times New Roman CYR" w:hAnsi="Times New Roman CYR" w:cs="Times New Roman CYR"/>
          <w:bCs/>
          <w:iCs/>
          <w:szCs w:val="22"/>
        </w:rPr>
        <w:t>представить в адрес</w:t>
      </w:r>
      <w:r w:rsidRPr="00B628C4">
        <w:t xml:space="preserve"> Заказчика подписанные со своей стороны дополнительные соглашения, два экземпляра акта сдачи-приемки изыскательских работ по Этапу 1, счет-фактуру. </w:t>
      </w:r>
    </w:p>
    <w:p w:rsidR="00B628C4" w:rsidRPr="00B628C4" w:rsidRDefault="00B628C4" w:rsidP="00B628C4">
      <w:pPr>
        <w:ind w:firstLine="708"/>
        <w:jc w:val="both"/>
      </w:pPr>
      <w:r w:rsidRPr="00B628C4">
        <w:t>6.3.</w:t>
      </w:r>
      <w:r w:rsidR="00D23979">
        <w:t>5</w:t>
      </w:r>
      <w:r w:rsidRPr="00B628C4">
        <w:t>. Заказчик в течение 5 (пяти) рабочих дней со дня получения документов, указанных в п. 6.3.</w:t>
      </w:r>
      <w:r w:rsidR="00D23979">
        <w:t>4</w:t>
      </w:r>
      <w:r w:rsidRPr="00B628C4">
        <w:t xml:space="preserve"> настоящего Договора, обязан подписать их и возвратить Подрядчику по одному экземпляру (за </w:t>
      </w:r>
      <w:r w:rsidRPr="00B628C4">
        <w:lastRenderedPageBreak/>
        <w:t>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недостатки своими силами и за свой счет в установленные Заказчиком сроки</w:t>
      </w:r>
      <w:r w:rsidR="002577E6">
        <w:t xml:space="preserve">, </w:t>
      </w:r>
      <w:r w:rsidR="002577E6" w:rsidRPr="00B628C4">
        <w:t>в любом случае не превышающие 1</w:t>
      </w:r>
      <w:r w:rsidR="002577E6">
        <w:t>4</w:t>
      </w:r>
      <w:r w:rsidR="002577E6" w:rsidRPr="00B628C4">
        <w:t xml:space="preserve"> (</w:t>
      </w:r>
      <w:r w:rsidR="002577E6">
        <w:t>четырнадцати</w:t>
      </w:r>
      <w:r w:rsidR="002577E6" w:rsidRPr="00B628C4">
        <w:t>) календарных дней с момента п</w:t>
      </w:r>
      <w:r w:rsidR="002577E6">
        <w:t>олучения мотивированного отказа</w:t>
      </w:r>
      <w:r w:rsidRPr="00B628C4">
        <w:t>.</w:t>
      </w:r>
    </w:p>
    <w:p w:rsidR="004C27AC" w:rsidRPr="004C27AC" w:rsidRDefault="004C27AC" w:rsidP="00F5203C">
      <w:pPr>
        <w:spacing w:before="120"/>
        <w:ind w:firstLine="709"/>
        <w:jc w:val="both"/>
      </w:pPr>
      <w:r w:rsidRPr="004C27AC">
        <w:t>6.</w:t>
      </w:r>
      <w:r w:rsidR="009E0768">
        <w:t>4</w:t>
      </w:r>
      <w:r w:rsidRPr="004C27AC">
        <w:t xml:space="preserve">. По завершению проектных работ </w:t>
      </w:r>
      <w:r w:rsidR="00010BDC">
        <w:t xml:space="preserve">по Этапу </w:t>
      </w:r>
      <w:r w:rsidR="009E0768">
        <w:t>2</w:t>
      </w:r>
      <w:r w:rsidR="00010BDC">
        <w:t xml:space="preserve"> </w:t>
      </w:r>
      <w:r w:rsidRPr="004C27AC">
        <w:t xml:space="preserve">Подрядчик представляет один экземпляр разработанной Проектно-сметной документации Заказчику на рассмотрение и согласование. </w:t>
      </w:r>
    </w:p>
    <w:p w:rsidR="004C27AC" w:rsidRPr="004C27AC" w:rsidRDefault="004C27AC" w:rsidP="004C27AC">
      <w:pPr>
        <w:ind w:firstLine="708"/>
        <w:jc w:val="both"/>
      </w:pPr>
      <w:r w:rsidRPr="004C27AC">
        <w:t xml:space="preserve">Требования к </w:t>
      </w:r>
      <w:r w:rsidR="002577E6" w:rsidRPr="004C27AC">
        <w:t xml:space="preserve">Проектно-сметной </w:t>
      </w:r>
      <w:r w:rsidRPr="004C27AC">
        <w:t>документации, подлежащей оформлению и сдаче Подрядчиком Заказчику по окончании проектных работ</w:t>
      </w:r>
      <w:r w:rsidR="002577E6">
        <w:t xml:space="preserve"> по Этапу 2</w:t>
      </w:r>
      <w:r w:rsidRPr="004C27AC">
        <w:t xml:space="preserve">, определяются Техническим заданием. </w:t>
      </w:r>
    </w:p>
    <w:p w:rsidR="004C27AC" w:rsidRPr="004C27AC" w:rsidRDefault="00D81DF4" w:rsidP="004C27AC">
      <w:pPr>
        <w:ind w:firstLine="708"/>
        <w:jc w:val="both"/>
      </w:pPr>
      <w:r>
        <w:t>6.</w:t>
      </w:r>
      <w:r w:rsidR="009E0768">
        <w:t>4</w:t>
      </w:r>
      <w:r>
        <w:t xml:space="preserve">.1 </w:t>
      </w:r>
      <w:r w:rsidR="004C27AC" w:rsidRPr="004C27AC">
        <w:t xml:space="preserve">Заказчик в течение 15 (пятнадцати) рабочих дней со дня получения Проектно-сметной документации обязан согласовать её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4C27AC" w:rsidRPr="004C27AC" w:rsidRDefault="003E7C0D" w:rsidP="004C27AC">
      <w:pPr>
        <w:ind w:firstLine="708"/>
        <w:jc w:val="both"/>
      </w:pPr>
      <w:r>
        <w:t>6.</w:t>
      </w:r>
      <w:r w:rsidR="009E0768">
        <w:t>4</w:t>
      </w:r>
      <w:r>
        <w:t xml:space="preserve">.2. </w:t>
      </w:r>
      <w:r w:rsidR="004C27AC" w:rsidRPr="004C27AC">
        <w:t>В случае получения от Заказчика мотивированного отказа, предусмотренного п. 6.</w:t>
      </w:r>
      <w:r w:rsidR="009E0768">
        <w:t>4</w:t>
      </w:r>
      <w:r>
        <w:t>.1</w:t>
      </w:r>
      <w:r w:rsidR="004C27AC" w:rsidRPr="004C27AC">
        <w:t xml:space="preserve"> настоящего Договора, Подрядчик обязан устранить недостатки </w:t>
      </w:r>
      <w:r w:rsidR="002577E6" w:rsidRPr="004C27AC">
        <w:t xml:space="preserve">Проектно-сметной </w:t>
      </w:r>
      <w:r w:rsidR="004C27AC" w:rsidRPr="004C27AC">
        <w:t xml:space="preserve">документации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 Повторное согласование Заказчиком Проектно-сметной документации с исправленными недостатками осуществляется в порядке, предусмотренном п. </w:t>
      </w:r>
      <w:r w:rsidR="00010BDC">
        <w:t>6.</w:t>
      </w:r>
      <w:r w:rsidR="009E0768">
        <w:t>4</w:t>
      </w:r>
      <w:r w:rsidR="00010BDC">
        <w:t>.1</w:t>
      </w:r>
      <w:r w:rsidR="004C27AC" w:rsidRPr="004C27AC">
        <w:t xml:space="preserve"> настоящего Договора.</w:t>
      </w:r>
    </w:p>
    <w:p w:rsidR="004C27AC" w:rsidRPr="004C27AC" w:rsidRDefault="003E7C0D" w:rsidP="004C27AC">
      <w:pPr>
        <w:ind w:firstLine="709"/>
        <w:jc w:val="both"/>
      </w:pPr>
      <w:r>
        <w:rPr>
          <w:noProof/>
        </w:rPr>
        <w:t>6.</w:t>
      </w:r>
      <w:r w:rsidR="009E0768">
        <w:rPr>
          <w:noProof/>
        </w:rPr>
        <w:t>4</w:t>
      </w:r>
      <w:r>
        <w:rPr>
          <w:noProof/>
        </w:rPr>
        <w:t>.</w:t>
      </w:r>
      <w:r w:rsidR="00D42EA6">
        <w:rPr>
          <w:noProof/>
        </w:rPr>
        <w:t>3</w:t>
      </w:r>
      <w:r>
        <w:rPr>
          <w:noProof/>
        </w:rPr>
        <w:t xml:space="preserve">. </w:t>
      </w:r>
      <w:r w:rsidR="004C27AC" w:rsidRPr="004C27AC">
        <w:t>В случае необходимости в соответствии со ст. 49 Градостроительного кодекса РФ прохождения экспертизы Проектно-сметной документации</w:t>
      </w:r>
      <w:r w:rsidR="00476FFD">
        <w:t>, а также</w:t>
      </w:r>
      <w:r w:rsidR="00476FFD" w:rsidRPr="00C8324D">
        <w:t xml:space="preserve"> результатов инженерных изысканий</w:t>
      </w:r>
      <w:r w:rsidR="00476FFD">
        <w:t>, согласованных Заказчиком в порядке, установленном п. 6.3.1 – 6.3.3 настоящего Договора,</w:t>
      </w:r>
      <w:r w:rsidR="004C27AC" w:rsidRPr="004C27AC">
        <w:t xml:space="preserve"> Подрядчик после получения от Заказчика извещения о согласовании Проектно-сметной документации обеспечивает положительное прохождение экспертизы. </w:t>
      </w:r>
    </w:p>
    <w:p w:rsidR="004C27AC" w:rsidRPr="004C27AC" w:rsidRDefault="003E7C0D" w:rsidP="004C27AC">
      <w:pPr>
        <w:ind w:firstLine="709"/>
        <w:jc w:val="both"/>
      </w:pPr>
      <w:r>
        <w:t>6.</w:t>
      </w:r>
      <w:r w:rsidR="009E0768">
        <w:t>4</w:t>
      </w:r>
      <w:r>
        <w:t>.</w:t>
      </w:r>
      <w:r w:rsidR="00D42EA6">
        <w:t>4</w:t>
      </w:r>
      <w:r>
        <w:t xml:space="preserve">. </w:t>
      </w:r>
      <w:proofErr w:type="gramStart"/>
      <w:r w:rsidR="004C27AC" w:rsidRPr="004C27AC">
        <w:t>В течение 5 (пяти) рабочих дней с момента получения от Заказчика извещения о согласовании Проектно-сметной документации в соответствии с п. 6.</w:t>
      </w:r>
      <w:r w:rsidR="009E0768">
        <w:t>4</w:t>
      </w:r>
      <w:r>
        <w:t>.1</w:t>
      </w:r>
      <w:r w:rsidR="004C27AC" w:rsidRPr="004C27AC">
        <w:t xml:space="preserve"> настоящего Договора либо с момента получения положительного заключения о прохождении экспертизы в соответствии с п. 6.</w:t>
      </w:r>
      <w:r w:rsidR="009E0768">
        <w:t>4</w:t>
      </w:r>
      <w:r>
        <w:t>.</w:t>
      </w:r>
      <w:r w:rsidR="00D42EA6">
        <w:t>3</w:t>
      </w:r>
      <w:r>
        <w:t xml:space="preserve"> </w:t>
      </w:r>
      <w:r w:rsidR="004C27AC" w:rsidRPr="004C27AC">
        <w:t>настоящего Договора Подрядчик предоставляет Заказчику указанное в Техническом задании количество экземпляров Проектно-сметной документации</w:t>
      </w:r>
      <w:r w:rsidR="00D81DF4">
        <w:t xml:space="preserve"> </w:t>
      </w:r>
      <w:r w:rsidR="002577E6">
        <w:t>(</w:t>
      </w:r>
      <w:r w:rsidR="00D81DF4">
        <w:t>за исключением двух экземпляров Подрядчика для производства строительно-монтажных работ по</w:t>
      </w:r>
      <w:proofErr w:type="gramEnd"/>
      <w:r w:rsidR="00D81DF4">
        <w:t xml:space="preserve"> Этапу </w:t>
      </w:r>
      <w:r w:rsidR="009E0768">
        <w:t>3</w:t>
      </w:r>
      <w:r w:rsidR="002577E6">
        <w:t>)</w:t>
      </w:r>
      <w:r w:rsidR="004C27AC" w:rsidRPr="004C27AC">
        <w:t xml:space="preserve"> и смету об окончательной стоимости</w:t>
      </w:r>
      <w:r w:rsidR="00D81DF4">
        <w:t xml:space="preserve"> </w:t>
      </w:r>
      <w:r w:rsidR="00E10CFF">
        <w:t xml:space="preserve">выполненных Подрядчиком </w:t>
      </w:r>
      <w:r w:rsidR="00D81DF4">
        <w:t>проектных</w:t>
      </w:r>
      <w:r w:rsidR="004C27AC" w:rsidRPr="004C27AC">
        <w:t xml:space="preserve"> работ</w:t>
      </w:r>
      <w:r w:rsidR="00E10CFF" w:rsidRPr="00E10CFF">
        <w:t xml:space="preserve"> </w:t>
      </w:r>
      <w:r w:rsidR="00E10CFF" w:rsidRPr="004C27AC">
        <w:t xml:space="preserve">по </w:t>
      </w:r>
      <w:r w:rsidR="00E10CFF">
        <w:t>Этапу 2</w:t>
      </w:r>
      <w:r w:rsidR="004C27AC" w:rsidRPr="004C27AC">
        <w:t xml:space="preserve">, </w:t>
      </w:r>
      <w:r w:rsidR="00E10CFF" w:rsidRPr="00B628C4">
        <w:t>фиксирующую объем и стоимость работ.</w:t>
      </w:r>
    </w:p>
    <w:p w:rsidR="004C27AC" w:rsidRPr="004C27AC" w:rsidRDefault="00010BDC" w:rsidP="004C27AC">
      <w:pPr>
        <w:ind w:firstLine="709"/>
        <w:jc w:val="both"/>
      </w:pPr>
      <w:r>
        <w:t>6.</w:t>
      </w:r>
      <w:r w:rsidR="009E0768">
        <w:t>4</w:t>
      </w:r>
      <w:r>
        <w:t>.</w:t>
      </w:r>
      <w:r w:rsidR="00D42EA6">
        <w:t>5</w:t>
      </w:r>
      <w:r>
        <w:t xml:space="preserve">. </w:t>
      </w:r>
      <w:r w:rsidR="004C27AC" w:rsidRPr="004C27AC">
        <w:t xml:space="preserve">Заказчик в течение 10 (десяти) рабочих дней со дня получения сметы об окончательной стоимости </w:t>
      </w:r>
      <w:r w:rsidR="00D81DF4">
        <w:t xml:space="preserve">проектных </w:t>
      </w:r>
      <w:r w:rsidR="004C27AC" w:rsidRPr="004C27AC">
        <w:t>работ</w:t>
      </w:r>
      <w:r w:rsidR="00DF1D63">
        <w:t xml:space="preserve"> по Этапу </w:t>
      </w:r>
      <w:r w:rsidR="00EB3BDC">
        <w:t>2</w:t>
      </w:r>
      <w:r w:rsidR="004C27AC"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rsidR="00023634">
        <w:t xml:space="preserve">проектных </w:t>
      </w:r>
      <w:r w:rsidR="004C27AC" w:rsidRPr="004C27AC">
        <w:t xml:space="preserve">работ </w:t>
      </w:r>
      <w:r w:rsidR="00023634">
        <w:t xml:space="preserve">по Этапу </w:t>
      </w:r>
      <w:r w:rsidR="009E0768">
        <w:t>2</w:t>
      </w:r>
      <w:r w:rsidR="00023634">
        <w:t xml:space="preserve"> </w:t>
      </w:r>
      <w:r w:rsidR="004C27AC" w:rsidRPr="004C27AC">
        <w:t>или мотивированный отказ с указанием перечня недостатков и сроков их устранения.</w:t>
      </w:r>
    </w:p>
    <w:p w:rsidR="004C27AC" w:rsidRDefault="004C27AC" w:rsidP="004C27AC">
      <w:pPr>
        <w:ind w:firstLine="709"/>
        <w:jc w:val="both"/>
      </w:pPr>
      <w:r w:rsidRPr="004C27AC">
        <w:t xml:space="preserve">Подрядчик обязан устранить недостатки сметы об окончательной стоимости </w:t>
      </w:r>
      <w:r w:rsidR="00023634">
        <w:t xml:space="preserve">проектных </w:t>
      </w:r>
      <w:r w:rsidRPr="004C27AC">
        <w:t>работ</w:t>
      </w:r>
      <w:r w:rsidR="00DF1D63">
        <w:t xml:space="preserve"> по Этапу </w:t>
      </w:r>
      <w:r w:rsidR="009E0768">
        <w:t>2</w:t>
      </w:r>
      <w:r w:rsidRPr="004C27AC">
        <w:t xml:space="preserve"> своими силами и за свой счет в установленные Заказчиком сроки</w:t>
      </w:r>
      <w:r w:rsidR="00E10CFF">
        <w:t xml:space="preserve">, </w:t>
      </w:r>
      <w:r w:rsidR="00E10CFF" w:rsidRPr="00B628C4">
        <w:t>в любом случае не превышающие 1</w:t>
      </w:r>
      <w:r w:rsidR="00E10CFF">
        <w:t>4</w:t>
      </w:r>
      <w:r w:rsidR="00E10CFF" w:rsidRPr="00B628C4">
        <w:t xml:space="preserve"> (</w:t>
      </w:r>
      <w:r w:rsidR="00E10CFF">
        <w:t>четырнадцати</w:t>
      </w:r>
      <w:r w:rsidR="00E10CFF" w:rsidRPr="00B628C4">
        <w:t>) календарных дней с момента п</w:t>
      </w:r>
      <w:r w:rsidR="00E10CFF">
        <w:t>олучения мотивированного отказа</w:t>
      </w:r>
      <w:r w:rsidRPr="004C27AC">
        <w:t>.</w:t>
      </w:r>
    </w:p>
    <w:p w:rsidR="004C27AC" w:rsidRPr="004C27AC" w:rsidRDefault="0082716E" w:rsidP="004C27AC">
      <w:pPr>
        <w:ind w:firstLine="709"/>
        <w:jc w:val="both"/>
      </w:pPr>
      <w:r>
        <w:t>6.</w:t>
      </w:r>
      <w:r w:rsidR="009E0768">
        <w:t>4</w:t>
      </w:r>
      <w:r>
        <w:t>.</w:t>
      </w:r>
      <w:r w:rsidR="00D42EA6">
        <w:t>6</w:t>
      </w:r>
      <w:r>
        <w:t xml:space="preserve">. </w:t>
      </w:r>
      <w:r w:rsidR="004C27AC" w:rsidRPr="004C27AC">
        <w:t xml:space="preserve">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w:t>
      </w:r>
      <w:r w:rsidR="00023634">
        <w:t xml:space="preserve">проектных </w:t>
      </w:r>
      <w:r w:rsidR="004C27AC" w:rsidRPr="004C27AC">
        <w:t>работ</w:t>
      </w:r>
      <w:r w:rsidR="00023634">
        <w:t xml:space="preserve"> по Этапу </w:t>
      </w:r>
      <w:r w:rsidR="009E0768">
        <w:t>2</w:t>
      </w:r>
      <w:r w:rsidR="004C27AC" w:rsidRPr="004C27AC">
        <w:t xml:space="preserve">, </w:t>
      </w:r>
      <w:r w:rsidR="004C27AC" w:rsidRPr="004C27AC">
        <w:rPr>
          <w:rFonts w:ascii="Times New Roman CYR" w:hAnsi="Times New Roman CYR" w:cs="Times New Roman CYR"/>
          <w:bCs/>
          <w:iCs/>
          <w:szCs w:val="22"/>
        </w:rPr>
        <w:t>представить в адрес</w:t>
      </w:r>
      <w:r w:rsidR="004C27AC" w:rsidRPr="004C27AC">
        <w:t xml:space="preserve"> Заказчика подписанные со своей стороны дополнительные соглашения, два экземпляра акта сдачи-приемки проектных работ</w:t>
      </w:r>
      <w:r w:rsidR="00E10CFF">
        <w:t xml:space="preserve"> по Этапу 2</w:t>
      </w:r>
      <w:r w:rsidR="004C27AC" w:rsidRPr="004C27AC">
        <w:t>, счет-фактуру.</w:t>
      </w:r>
    </w:p>
    <w:p w:rsidR="004C27AC" w:rsidRPr="004C27AC" w:rsidRDefault="004C27AC" w:rsidP="004C27AC">
      <w:pPr>
        <w:jc w:val="both"/>
      </w:pPr>
      <w:r w:rsidRPr="004C27AC">
        <w:rPr>
          <w:noProof/>
        </w:rPr>
        <w:tab/>
      </w:r>
      <w:r w:rsidR="00010BDC">
        <w:rPr>
          <w:noProof/>
        </w:rPr>
        <w:t>6.</w:t>
      </w:r>
      <w:r w:rsidR="009E0768">
        <w:rPr>
          <w:noProof/>
        </w:rPr>
        <w:t>4</w:t>
      </w:r>
      <w:r w:rsidR="00010BDC">
        <w:rPr>
          <w:noProof/>
        </w:rPr>
        <w:t>.</w:t>
      </w:r>
      <w:r w:rsidR="00D23979">
        <w:rPr>
          <w:noProof/>
        </w:rPr>
        <w:t>7</w:t>
      </w:r>
      <w:r w:rsidR="00010BDC">
        <w:rPr>
          <w:noProof/>
        </w:rPr>
        <w:t xml:space="preserve">. </w:t>
      </w:r>
      <w:r w:rsidRPr="004C27AC">
        <w:t>Заказчик в течение 5 (пяти) рабочих дней со дня получения документов, указанных в п. 6.</w:t>
      </w:r>
      <w:r w:rsidR="009E0768">
        <w:t>4</w:t>
      </w:r>
      <w:r w:rsidR="00D81DF4">
        <w:t>.</w:t>
      </w:r>
      <w:r w:rsidR="00D23979">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w:t>
      </w:r>
      <w:proofErr w:type="gramStart"/>
      <w:r w:rsidRPr="004C27AC">
        <w:t xml:space="preserve">Подрядчик обязан устранить указанные недостатки в </w:t>
      </w:r>
      <w:r w:rsidR="00E10CFF" w:rsidRPr="004C27AC">
        <w:t>установленны</w:t>
      </w:r>
      <w:r w:rsidR="00E10CFF">
        <w:t>е</w:t>
      </w:r>
      <w:r w:rsidR="00E10CFF" w:rsidRPr="004C27AC">
        <w:t xml:space="preserve"> </w:t>
      </w:r>
      <w:r w:rsidRPr="004C27AC">
        <w:t>Заказчиком срок</w:t>
      </w:r>
      <w:r w:rsidR="00E10CFF">
        <w:t>и</w:t>
      </w:r>
      <w:r w:rsidR="00B55994">
        <w:t>,</w:t>
      </w:r>
      <w:r w:rsidR="00B55994" w:rsidRPr="00B55994">
        <w:t xml:space="preserve"> </w:t>
      </w:r>
      <w:r w:rsidR="00B55994">
        <w:t>но в любом случае на превышающий 14 (четырнадцати) календарных дней с момента получения мотивированного отказа</w:t>
      </w:r>
      <w:r w:rsidRPr="004C27AC">
        <w:t>.</w:t>
      </w:r>
      <w:proofErr w:type="gramEnd"/>
    </w:p>
    <w:p w:rsidR="0082716E" w:rsidRDefault="0082716E" w:rsidP="00F5203C">
      <w:pPr>
        <w:spacing w:before="120"/>
        <w:ind w:firstLine="709"/>
        <w:jc w:val="both"/>
      </w:pPr>
      <w:r w:rsidRPr="008432A6">
        <w:t>6.</w:t>
      </w:r>
      <w:r w:rsidR="00571CF6">
        <w:t>5</w:t>
      </w:r>
      <w:r w:rsidRPr="008432A6">
        <w:t xml:space="preserve">. </w:t>
      </w:r>
      <w:proofErr w:type="gramStart"/>
      <w:r>
        <w:t xml:space="preserve">По согласованию с Заказчиком до выполнения </w:t>
      </w:r>
      <w:r w:rsidR="003D1912">
        <w:t xml:space="preserve">строительно-монтажных </w:t>
      </w:r>
      <w:r>
        <w:t xml:space="preserve">работ по </w:t>
      </w:r>
      <w:r w:rsidR="003D1912">
        <w:t xml:space="preserve">Этапу </w:t>
      </w:r>
      <w:r w:rsidR="00A97185">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 xml:space="preserve">строительно-монтажных работ по Этапу </w:t>
      </w:r>
      <w:r w:rsidR="00A97185">
        <w:t>3</w:t>
      </w:r>
      <w:r>
        <w:t xml:space="preserve">, составленную на </w:t>
      </w:r>
      <w:r>
        <w:lastRenderedPageBreak/>
        <w:t xml:space="preserve">дату предоставления указанных документов, </w:t>
      </w:r>
      <w:r>
        <w:rPr>
          <w:noProof/>
        </w:rPr>
        <w:t>завизированные представителем Заказчика, осуществляющим технический надзор</w:t>
      </w:r>
      <w:r>
        <w:t xml:space="preserve">.  </w:t>
      </w:r>
      <w:proofErr w:type="gramEnd"/>
    </w:p>
    <w:p w:rsidR="0082716E" w:rsidRDefault="0082716E" w:rsidP="0082716E">
      <w:pPr>
        <w:ind w:firstLine="708"/>
        <w:jc w:val="both"/>
      </w:pPr>
      <w:r>
        <w:t>6.</w:t>
      </w:r>
      <w:r w:rsidR="00A97185">
        <w:t>5</w:t>
      </w:r>
      <w:r>
        <w:t xml:space="preserve">.1. </w:t>
      </w:r>
      <w:proofErr w:type="gramStart"/>
      <w:r>
        <w:t>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82716E" w:rsidRDefault="0082716E" w:rsidP="0082716E">
      <w:pPr>
        <w:ind w:firstLine="708"/>
        <w:jc w:val="both"/>
      </w:pPr>
      <w:proofErr w:type="gramStart"/>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C00871">
        <w:t xml:space="preserve">установленные </w:t>
      </w:r>
      <w:r>
        <w:t>Заказчиком срок</w:t>
      </w:r>
      <w:r w:rsidR="00C00871">
        <w:t>и</w:t>
      </w:r>
      <w:r>
        <w:t xml:space="preserve">, но в любом случае на </w:t>
      </w:r>
      <w:r w:rsidR="00C00871">
        <w:t xml:space="preserve">превышающие </w:t>
      </w:r>
      <w:r>
        <w:t>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В случае </w:t>
      </w:r>
      <w:proofErr w:type="spellStart"/>
      <w:r>
        <w:t>неустранения</w:t>
      </w:r>
      <w:proofErr w:type="spellEnd"/>
      <w:r>
        <w:t xml:space="preserve"> Подрядчиком недостатков </w:t>
      </w:r>
      <w:r w:rsidR="003D1912">
        <w:t xml:space="preserve">строительно-монтажных </w:t>
      </w:r>
      <w:r>
        <w:t xml:space="preserve">работ в </w:t>
      </w:r>
      <w:r w:rsidR="00C00871">
        <w:t xml:space="preserve">установленные </w:t>
      </w:r>
      <w:r>
        <w:t>Заказчиком срок</w:t>
      </w:r>
      <w:r w:rsidR="00C00871">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82716E" w:rsidRDefault="0082716E" w:rsidP="0082716E">
      <w:pPr>
        <w:ind w:firstLine="708"/>
        <w:jc w:val="both"/>
      </w:pPr>
      <w:r>
        <w:t>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proofErr w:type="gramStart"/>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Pr="008432A6">
        <w:t>акт</w:t>
      </w:r>
      <w:r w:rsidR="00C00871">
        <w:t>а</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82716E" w:rsidRDefault="0082716E" w:rsidP="0082716E">
      <w:pPr>
        <w:ind w:firstLine="708"/>
        <w:jc w:val="both"/>
      </w:pPr>
      <w:r>
        <w:t>6.</w:t>
      </w:r>
      <w:r w:rsidR="00A97185">
        <w:t>5</w:t>
      </w:r>
      <w:r>
        <w:t>.</w:t>
      </w:r>
      <w:r w:rsidR="00D23979">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D23979">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C00871">
        <w:t xml:space="preserve">установленные </w:t>
      </w:r>
      <w:r>
        <w:t>Заказчиком срок</w:t>
      </w:r>
      <w:r w:rsidR="00C00871">
        <w:t>и</w:t>
      </w:r>
      <w:r>
        <w:t xml:space="preserve">, но в любом случае на </w:t>
      </w:r>
      <w:r w:rsidR="00C00871">
        <w:t xml:space="preserve">превышающие </w:t>
      </w:r>
      <w:r w:rsidRPr="008432A6">
        <w:t>14 (</w:t>
      </w:r>
      <w:r>
        <w:t>четырнадцати) календарных дней</w:t>
      </w:r>
      <w:r w:rsidR="00B55994">
        <w:t xml:space="preserve"> с момента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t>6.</w:t>
      </w:r>
      <w:r w:rsidR="00CE08CA">
        <w:rPr>
          <w:noProof/>
        </w:rPr>
        <w:t>7</w:t>
      </w:r>
      <w:r w:rsidRPr="008432A6">
        <w:rPr>
          <w:noProof/>
        </w:rPr>
        <w:t>.</w:t>
      </w:r>
      <w:r w:rsidRPr="008432A6">
        <w:t xml:space="preserve"> </w:t>
      </w:r>
      <w:proofErr w:type="gramStart"/>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реконструкцией 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roofErr w:type="gramEnd"/>
    </w:p>
    <w:p w:rsidR="0082716E" w:rsidRDefault="0082716E" w:rsidP="0082716E">
      <w:pPr>
        <w:ind w:firstLine="708"/>
        <w:jc w:val="both"/>
      </w:pPr>
      <w:r>
        <w:lastRenderedPageBreak/>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0373AE">
        <w:t xml:space="preserve">установленные </w:t>
      </w:r>
      <w:r>
        <w:t>Заказчиком срок</w:t>
      </w:r>
      <w:r w:rsidR="000373AE">
        <w:t>и</w:t>
      </w:r>
      <w:r>
        <w:t xml:space="preserve">, но в любом случае на </w:t>
      </w:r>
      <w:r w:rsidR="000373AE">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t>Подрядчик для организации окончательной сдачи-приемки завершенного реконструкцией 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0373AE">
        <w:t xml:space="preserve"> </w:t>
      </w:r>
      <w:r w:rsidR="000373AE" w:rsidRPr="00F5203C">
        <w:t>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0373AE">
        <w:t xml:space="preserve"> </w:t>
      </w:r>
      <w:r w:rsidR="000373AE" w:rsidRPr="00F5203C">
        <w:t>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D23979">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получение Заказчиком уведомления от Подрядчика о необходимости создания рабочей комиссии законченного реконструкцией Объекта;</w:t>
      </w:r>
    </w:p>
    <w:p w:rsidR="00624F6A" w:rsidRPr="00F5203C" w:rsidRDefault="00624F6A" w:rsidP="0082716E">
      <w:pPr>
        <w:ind w:firstLine="708"/>
        <w:jc w:val="both"/>
      </w:pPr>
      <w:r w:rsidRPr="00624F6A">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2716E" w:rsidRDefault="0082716E" w:rsidP="0082716E">
      <w:pPr>
        <w:ind w:firstLine="708"/>
        <w:jc w:val="both"/>
      </w:pPr>
      <w:proofErr w:type="gramStart"/>
      <w:r>
        <w:t>- наличие подписанных Подрядчиком и завизированных представителем Заказчика, осуществляющим технический надзор за реконструкцией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roofErr w:type="gramEnd"/>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D23979">
        <w:t>4</w:t>
      </w:r>
      <w:r>
        <w:t>. Заказчик в течение 15 (пятнадцати) рабочих дней со дня получения документов, указанных в п. 6.</w:t>
      </w:r>
      <w:r w:rsidR="00CE08CA">
        <w:t>7</w:t>
      </w:r>
      <w:r>
        <w:t>.</w:t>
      </w:r>
      <w:r w:rsidR="00D23979">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proofErr w:type="gramStart"/>
      <w:r>
        <w:t xml:space="preserve">Подрядчик обязан устранить недостатки, указанные в мотивированном отказе, своими силами и за свой счет в </w:t>
      </w:r>
      <w:r w:rsidR="00931F07">
        <w:t xml:space="preserve">установленные </w:t>
      </w:r>
      <w:r>
        <w:t>Заказчиком срок</w:t>
      </w:r>
      <w:r w:rsidR="00931F07">
        <w:t>и</w:t>
      </w:r>
      <w:r>
        <w:t xml:space="preserve">, но в любом случае на </w:t>
      </w:r>
      <w:r w:rsidR="00931F07">
        <w:t xml:space="preserve">превышающие </w:t>
      </w:r>
      <w:r>
        <w:t xml:space="preserve">14 (четырнадцати) календарных дней с момента получения мотивированного отказа. </w:t>
      </w:r>
      <w:proofErr w:type="gramEnd"/>
    </w:p>
    <w:p w:rsidR="0082716E" w:rsidRDefault="0082716E" w:rsidP="0082716E">
      <w:pPr>
        <w:ind w:firstLine="708"/>
        <w:jc w:val="both"/>
      </w:pPr>
      <w:r>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DF337E">
        <w:t>6</w:t>
      </w:r>
      <w:r w:rsidR="00B44DD6">
        <w:t>, 6.</w:t>
      </w:r>
      <w:r w:rsidR="004602C5">
        <w:t>5</w:t>
      </w:r>
      <w:r w:rsidR="00B44DD6">
        <w:t xml:space="preserve">, </w:t>
      </w:r>
      <w:r>
        <w:t>6.</w:t>
      </w:r>
      <w:r w:rsidR="004602C5">
        <w:t>5</w:t>
      </w:r>
      <w:r>
        <w:t>.</w:t>
      </w:r>
      <w:r w:rsidR="00DF337E">
        <w:t>3</w:t>
      </w:r>
      <w:r>
        <w:t>, 6.</w:t>
      </w:r>
      <w:r w:rsidR="004602C5">
        <w:t>7</w:t>
      </w:r>
      <w:r w:rsidR="0077680B">
        <w:t>, 6.</w:t>
      </w:r>
      <w:r w:rsidR="004602C5">
        <w:t>7</w:t>
      </w:r>
      <w:r w:rsidR="0077680B">
        <w:t>.</w:t>
      </w:r>
      <w:r w:rsidR="00DF337E">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lastRenderedPageBreak/>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3044A8" w:rsidRDefault="003044A8" w:rsidP="003044A8">
      <w:pPr>
        <w:spacing w:before="120"/>
        <w:jc w:val="center"/>
        <w:outlineLvl w:val="0"/>
        <w:rPr>
          <w:b/>
        </w:rPr>
      </w:pPr>
      <w:r>
        <w:rPr>
          <w:b/>
          <w:noProof/>
        </w:rPr>
        <w:t>7.</w:t>
      </w:r>
      <w:r>
        <w:rPr>
          <w:b/>
        </w:rPr>
        <w:t xml:space="preserve"> ПОРЯДОК РАСЧЕТОВ</w:t>
      </w:r>
    </w:p>
    <w:p w:rsidR="00890AB9" w:rsidRDefault="003044A8" w:rsidP="00890AB9">
      <w:pPr>
        <w:ind w:firstLine="708"/>
        <w:jc w:val="both"/>
        <w:rPr>
          <w:b/>
          <w:i/>
          <w:noProof/>
          <w:color w:val="C00000"/>
        </w:rPr>
      </w:pPr>
      <w:r>
        <w:rPr>
          <w:noProof/>
        </w:rPr>
        <w:tab/>
      </w:r>
      <w:r w:rsidR="00890AB9">
        <w:rPr>
          <w:b/>
          <w:i/>
          <w:noProof/>
          <w:color w:val="C00000"/>
        </w:rPr>
        <w:t>* Ниже приведен порядок расчетов для договоров, заключаемых по объектам основной инвестиционной программы 201_ года.</w:t>
      </w:r>
    </w:p>
    <w:p w:rsidR="00890AB9" w:rsidRPr="004602C5" w:rsidRDefault="00890AB9" w:rsidP="00327829">
      <w:pPr>
        <w:ind w:firstLine="567"/>
        <w:jc w:val="both"/>
      </w:pPr>
      <w:r w:rsidRPr="004602C5">
        <w:rPr>
          <w:noProof/>
        </w:rPr>
        <w:t>7.1.</w:t>
      </w:r>
      <w:r w:rsidRPr="004602C5">
        <w:t xml:space="preserve"> Заказчик оплачивает Подрядчику выполненные и принятые изыскательские работы по Этапу 1 в течение </w:t>
      </w:r>
      <w:r w:rsidR="00DF337E">
        <w:t>45</w:t>
      </w:r>
      <w:r w:rsidRPr="004602C5">
        <w:t xml:space="preserve"> (</w:t>
      </w:r>
      <w:r w:rsidR="00DF337E">
        <w:t>сорока пяти</w:t>
      </w:r>
      <w:r w:rsidRPr="004602C5">
        <w:t xml:space="preserve">) </w:t>
      </w:r>
      <w:r w:rsidR="00DF337E">
        <w:t>банковский</w:t>
      </w:r>
      <w:r>
        <w:t xml:space="preserve"> </w:t>
      </w:r>
      <w:r w:rsidRPr="004602C5">
        <w:t>дней с момента получения соответствующего счета Подрядчика</w:t>
      </w:r>
      <w:r>
        <w:t>, но не ранее __ квартала 201_ года,</w:t>
      </w:r>
      <w:r w:rsidRPr="004602C5">
        <w:t xml:space="preserve"> на основании:</w:t>
      </w:r>
    </w:p>
    <w:p w:rsidR="00890AB9" w:rsidRPr="004602C5" w:rsidRDefault="00890AB9" w:rsidP="00890AB9">
      <w:pPr>
        <w:numPr>
          <w:ilvl w:val="0"/>
          <w:numId w:val="3"/>
        </w:numPr>
        <w:ind w:firstLine="284"/>
        <w:jc w:val="both"/>
      </w:pPr>
      <w:r w:rsidRPr="004602C5">
        <w:t>подписанного обеими Сторонами дополнительного соглашения об окончательной стоимости изыскательских работ по Этапу 1;</w:t>
      </w:r>
    </w:p>
    <w:p w:rsidR="00890AB9" w:rsidRPr="004602C5" w:rsidRDefault="00890AB9" w:rsidP="00890AB9">
      <w:pPr>
        <w:numPr>
          <w:ilvl w:val="0"/>
          <w:numId w:val="3"/>
        </w:numPr>
        <w:ind w:firstLine="284"/>
        <w:jc w:val="both"/>
      </w:pPr>
      <w:r w:rsidRPr="004602C5">
        <w:t>подпис</w:t>
      </w:r>
      <w:r w:rsidR="008779FE">
        <w:t>анного в соответствии с п. 6.3.4</w:t>
      </w:r>
      <w:r w:rsidRPr="004602C5">
        <w:t>, 6.3.</w:t>
      </w:r>
      <w:r w:rsidR="008779FE">
        <w:t>5</w:t>
      </w:r>
      <w:r w:rsidRPr="004602C5">
        <w:t xml:space="preserve"> настоящего Договора обеими Сторонами акта сдачи-приемки изыскательских работ по Этапу 1;</w:t>
      </w:r>
    </w:p>
    <w:p w:rsidR="00890AB9" w:rsidRPr="004602C5" w:rsidRDefault="00890AB9" w:rsidP="00890AB9">
      <w:pPr>
        <w:numPr>
          <w:ilvl w:val="0"/>
          <w:numId w:val="3"/>
        </w:numPr>
        <w:ind w:firstLine="284"/>
        <w:jc w:val="both"/>
      </w:pPr>
      <w:r w:rsidRPr="004602C5">
        <w:t>выставленного Подрядчиком счета-фактуры.</w:t>
      </w:r>
    </w:p>
    <w:p w:rsidR="00890AB9" w:rsidRPr="0077680B" w:rsidRDefault="00890AB9" w:rsidP="00890AB9">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DF337E">
        <w:t>45</w:t>
      </w:r>
      <w:r w:rsidR="00DF337E" w:rsidRPr="004602C5">
        <w:t xml:space="preserve"> (</w:t>
      </w:r>
      <w:r w:rsidR="00DF337E">
        <w:t>сорока пяти</w:t>
      </w:r>
      <w:r w:rsidR="00DF337E" w:rsidRPr="004602C5">
        <w:t xml:space="preserve">) </w:t>
      </w:r>
      <w:r w:rsidR="00DF337E">
        <w:t xml:space="preserve">банковский </w:t>
      </w:r>
      <w:r w:rsidRPr="0077680B">
        <w:t>дней с момента получения соответствующего счета Подрядчика</w:t>
      </w:r>
      <w:r>
        <w:t>, но не ранее __ квартала 201_ года,</w:t>
      </w:r>
      <w:r w:rsidRPr="0077680B">
        <w:t xml:space="preserve"> на основании:</w:t>
      </w:r>
    </w:p>
    <w:p w:rsidR="00890AB9" w:rsidRPr="0077680B" w:rsidRDefault="00890AB9" w:rsidP="00890AB9">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890AB9" w:rsidRPr="0077680B" w:rsidRDefault="00890AB9" w:rsidP="00890AB9">
      <w:pPr>
        <w:numPr>
          <w:ilvl w:val="0"/>
          <w:numId w:val="3"/>
        </w:numPr>
        <w:ind w:firstLine="284"/>
        <w:jc w:val="both"/>
      </w:pPr>
      <w:r w:rsidRPr="0077680B">
        <w:t xml:space="preserve">подписанного </w:t>
      </w:r>
      <w:r w:rsidRPr="004602C5">
        <w:t>в соответствии с п. 6.</w:t>
      </w:r>
      <w:r>
        <w:t>4.</w:t>
      </w:r>
      <w:r w:rsidR="008779FE">
        <w:t>6</w:t>
      </w:r>
      <w:r w:rsidRPr="004602C5">
        <w:t>, 6.</w:t>
      </w:r>
      <w:r>
        <w:t>4</w:t>
      </w:r>
      <w:r w:rsidRPr="004602C5">
        <w:t>.</w:t>
      </w:r>
      <w:r w:rsidR="008779FE">
        <w:t>7</w:t>
      </w:r>
      <w:r w:rsidRPr="004602C5">
        <w:t xml:space="preserve"> настоящего Договора</w:t>
      </w:r>
      <w:r w:rsidRPr="0077680B">
        <w:t xml:space="preserve"> обеими Сторонами акта сдачи-приемки проектных работ</w:t>
      </w:r>
      <w:r>
        <w:t xml:space="preserve"> по Этапу 2</w:t>
      </w:r>
      <w:r w:rsidRPr="0077680B">
        <w:t>;</w:t>
      </w:r>
    </w:p>
    <w:p w:rsidR="00890AB9" w:rsidRPr="0077680B" w:rsidRDefault="00890AB9" w:rsidP="00890AB9">
      <w:pPr>
        <w:numPr>
          <w:ilvl w:val="0"/>
          <w:numId w:val="3"/>
        </w:numPr>
        <w:ind w:firstLine="284"/>
        <w:jc w:val="both"/>
      </w:pPr>
      <w:r w:rsidRPr="0077680B">
        <w:t>выставленного Подрядчиком счета-фактуры.</w:t>
      </w:r>
    </w:p>
    <w:p w:rsidR="00890AB9" w:rsidRPr="008432A6" w:rsidRDefault="00890AB9" w:rsidP="00890AB9">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DF337E">
        <w:t>45</w:t>
      </w:r>
      <w:r w:rsidR="00DF337E" w:rsidRPr="004602C5">
        <w:t xml:space="preserve"> (</w:t>
      </w:r>
      <w:r w:rsidR="00DF337E">
        <w:t>сорока пяти</w:t>
      </w:r>
      <w:r w:rsidR="00DF337E" w:rsidRPr="004602C5">
        <w:t xml:space="preserve">) </w:t>
      </w:r>
      <w:r w:rsidR="00DF337E">
        <w:t xml:space="preserve">банковский </w:t>
      </w:r>
      <w:r w:rsidRPr="008432A6">
        <w:t>дней с момента получения соответствующего счета Подрядчика</w:t>
      </w:r>
      <w:r w:rsidRPr="007440B9">
        <w:t xml:space="preserve">, </w:t>
      </w:r>
      <w:r>
        <w:t>но не ранее __ квартала 201_ года</w:t>
      </w:r>
      <w:r w:rsidR="008779FE">
        <w:t>,</w:t>
      </w:r>
      <w:r w:rsidRPr="007440B9">
        <w:rPr>
          <w:b/>
        </w:rPr>
        <w:t xml:space="preserve"> </w:t>
      </w:r>
      <w:r w:rsidRPr="008432A6">
        <w:t>на основании:</w:t>
      </w:r>
    </w:p>
    <w:p w:rsidR="00890AB9" w:rsidRDefault="00890AB9" w:rsidP="00890AB9">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890AB9" w:rsidRDefault="00890AB9" w:rsidP="00890AB9">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890AB9" w:rsidRDefault="00890AB9" w:rsidP="00890AB9">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890AB9" w:rsidRDefault="00890AB9" w:rsidP="00890AB9">
      <w:pPr>
        <w:numPr>
          <w:ilvl w:val="0"/>
          <w:numId w:val="4"/>
        </w:numPr>
        <w:ind w:firstLine="284"/>
        <w:jc w:val="both"/>
      </w:pPr>
      <w:r>
        <w:rPr>
          <w:noProof/>
        </w:rPr>
        <w:t>выставленного Подрядчиком счета-фактуры.</w:t>
      </w:r>
    </w:p>
    <w:p w:rsidR="00DF337E" w:rsidRDefault="00DF337E" w:rsidP="00DF337E">
      <w:pPr>
        <w:ind w:firstLine="709"/>
        <w:jc w:val="both"/>
      </w:pPr>
      <w:r w:rsidRPr="00DF337E">
        <w:t>7.</w:t>
      </w:r>
      <w:r w:rsidR="008779FE">
        <w:t>3</w:t>
      </w:r>
      <w:r w:rsidRPr="00DF337E">
        <w:t xml:space="preserve">.1. </w:t>
      </w:r>
      <w:proofErr w:type="gramStart"/>
      <w:r w:rsidRPr="00DF337E">
        <w:t xml:space="preserve">В случае выполнения Подрядчиком работ по Этапу 1 не в полном объеме (передача </w:t>
      </w:r>
      <w:r w:rsidR="00E74E77">
        <w:t>З</w:t>
      </w:r>
      <w:r w:rsidRPr="00DF337E">
        <w:t>аказчику не полного комплекта разрешительной документации, предусмотренно</w:t>
      </w:r>
      <w:r w:rsidR="00087238">
        <w:t>го</w:t>
      </w:r>
      <w:r w:rsidRPr="00DF337E">
        <w:t xml:space="preserve"> п. 5 Приложения № 1 к настоящему Договору) Заказчик вправе производить оплату выполненных и принятых работ по Этапу </w:t>
      </w:r>
      <w:r w:rsidR="008779FE">
        <w:t>3</w:t>
      </w:r>
      <w:r w:rsidRPr="00DF337E">
        <w:t xml:space="preserve"> в размере, составляющим не более 95 % от общей стоимости строительно-монтажных работ по Этапу </w:t>
      </w:r>
      <w:r w:rsidR="008779FE">
        <w:t>3</w:t>
      </w:r>
      <w:r w:rsidRPr="00DF337E">
        <w:t>, включая стоимость материалов и оборудования.</w:t>
      </w:r>
      <w:proofErr w:type="gramEnd"/>
    </w:p>
    <w:p w:rsidR="00890AB9" w:rsidRDefault="00890AB9" w:rsidP="00890AB9">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DF337E">
        <w:t>45</w:t>
      </w:r>
      <w:r w:rsidR="00DF337E" w:rsidRPr="004602C5">
        <w:t xml:space="preserve"> (</w:t>
      </w:r>
      <w:r w:rsidR="00DF337E">
        <w:t>сорока пяти</w:t>
      </w:r>
      <w:r w:rsidR="00DF337E" w:rsidRPr="004602C5">
        <w:t xml:space="preserve">) </w:t>
      </w:r>
      <w:r w:rsidR="00DF337E">
        <w:t>банковски</w:t>
      </w:r>
      <w:r w:rsidR="00087238">
        <w:t>х</w:t>
      </w:r>
      <w:r w:rsidR="00DF337E">
        <w:t xml:space="preserve"> </w:t>
      </w:r>
      <w:r w:rsidRPr="007440B9">
        <w:t xml:space="preserve">дней с момента получения соответствующего счета </w:t>
      </w:r>
      <w:r w:rsidRPr="00C56529">
        <w:t xml:space="preserve">Подрядчика, </w:t>
      </w:r>
      <w:r>
        <w:t>но не ранее __ квартала 201_ года,</w:t>
      </w:r>
      <w:r w:rsidRPr="00C56529">
        <w:t xml:space="preserve"> на основании</w:t>
      </w:r>
      <w:r>
        <w:t>:</w:t>
      </w:r>
    </w:p>
    <w:p w:rsidR="00890AB9" w:rsidRDefault="00890AB9" w:rsidP="00890AB9">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890AB9" w:rsidRDefault="00890AB9" w:rsidP="00890AB9">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890AB9" w:rsidRDefault="00890AB9" w:rsidP="00890AB9">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890AB9" w:rsidRDefault="00890AB9" w:rsidP="00890AB9">
      <w:pPr>
        <w:numPr>
          <w:ilvl w:val="0"/>
          <w:numId w:val="4"/>
        </w:numPr>
        <w:ind w:firstLine="284"/>
        <w:jc w:val="both"/>
      </w:pPr>
      <w:r w:rsidRPr="008432A6">
        <w:t>выставленного Подрядчиком счета-фактуры</w:t>
      </w:r>
      <w:r>
        <w:t>;</w:t>
      </w:r>
    </w:p>
    <w:p w:rsidR="00890AB9" w:rsidRDefault="00890AB9" w:rsidP="00890AB9">
      <w:pPr>
        <w:pStyle w:val="a4"/>
        <w:jc w:val="both"/>
      </w:pPr>
      <w:r w:rsidRPr="00624F6A">
        <w:rPr>
          <w:bCs w:val="0"/>
          <w:iCs w:val="0"/>
          <w:szCs w:val="24"/>
        </w:rPr>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890AB9" w:rsidRDefault="00890AB9" w:rsidP="00890AB9">
      <w:pPr>
        <w:jc w:val="both"/>
      </w:pPr>
      <w:r w:rsidRPr="008432A6">
        <w:rPr>
          <w:color w:val="FF0000"/>
        </w:rPr>
        <w:lastRenderedPageBreak/>
        <w:tab/>
      </w:r>
      <w:r w:rsidRPr="0090333B">
        <w:t>7.</w:t>
      </w:r>
      <w:r w:rsidR="00CF6CBD">
        <w:t>5</w:t>
      </w:r>
      <w:r w:rsidRPr="0090333B">
        <w:t>. Заказчик вправе досрочно производить оплату выполненных работ.</w:t>
      </w:r>
    </w:p>
    <w:p w:rsidR="00890AB9" w:rsidRDefault="00890AB9" w:rsidP="00890AB9">
      <w:pPr>
        <w:jc w:val="both"/>
      </w:pPr>
      <w:r>
        <w:tab/>
        <w:t>7.</w:t>
      </w:r>
      <w:r w:rsidR="00CF6CBD">
        <w:t>6</w:t>
      </w:r>
      <w:r>
        <w:t xml:space="preserve">. </w:t>
      </w:r>
      <w:r w:rsidRPr="00241ECE">
        <w:t>По условиям настоящего Договора авансирования работ не предусмотрено.</w:t>
      </w:r>
    </w:p>
    <w:p w:rsidR="00890AB9" w:rsidRDefault="00890AB9" w:rsidP="00890AB9">
      <w:pPr>
        <w:ind w:firstLine="708"/>
        <w:jc w:val="both"/>
      </w:pPr>
      <w:r>
        <w:t>7.</w:t>
      </w:r>
      <w:r w:rsidR="00CF6CBD">
        <w:t>7</w:t>
      </w:r>
      <w:r>
        <w:t>. Обязанность Заказчика по оплате считается исполненной с момента списания денежных средств с его расчетного счета.</w:t>
      </w:r>
    </w:p>
    <w:p w:rsidR="00890AB9" w:rsidRDefault="00890AB9" w:rsidP="00890AB9">
      <w:pPr>
        <w:ind w:firstLine="708"/>
        <w:jc w:val="both"/>
        <w:rPr>
          <w:b/>
          <w:i/>
          <w:noProof/>
          <w:color w:val="C00000"/>
        </w:rPr>
      </w:pPr>
    </w:p>
    <w:p w:rsidR="00890AB9" w:rsidRDefault="00890AB9" w:rsidP="00890AB9">
      <w:pPr>
        <w:ind w:firstLine="708"/>
        <w:jc w:val="both"/>
        <w:rPr>
          <w:b/>
          <w:i/>
          <w:noProof/>
          <w:color w:val="C00000"/>
        </w:rPr>
      </w:pPr>
      <w:r>
        <w:rPr>
          <w:b/>
          <w:i/>
          <w:noProof/>
          <w:color w:val="C00000"/>
        </w:rPr>
        <w:t>* Ниже приведен порядок расчетов для договоров, заключаемых</w:t>
      </w:r>
      <w:r>
        <w:rPr>
          <w:color w:val="C00000"/>
        </w:rPr>
        <w:t xml:space="preserve"> </w:t>
      </w:r>
      <w:r>
        <w:rPr>
          <w:b/>
          <w:i/>
          <w:color w:val="C00000"/>
        </w:rPr>
        <w:t>п</w:t>
      </w:r>
      <w:r>
        <w:rPr>
          <w:b/>
          <w:i/>
          <w:noProof/>
          <w:color w:val="C00000"/>
        </w:rPr>
        <w:t>о объектам для создания технической возможности ТП по заявителям до 15 кВа.</w:t>
      </w:r>
    </w:p>
    <w:p w:rsidR="00890AB9" w:rsidRPr="004602C5" w:rsidRDefault="00890AB9" w:rsidP="00327829">
      <w:pPr>
        <w:ind w:firstLine="709"/>
        <w:jc w:val="both"/>
      </w:pPr>
      <w:r w:rsidRPr="004602C5">
        <w:rPr>
          <w:noProof/>
        </w:rPr>
        <w:t>7.1.</w:t>
      </w:r>
      <w:r w:rsidRPr="004602C5">
        <w:t xml:space="preserve"> Заказчик оплачивает Подрядчику выполненные и принятые изыскательские работы по Этапу 1 в течение </w:t>
      </w:r>
      <w:r w:rsidR="000E7C03">
        <w:t>45</w:t>
      </w:r>
      <w:r w:rsidR="009B28E6">
        <w:t xml:space="preserve"> (</w:t>
      </w:r>
      <w:r w:rsidR="000E7C03">
        <w:t>сорока пяти</w:t>
      </w:r>
      <w:r w:rsidR="009B28E6">
        <w:t xml:space="preserve">) банковских </w:t>
      </w:r>
      <w:r w:rsidRPr="004602C5">
        <w:t>дней с момента получения соответствующего счета Подрядчика</w:t>
      </w:r>
      <w:r>
        <w:t>, но не ранее __ квартала 201_ года,</w:t>
      </w:r>
      <w:r w:rsidRPr="004602C5">
        <w:t xml:space="preserve"> на основании:</w:t>
      </w:r>
    </w:p>
    <w:p w:rsidR="00890AB9" w:rsidRPr="004602C5" w:rsidRDefault="00890AB9" w:rsidP="00890AB9">
      <w:pPr>
        <w:numPr>
          <w:ilvl w:val="0"/>
          <w:numId w:val="3"/>
        </w:numPr>
        <w:ind w:firstLine="284"/>
        <w:jc w:val="both"/>
      </w:pPr>
      <w:r w:rsidRPr="004602C5">
        <w:t>подписанного обеими Сторонами дополнительного соглашения об окончательной стоимости изыскательских работ по Этапу 1;</w:t>
      </w:r>
    </w:p>
    <w:p w:rsidR="00890AB9" w:rsidRPr="004602C5" w:rsidRDefault="00890AB9" w:rsidP="00890AB9">
      <w:pPr>
        <w:numPr>
          <w:ilvl w:val="0"/>
          <w:numId w:val="3"/>
        </w:numPr>
        <w:ind w:firstLine="284"/>
        <w:jc w:val="both"/>
      </w:pPr>
      <w:r w:rsidRPr="004602C5">
        <w:t>подписанного в соответствии с п. 6.3.</w:t>
      </w:r>
      <w:r w:rsidR="008779FE">
        <w:t>4</w:t>
      </w:r>
      <w:r w:rsidRPr="004602C5">
        <w:t>, 6.3.</w:t>
      </w:r>
      <w:r w:rsidR="008779FE">
        <w:t>5</w:t>
      </w:r>
      <w:r w:rsidRPr="004602C5">
        <w:t xml:space="preserve"> настоящего Договора обеими Сторонами акта сдачи-приемки изыскательских работ по Этапу 1;</w:t>
      </w:r>
    </w:p>
    <w:p w:rsidR="00890AB9" w:rsidRPr="004602C5" w:rsidRDefault="00890AB9" w:rsidP="00890AB9">
      <w:pPr>
        <w:numPr>
          <w:ilvl w:val="0"/>
          <w:numId w:val="3"/>
        </w:numPr>
        <w:ind w:firstLine="284"/>
        <w:jc w:val="both"/>
      </w:pPr>
      <w:r w:rsidRPr="004602C5">
        <w:t>выставленного Подрядчиком счета-фактуры.</w:t>
      </w:r>
    </w:p>
    <w:p w:rsidR="00890AB9" w:rsidRPr="0077680B" w:rsidRDefault="00890AB9" w:rsidP="00890AB9">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0E7C03">
        <w:t>45</w:t>
      </w:r>
      <w:r w:rsidR="009B28E6">
        <w:t xml:space="preserve"> (</w:t>
      </w:r>
      <w:r w:rsidR="000E7C03">
        <w:t>сорока пяти</w:t>
      </w:r>
      <w:r w:rsidR="009B28E6">
        <w:t xml:space="preserve">) банковских </w:t>
      </w:r>
      <w:r w:rsidRPr="0077680B">
        <w:t>дней с момента получения соответствующего счета Подрядчика</w:t>
      </w:r>
      <w:r>
        <w:t xml:space="preserve"> </w:t>
      </w:r>
      <w:r w:rsidRPr="0077680B">
        <w:t>на основании:</w:t>
      </w:r>
    </w:p>
    <w:p w:rsidR="00890AB9" w:rsidRPr="0077680B" w:rsidRDefault="00890AB9" w:rsidP="00890AB9">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890AB9" w:rsidRPr="0077680B" w:rsidRDefault="00890AB9" w:rsidP="00890AB9">
      <w:pPr>
        <w:numPr>
          <w:ilvl w:val="0"/>
          <w:numId w:val="3"/>
        </w:numPr>
        <w:ind w:firstLine="284"/>
        <w:jc w:val="both"/>
      </w:pPr>
      <w:r w:rsidRPr="0077680B">
        <w:t xml:space="preserve">подписанного </w:t>
      </w:r>
      <w:r w:rsidRPr="004602C5">
        <w:t>в соответствии с п. 6.</w:t>
      </w:r>
      <w:r>
        <w:t>4.</w:t>
      </w:r>
      <w:r w:rsidR="008779FE">
        <w:t>6</w:t>
      </w:r>
      <w:r w:rsidRPr="004602C5">
        <w:t>, 6.</w:t>
      </w:r>
      <w:r>
        <w:t>4</w:t>
      </w:r>
      <w:r w:rsidRPr="004602C5">
        <w:t>.</w:t>
      </w:r>
      <w:r w:rsidR="008779FE">
        <w:t>7</w:t>
      </w:r>
      <w:r w:rsidRPr="004602C5">
        <w:t xml:space="preserve"> настоящего Договора</w:t>
      </w:r>
      <w:r w:rsidRPr="0077680B">
        <w:t xml:space="preserve"> обеими Сторонами акта сдачи-приемки проектных работ</w:t>
      </w:r>
      <w:r>
        <w:t xml:space="preserve"> по Этапу 2</w:t>
      </w:r>
      <w:r w:rsidRPr="0077680B">
        <w:t>;</w:t>
      </w:r>
    </w:p>
    <w:p w:rsidR="00890AB9" w:rsidRPr="0077680B" w:rsidRDefault="00890AB9" w:rsidP="00890AB9">
      <w:pPr>
        <w:numPr>
          <w:ilvl w:val="0"/>
          <w:numId w:val="3"/>
        </w:numPr>
        <w:ind w:firstLine="284"/>
        <w:jc w:val="both"/>
      </w:pPr>
      <w:r w:rsidRPr="0077680B">
        <w:t>выставленного Подрядчиком счета-фактуры.</w:t>
      </w:r>
    </w:p>
    <w:p w:rsidR="00890AB9" w:rsidRPr="008432A6" w:rsidRDefault="00890AB9" w:rsidP="00890AB9">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0E7C03">
        <w:t xml:space="preserve">45 (сорока пяти) банковских </w:t>
      </w:r>
      <w:r w:rsidRPr="008432A6">
        <w:t>дней с момента получения соответствующего счета Подрядчика</w:t>
      </w:r>
      <w:r w:rsidRPr="007440B9">
        <w:t xml:space="preserve">, </w:t>
      </w:r>
      <w:r w:rsidRPr="008432A6">
        <w:t>на основании:</w:t>
      </w:r>
    </w:p>
    <w:p w:rsidR="00890AB9" w:rsidRDefault="00890AB9" w:rsidP="00890AB9">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890AB9" w:rsidRDefault="00890AB9" w:rsidP="00890AB9">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890AB9" w:rsidRDefault="00890AB9" w:rsidP="00890AB9">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890AB9" w:rsidRDefault="00890AB9" w:rsidP="00890AB9">
      <w:pPr>
        <w:numPr>
          <w:ilvl w:val="0"/>
          <w:numId w:val="4"/>
        </w:numPr>
        <w:ind w:firstLine="284"/>
        <w:jc w:val="both"/>
      </w:pPr>
      <w:r>
        <w:rPr>
          <w:noProof/>
        </w:rPr>
        <w:t>выставленного Подрядчиком счета-фактуры.</w:t>
      </w:r>
    </w:p>
    <w:p w:rsidR="008779FE" w:rsidRDefault="008779FE" w:rsidP="008779FE">
      <w:pPr>
        <w:ind w:firstLine="709"/>
        <w:jc w:val="both"/>
      </w:pPr>
      <w:r w:rsidRPr="00DF337E">
        <w:t>7.</w:t>
      </w:r>
      <w:r>
        <w:t>3</w:t>
      </w:r>
      <w:r w:rsidRPr="00DF337E">
        <w:t xml:space="preserve">.1. </w:t>
      </w:r>
      <w:proofErr w:type="gramStart"/>
      <w:r w:rsidRPr="00DF337E">
        <w:t xml:space="preserve">В случае выполнения Подрядчиком работ по Этапу </w:t>
      </w:r>
      <w:r w:rsidR="00E74E77">
        <w:t>1 не в полном объеме (передача З</w:t>
      </w:r>
      <w:r w:rsidRPr="00DF337E">
        <w:t>аказчику не полного комплекта разрешительной документации, предусмотренно</w:t>
      </w:r>
      <w:r w:rsidR="00087238">
        <w:t>го</w:t>
      </w:r>
      <w:r w:rsidRPr="00DF337E">
        <w:t xml:space="preserve"> п. 5 Приложения № 1 к настоящему Договору) Заказчик вправе производить оплату выполненных и принятых работ по Этапу </w:t>
      </w:r>
      <w:r>
        <w:t>3</w:t>
      </w:r>
      <w:r w:rsidRPr="00DF337E">
        <w:t xml:space="preserve"> в размере, составляющим не более 95 % от общей стоимости строительно-монтажных работ по Этапу </w:t>
      </w:r>
      <w:r>
        <w:t>3</w:t>
      </w:r>
      <w:r w:rsidRPr="00DF337E">
        <w:t>, включая стоимость материалов и оборудования.</w:t>
      </w:r>
      <w:proofErr w:type="gramEnd"/>
    </w:p>
    <w:p w:rsidR="00890AB9" w:rsidRDefault="00890AB9" w:rsidP="00890AB9">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0E7C03">
        <w:t xml:space="preserve">45 (сорока пяти) банковских </w:t>
      </w:r>
      <w:r w:rsidRPr="007440B9">
        <w:t xml:space="preserve">дней с момента получения соответствующего счета </w:t>
      </w:r>
      <w:r w:rsidR="000E7C03">
        <w:t>Подрядчика</w:t>
      </w:r>
      <w:r w:rsidR="00580AAE">
        <w:t>,</w:t>
      </w:r>
      <w:r w:rsidR="00580AAE" w:rsidRPr="00580AAE">
        <w:t xml:space="preserve"> </w:t>
      </w:r>
      <w:r w:rsidR="00580AAE">
        <w:t>но не ранее __ квартала 201_ года,</w:t>
      </w:r>
      <w:r w:rsidR="000E7C03">
        <w:t xml:space="preserve"> </w:t>
      </w:r>
      <w:r w:rsidRPr="00C56529">
        <w:t>на основании</w:t>
      </w:r>
      <w:r>
        <w:t>:</w:t>
      </w:r>
    </w:p>
    <w:p w:rsidR="00890AB9" w:rsidRDefault="00890AB9" w:rsidP="00890AB9">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890AB9" w:rsidRDefault="00890AB9" w:rsidP="00890AB9">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890AB9" w:rsidRDefault="00890AB9" w:rsidP="00890AB9">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890AB9" w:rsidRDefault="00890AB9" w:rsidP="00890AB9">
      <w:pPr>
        <w:numPr>
          <w:ilvl w:val="0"/>
          <w:numId w:val="4"/>
        </w:numPr>
        <w:ind w:firstLine="284"/>
        <w:jc w:val="both"/>
      </w:pPr>
      <w:r w:rsidRPr="008432A6">
        <w:t>выставленного Подрядчиком счета-фактуры</w:t>
      </w:r>
      <w:r>
        <w:t>;</w:t>
      </w:r>
    </w:p>
    <w:p w:rsidR="00890AB9" w:rsidRDefault="00890AB9" w:rsidP="00890AB9">
      <w:pPr>
        <w:pStyle w:val="a4"/>
        <w:jc w:val="both"/>
      </w:pPr>
      <w:r w:rsidRPr="00624F6A">
        <w:rPr>
          <w:bCs w:val="0"/>
          <w:iCs w:val="0"/>
          <w:szCs w:val="24"/>
        </w:rPr>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890AB9" w:rsidRDefault="00890AB9" w:rsidP="00890AB9">
      <w:pPr>
        <w:jc w:val="both"/>
      </w:pPr>
      <w:r w:rsidRPr="008432A6">
        <w:rPr>
          <w:color w:val="FF0000"/>
        </w:rPr>
        <w:tab/>
      </w:r>
      <w:r w:rsidRPr="0090333B">
        <w:t>7.</w:t>
      </w:r>
      <w:r w:rsidR="00CF6CBD">
        <w:t>5</w:t>
      </w:r>
      <w:r w:rsidRPr="0090333B">
        <w:t>. Заказчик вправе досрочно производить оплату выполненных работ.</w:t>
      </w:r>
    </w:p>
    <w:p w:rsidR="00890AB9" w:rsidRDefault="00890AB9" w:rsidP="00890AB9">
      <w:pPr>
        <w:jc w:val="both"/>
      </w:pPr>
      <w:r>
        <w:tab/>
        <w:t>7.</w:t>
      </w:r>
      <w:r w:rsidR="00CF6CBD">
        <w:t>6</w:t>
      </w:r>
      <w:r>
        <w:t xml:space="preserve">. </w:t>
      </w:r>
      <w:r w:rsidRPr="00241ECE">
        <w:t>По условиям настоящего Договора авансирования работ не предусмотрено.</w:t>
      </w:r>
    </w:p>
    <w:p w:rsidR="00890AB9" w:rsidRDefault="00890AB9" w:rsidP="00890AB9">
      <w:pPr>
        <w:ind w:firstLine="708"/>
        <w:jc w:val="both"/>
      </w:pPr>
      <w:r>
        <w:t>7.</w:t>
      </w:r>
      <w:r w:rsidR="00CF6CBD">
        <w:t>7</w:t>
      </w:r>
      <w:r>
        <w:t>. Обязанность Заказчика по оплате считается исполненной с момента списания денежных средств с его расчетного счета.</w:t>
      </w:r>
    </w:p>
    <w:p w:rsidR="00890AB9" w:rsidRDefault="00890AB9" w:rsidP="00890AB9">
      <w:pPr>
        <w:ind w:firstLine="708"/>
        <w:jc w:val="both"/>
        <w:rPr>
          <w:b/>
          <w:i/>
          <w:noProof/>
          <w:color w:val="C00000"/>
        </w:rPr>
      </w:pPr>
    </w:p>
    <w:p w:rsidR="00890AB9" w:rsidRDefault="00890AB9" w:rsidP="00890AB9">
      <w:pPr>
        <w:ind w:firstLine="708"/>
        <w:jc w:val="both"/>
        <w:rPr>
          <w:b/>
          <w:i/>
          <w:noProof/>
          <w:color w:val="C00000"/>
        </w:rPr>
      </w:pPr>
      <w:r>
        <w:rPr>
          <w:b/>
          <w:i/>
          <w:noProof/>
          <w:color w:val="C00000"/>
        </w:rPr>
        <w:lastRenderedPageBreak/>
        <w:t>* Ниже приведен порядок расчетов для договоров, заключаемых</w:t>
      </w:r>
      <w:r>
        <w:rPr>
          <w:color w:val="C00000"/>
        </w:rPr>
        <w:t xml:space="preserve"> </w:t>
      </w:r>
      <w:r>
        <w:rPr>
          <w:b/>
          <w:i/>
          <w:color w:val="C00000"/>
        </w:rPr>
        <w:t>п</w:t>
      </w:r>
      <w:r>
        <w:rPr>
          <w:b/>
          <w:i/>
          <w:noProof/>
          <w:color w:val="C00000"/>
        </w:rPr>
        <w:t>о объектам для создания технической возможности ТП по заявителям свыше 15 кВа.</w:t>
      </w:r>
    </w:p>
    <w:p w:rsidR="000E7C03" w:rsidRPr="004602C5" w:rsidRDefault="000E7C03" w:rsidP="000E7C03">
      <w:pPr>
        <w:ind w:firstLine="709"/>
        <w:jc w:val="both"/>
      </w:pPr>
      <w:r w:rsidRPr="004602C5">
        <w:rPr>
          <w:noProof/>
        </w:rPr>
        <w:t>7.1.</w:t>
      </w:r>
      <w:r w:rsidRPr="004602C5">
        <w:t xml:space="preserve"> Заказчик оплачивает Подрядчику выполненные и принятые изыскательские работы по Этапу 1 в течение </w:t>
      </w:r>
      <w:r w:rsidR="008779FE">
        <w:t>20</w:t>
      </w:r>
      <w:r>
        <w:t xml:space="preserve"> (</w:t>
      </w:r>
      <w:r w:rsidR="008779FE">
        <w:t>двадцати</w:t>
      </w:r>
      <w:r>
        <w:t xml:space="preserve">) банковских </w:t>
      </w:r>
      <w:r w:rsidRPr="004602C5">
        <w:t>дней с момента получения соответствующего счета Подрядчика</w:t>
      </w:r>
      <w:r w:rsidR="00580AAE">
        <w:t xml:space="preserve"> </w:t>
      </w:r>
      <w:r w:rsidRPr="004602C5">
        <w:t>на основании:</w:t>
      </w:r>
    </w:p>
    <w:p w:rsidR="000E7C03" w:rsidRPr="004602C5" w:rsidRDefault="000E7C03" w:rsidP="000E7C03">
      <w:pPr>
        <w:numPr>
          <w:ilvl w:val="0"/>
          <w:numId w:val="3"/>
        </w:numPr>
        <w:ind w:firstLine="284"/>
        <w:jc w:val="both"/>
      </w:pPr>
      <w:r w:rsidRPr="004602C5">
        <w:t>подписанного обеими Сторонами дополнительного соглашения об окончательной стоимости изыскательских работ по Этапу 1;</w:t>
      </w:r>
    </w:p>
    <w:p w:rsidR="000E7C03" w:rsidRPr="004602C5" w:rsidRDefault="000E7C03" w:rsidP="000E7C03">
      <w:pPr>
        <w:numPr>
          <w:ilvl w:val="0"/>
          <w:numId w:val="3"/>
        </w:numPr>
        <w:ind w:firstLine="284"/>
        <w:jc w:val="both"/>
      </w:pPr>
      <w:r w:rsidRPr="004602C5">
        <w:t>подписанного в соответствии с п. 6.3.</w:t>
      </w:r>
      <w:r w:rsidR="008779FE">
        <w:t>4</w:t>
      </w:r>
      <w:r w:rsidRPr="004602C5">
        <w:t>, 6.3.</w:t>
      </w:r>
      <w:r w:rsidR="008779FE">
        <w:t>5</w:t>
      </w:r>
      <w:r w:rsidRPr="004602C5">
        <w:t xml:space="preserve"> настоящего Договора обеими Сторонами акта сдачи-приемки изыскательских работ по Этапу 1;</w:t>
      </w:r>
    </w:p>
    <w:p w:rsidR="000E7C03" w:rsidRPr="004602C5" w:rsidRDefault="000E7C03" w:rsidP="000E7C03">
      <w:pPr>
        <w:numPr>
          <w:ilvl w:val="0"/>
          <w:numId w:val="3"/>
        </w:numPr>
        <w:ind w:firstLine="284"/>
        <w:jc w:val="both"/>
      </w:pPr>
      <w:r w:rsidRPr="004602C5">
        <w:t>выставленного Подрядчиком счета-фактуры.</w:t>
      </w:r>
    </w:p>
    <w:p w:rsidR="000E7C03" w:rsidRPr="0077680B" w:rsidRDefault="000E7C03" w:rsidP="000E7C03">
      <w:pPr>
        <w:ind w:firstLine="709"/>
        <w:jc w:val="both"/>
      </w:pPr>
      <w:r w:rsidRPr="0077680B">
        <w:rPr>
          <w:noProof/>
        </w:rPr>
        <w:t>7.</w:t>
      </w:r>
      <w:r>
        <w:rPr>
          <w:noProof/>
        </w:rPr>
        <w:t>2</w:t>
      </w:r>
      <w:r w:rsidRPr="0077680B">
        <w:rPr>
          <w:noProof/>
        </w:rPr>
        <w:t>.</w:t>
      </w:r>
      <w:r w:rsidRPr="0077680B">
        <w:t xml:space="preserve"> Заказчик оплачивает Подрядчику выполненные и принятые </w:t>
      </w:r>
      <w:r>
        <w:t xml:space="preserve">проектные </w:t>
      </w:r>
      <w:r w:rsidRPr="0077680B">
        <w:t>работы</w:t>
      </w:r>
      <w:r>
        <w:t xml:space="preserve"> по Этапу 2</w:t>
      </w:r>
      <w:r w:rsidRPr="0077680B">
        <w:t xml:space="preserve"> в течение </w:t>
      </w:r>
      <w:r w:rsidR="008779FE">
        <w:t>20</w:t>
      </w:r>
      <w:r>
        <w:t xml:space="preserve"> (</w:t>
      </w:r>
      <w:r w:rsidR="008779FE">
        <w:t>двадцати</w:t>
      </w:r>
      <w:r>
        <w:t xml:space="preserve">) банковских </w:t>
      </w:r>
      <w:r w:rsidRPr="0077680B">
        <w:t>дней с момента получения соответствующего счета Подрядчика</w:t>
      </w:r>
      <w:r>
        <w:t xml:space="preserve"> </w:t>
      </w:r>
      <w:r w:rsidRPr="0077680B">
        <w:t>на основании:</w:t>
      </w:r>
    </w:p>
    <w:p w:rsidR="000E7C03" w:rsidRPr="0077680B" w:rsidRDefault="000E7C03" w:rsidP="000E7C03">
      <w:pPr>
        <w:numPr>
          <w:ilvl w:val="0"/>
          <w:numId w:val="3"/>
        </w:numPr>
        <w:ind w:firstLine="284"/>
        <w:jc w:val="both"/>
      </w:pPr>
      <w:r w:rsidRPr="0077680B">
        <w:t xml:space="preserve">подписанного обеими Сторонами дополнительного соглашения </w:t>
      </w:r>
      <w:r w:rsidRPr="0020324A">
        <w:t>об окончательной стоим</w:t>
      </w:r>
      <w:r>
        <w:t>ости проектных работ по Этапу 2</w:t>
      </w:r>
      <w:r w:rsidRPr="0077680B">
        <w:t>;</w:t>
      </w:r>
    </w:p>
    <w:p w:rsidR="000E7C03" w:rsidRPr="0077680B" w:rsidRDefault="000E7C03" w:rsidP="000E7C03">
      <w:pPr>
        <w:numPr>
          <w:ilvl w:val="0"/>
          <w:numId w:val="3"/>
        </w:numPr>
        <w:ind w:firstLine="284"/>
        <w:jc w:val="both"/>
      </w:pPr>
      <w:r w:rsidRPr="0077680B">
        <w:t xml:space="preserve">подписанного </w:t>
      </w:r>
      <w:r w:rsidRPr="004602C5">
        <w:t>в соответствии с п. 6.</w:t>
      </w:r>
      <w:r>
        <w:t>4.</w:t>
      </w:r>
      <w:r w:rsidR="008779FE">
        <w:t>6</w:t>
      </w:r>
      <w:r w:rsidRPr="004602C5">
        <w:t>, 6.</w:t>
      </w:r>
      <w:r>
        <w:t>4</w:t>
      </w:r>
      <w:r w:rsidRPr="004602C5">
        <w:t>.</w:t>
      </w:r>
      <w:r w:rsidR="008779FE">
        <w:t>7</w:t>
      </w:r>
      <w:r w:rsidRPr="004602C5">
        <w:t xml:space="preserve"> настоящего Договора</w:t>
      </w:r>
      <w:r w:rsidRPr="0077680B">
        <w:t xml:space="preserve"> обеими Сторонами акта сдачи-приемки проектных работ</w:t>
      </w:r>
      <w:r>
        <w:t xml:space="preserve"> по Этапу 2</w:t>
      </w:r>
      <w:r w:rsidRPr="0077680B">
        <w:t>;</w:t>
      </w:r>
    </w:p>
    <w:p w:rsidR="000E7C03" w:rsidRPr="0077680B" w:rsidRDefault="000E7C03" w:rsidP="000E7C03">
      <w:pPr>
        <w:numPr>
          <w:ilvl w:val="0"/>
          <w:numId w:val="3"/>
        </w:numPr>
        <w:ind w:firstLine="284"/>
        <w:jc w:val="both"/>
      </w:pPr>
      <w:r w:rsidRPr="0077680B">
        <w:t>выставленного Подрядчиком счета-фактуры.</w:t>
      </w:r>
    </w:p>
    <w:p w:rsidR="000E7C03" w:rsidRPr="008432A6" w:rsidRDefault="000E7C03" w:rsidP="000E7C03">
      <w:pPr>
        <w:jc w:val="both"/>
      </w:pPr>
      <w:r w:rsidRPr="00F22FD8">
        <w:rPr>
          <w:noProof/>
        </w:rPr>
        <w:tab/>
      </w:r>
      <w:r w:rsidRPr="008432A6">
        <w:rPr>
          <w:noProof/>
        </w:rPr>
        <w:t>7.</w:t>
      </w:r>
      <w:r>
        <w:rPr>
          <w:noProof/>
        </w:rPr>
        <w:t>3</w:t>
      </w:r>
      <w:r w:rsidRPr="008432A6">
        <w:rPr>
          <w:noProof/>
        </w:rPr>
        <w:t>.</w:t>
      </w:r>
      <w:r w:rsidRPr="008432A6">
        <w:t xml:space="preserve"> Заказчик оплачивает Подрядчику выполненные и принятые </w:t>
      </w:r>
      <w:r>
        <w:t xml:space="preserve">строительно-монтажные </w:t>
      </w:r>
      <w:r w:rsidRPr="008432A6">
        <w:t xml:space="preserve">работы </w:t>
      </w:r>
      <w:r>
        <w:t xml:space="preserve">по Этапу 3 </w:t>
      </w:r>
      <w:r w:rsidRPr="008432A6">
        <w:t xml:space="preserve">в течение </w:t>
      </w:r>
      <w:r w:rsidR="006714D1">
        <w:t>2</w:t>
      </w:r>
      <w:r>
        <w:t>0 (</w:t>
      </w:r>
      <w:r w:rsidR="006714D1">
        <w:t>двадцати</w:t>
      </w:r>
      <w:r>
        <w:t xml:space="preserve">) банковских </w:t>
      </w:r>
      <w:r w:rsidRPr="008432A6">
        <w:t>дней с момента получения соответствующего счета Подрядчика</w:t>
      </w:r>
      <w:r w:rsidRPr="007440B9">
        <w:t xml:space="preserve">, </w:t>
      </w:r>
      <w:r w:rsidRPr="008432A6">
        <w:t>на основании:</w:t>
      </w:r>
    </w:p>
    <w:p w:rsidR="000E7C03" w:rsidRDefault="000E7C03" w:rsidP="000E7C03">
      <w:pPr>
        <w:numPr>
          <w:ilvl w:val="0"/>
          <w:numId w:val="4"/>
        </w:numPr>
        <w:ind w:firstLine="284"/>
        <w:jc w:val="both"/>
      </w:pPr>
      <w:r>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0E7C03" w:rsidRDefault="000E7C03" w:rsidP="000E7C03">
      <w:pPr>
        <w:numPr>
          <w:ilvl w:val="0"/>
          <w:numId w:val="4"/>
        </w:numPr>
        <w:tabs>
          <w:tab w:val="num" w:pos="709"/>
        </w:tabs>
        <w:ind w:firstLine="284"/>
        <w:jc w:val="both"/>
      </w:pPr>
      <w:r>
        <w:t xml:space="preserve"> </w:t>
      </w:r>
      <w:r w:rsidRPr="007440B9">
        <w:t>подписанного обеими Сторонами акта о приемке выполненных работ (форма КС-2);</w:t>
      </w:r>
    </w:p>
    <w:p w:rsidR="000E7C03" w:rsidRDefault="000E7C03" w:rsidP="000E7C03">
      <w:pPr>
        <w:numPr>
          <w:ilvl w:val="0"/>
          <w:numId w:val="4"/>
        </w:numPr>
        <w:ind w:firstLine="284"/>
        <w:jc w:val="both"/>
      </w:pPr>
      <w:r>
        <w:t xml:space="preserve"> </w:t>
      </w:r>
      <w:r w:rsidRPr="007440B9">
        <w:t xml:space="preserve">подписанной обеими Сторонами справки о стоимости выполненных работ </w:t>
      </w:r>
      <w:r>
        <w:t xml:space="preserve"> и затрат </w:t>
      </w:r>
      <w:r w:rsidRPr="007440B9">
        <w:t>(форма</w:t>
      </w:r>
      <w:r w:rsidRPr="007440B9">
        <w:rPr>
          <w:noProof/>
        </w:rPr>
        <w:t xml:space="preserve"> КС-3)</w:t>
      </w:r>
      <w:r>
        <w:rPr>
          <w:noProof/>
        </w:rPr>
        <w:t>;</w:t>
      </w:r>
    </w:p>
    <w:p w:rsidR="000E7C03" w:rsidRDefault="000E7C03" w:rsidP="000E7C03">
      <w:pPr>
        <w:numPr>
          <w:ilvl w:val="0"/>
          <w:numId w:val="4"/>
        </w:numPr>
        <w:ind w:firstLine="284"/>
        <w:jc w:val="both"/>
      </w:pPr>
      <w:r>
        <w:rPr>
          <w:noProof/>
        </w:rPr>
        <w:t>выставленного Подрядчиком счета-фактуры.</w:t>
      </w:r>
    </w:p>
    <w:p w:rsidR="008779FE" w:rsidRDefault="008779FE" w:rsidP="008779FE">
      <w:pPr>
        <w:ind w:firstLine="709"/>
        <w:jc w:val="both"/>
      </w:pPr>
      <w:r w:rsidRPr="00DF337E">
        <w:t>7.</w:t>
      </w:r>
      <w:r>
        <w:t>3</w:t>
      </w:r>
      <w:r w:rsidRPr="00DF337E">
        <w:t xml:space="preserve">.1. В случае выполнения Подрядчиком работ по Этапу </w:t>
      </w:r>
      <w:r w:rsidR="00E74E77">
        <w:t>1 не в полном объеме (передача З</w:t>
      </w:r>
      <w:r w:rsidRPr="00DF337E">
        <w:t>аказчику не полного комплекта разрешительной документации, предусмотренно</w:t>
      </w:r>
      <w:r w:rsidR="00087238">
        <w:t>го</w:t>
      </w:r>
      <w:r w:rsidRPr="00DF337E">
        <w:t xml:space="preserve"> п. 5 Приложения № 1 к настоящему Договору) Заказчик вправе производить оплату выполненных и принятых работ по Этапу </w:t>
      </w:r>
      <w:r>
        <w:t>3</w:t>
      </w:r>
      <w:r w:rsidRPr="00DF337E">
        <w:t xml:space="preserve"> в размере, составляющим не более 95 % от общей стоимости строительно-монтажных работ по Этапу </w:t>
      </w:r>
      <w:r>
        <w:t>3</w:t>
      </w:r>
      <w:r w:rsidRPr="00DF337E">
        <w:t>, включая стоимость материалов и оборудования.</w:t>
      </w:r>
    </w:p>
    <w:p w:rsidR="000E7C03" w:rsidRDefault="000E7C03" w:rsidP="000E7C03">
      <w:pPr>
        <w:ind w:firstLine="709"/>
        <w:jc w:val="both"/>
      </w:pPr>
      <w:r>
        <w:rPr>
          <w:noProof/>
        </w:rPr>
        <w:t xml:space="preserve">7.4. </w:t>
      </w:r>
      <w:r w:rsidRPr="007440B9">
        <w:rPr>
          <w:noProof/>
        </w:rPr>
        <w:t xml:space="preserve">Окончательный расчет производится Заказчиком </w:t>
      </w:r>
      <w:r w:rsidRPr="007440B9">
        <w:t xml:space="preserve">в течение </w:t>
      </w:r>
      <w:r w:rsidR="006714D1">
        <w:t>2</w:t>
      </w:r>
      <w:r>
        <w:t>0 (</w:t>
      </w:r>
      <w:r w:rsidR="006714D1">
        <w:t>двадцати</w:t>
      </w:r>
      <w:r>
        <w:t xml:space="preserve">) банковских </w:t>
      </w:r>
      <w:r w:rsidRPr="007440B9">
        <w:t xml:space="preserve">дней с момента получения соответствующего счета </w:t>
      </w:r>
      <w:r>
        <w:t xml:space="preserve">Подрядчика </w:t>
      </w:r>
      <w:r w:rsidRPr="00C56529">
        <w:t>на основании</w:t>
      </w:r>
      <w:r>
        <w:t>:</w:t>
      </w:r>
    </w:p>
    <w:p w:rsidR="000E7C03" w:rsidRDefault="000E7C03" w:rsidP="000E7C03">
      <w:pPr>
        <w:numPr>
          <w:ilvl w:val="0"/>
          <w:numId w:val="4"/>
        </w:numPr>
        <w:ind w:firstLine="284"/>
        <w:jc w:val="both"/>
      </w:pPr>
      <w:r>
        <w:t xml:space="preserve"> </w:t>
      </w:r>
      <w:r w:rsidRPr="00C61FCD">
        <w:t xml:space="preserve">подписанного обеими Сторонами дополнительного соглашения об </w:t>
      </w:r>
      <w:r>
        <w:t>окончательной</w:t>
      </w:r>
      <w:r w:rsidRPr="00C61FCD">
        <w:t xml:space="preserve"> стоимости работ по Договору</w:t>
      </w:r>
      <w:r>
        <w:t>;</w:t>
      </w:r>
    </w:p>
    <w:p w:rsidR="000E7C03" w:rsidRDefault="000E7C03" w:rsidP="000E7C03">
      <w:pPr>
        <w:numPr>
          <w:ilvl w:val="0"/>
          <w:numId w:val="4"/>
        </w:numPr>
        <w:ind w:firstLine="284"/>
        <w:jc w:val="both"/>
      </w:pPr>
      <w:r w:rsidRPr="00C61FCD">
        <w:t>подписанного обеими Сторонами акта приемки законченного строительством Объекта (форма КС-11);</w:t>
      </w:r>
    </w:p>
    <w:p w:rsidR="000E7C03" w:rsidRDefault="000E7C03" w:rsidP="000E7C03">
      <w:pPr>
        <w:numPr>
          <w:ilvl w:val="0"/>
          <w:numId w:val="4"/>
        </w:numPr>
        <w:ind w:firstLine="284"/>
        <w:jc w:val="both"/>
      </w:pPr>
      <w:r w:rsidRPr="003A5B9E">
        <w:t>разрешения на ввод Объекта в эксплуатацию от уполномоченного органа местного самоуправления в соответствии с п. 6.</w:t>
      </w:r>
      <w:r>
        <w:t>10</w:t>
      </w:r>
      <w:r w:rsidRPr="003A5B9E">
        <w:t xml:space="preserve"> настоящего Договора</w:t>
      </w:r>
      <w:r>
        <w:t>;</w:t>
      </w:r>
    </w:p>
    <w:p w:rsidR="000E7C03" w:rsidRDefault="000E7C03" w:rsidP="000E7C03">
      <w:pPr>
        <w:numPr>
          <w:ilvl w:val="0"/>
          <w:numId w:val="4"/>
        </w:numPr>
        <w:ind w:firstLine="284"/>
        <w:jc w:val="both"/>
      </w:pPr>
      <w:r w:rsidRPr="008432A6">
        <w:t>выставленного Подрядчиком счета-фактуры</w:t>
      </w:r>
      <w:r>
        <w:t>;</w:t>
      </w:r>
    </w:p>
    <w:p w:rsidR="000E7C03" w:rsidRDefault="000E7C03" w:rsidP="000E7C03">
      <w:pPr>
        <w:pStyle w:val="a4"/>
        <w:jc w:val="both"/>
      </w:pPr>
      <w:r w:rsidRPr="00624F6A">
        <w:rPr>
          <w:bCs w:val="0"/>
          <w:iCs w:val="0"/>
          <w:szCs w:val="24"/>
        </w:rPr>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0E7C03" w:rsidRDefault="000E7C03" w:rsidP="000E7C03">
      <w:pPr>
        <w:jc w:val="both"/>
      </w:pPr>
      <w:r w:rsidRPr="008432A6">
        <w:rPr>
          <w:color w:val="FF0000"/>
        </w:rPr>
        <w:tab/>
      </w:r>
      <w:r w:rsidRPr="0090333B">
        <w:t>7.</w:t>
      </w:r>
      <w:r w:rsidR="00CF6CBD">
        <w:t>5</w:t>
      </w:r>
      <w:r w:rsidRPr="0090333B">
        <w:t>. Заказчик вправе досрочно производить оплату выполненных работ.</w:t>
      </w:r>
    </w:p>
    <w:p w:rsidR="000E7C03" w:rsidRDefault="000E7C03" w:rsidP="000E7C03">
      <w:pPr>
        <w:jc w:val="both"/>
      </w:pPr>
      <w:r>
        <w:tab/>
        <w:t>7.</w:t>
      </w:r>
      <w:r w:rsidR="00CF6CBD">
        <w:t>6</w:t>
      </w:r>
      <w:r>
        <w:t xml:space="preserve">. </w:t>
      </w:r>
      <w:r w:rsidRPr="00241ECE">
        <w:t>По условиям настоящего Договора авансирования работ не предусмотрено.</w:t>
      </w:r>
    </w:p>
    <w:p w:rsidR="000E7C03" w:rsidRDefault="000E7C03" w:rsidP="000E7C03">
      <w:pPr>
        <w:ind w:firstLine="708"/>
        <w:jc w:val="both"/>
      </w:pPr>
      <w:r>
        <w:t>7.</w:t>
      </w:r>
      <w:r w:rsidR="00CF6CBD">
        <w:t>7</w:t>
      </w:r>
      <w:r>
        <w:t>. Обязанность Заказчика по оплате считается исполненной с момента списания денежных средств с его расчетного счета.</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lastRenderedPageBreak/>
        <w:tab/>
        <w:t>8.2. Подрядчик гарантирует достижение Объектом строительно-монтажных работ указанных в Проектно</w:t>
      </w:r>
      <w:r w:rsidR="00931F07">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w:t>
      </w:r>
      <w:proofErr w:type="gramStart"/>
      <w:r w:rsidRPr="00241ECE">
        <w:t>с даты передачи</w:t>
      </w:r>
      <w:proofErr w:type="gramEnd"/>
      <w:r w:rsidRPr="00241ECE">
        <w:t xml:space="preserve">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 xml:space="preserve">8.3.1. </w:t>
      </w:r>
      <w:proofErr w:type="gramStart"/>
      <w:r w:rsidRPr="00241ECE">
        <w:t>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roofErr w:type="gramEnd"/>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Pr="008432A6"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w:t>
      </w:r>
      <w:proofErr w:type="gramStart"/>
      <w:r w:rsidRPr="008432A6">
        <w:t xml:space="preserve">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w:t>
      </w:r>
      <w:proofErr w:type="gramEnd"/>
      <w:r w:rsidRPr="008432A6">
        <w:t xml:space="preserve">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3D1DFD">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lastRenderedPageBreak/>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случае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t>13. ОСОБЫЕ УСЛОВИЯ</w:t>
      </w:r>
    </w:p>
    <w:p w:rsidR="00106598" w:rsidRPr="008432A6" w:rsidRDefault="00106598" w:rsidP="00106598">
      <w:pPr>
        <w:jc w:val="both"/>
      </w:pPr>
      <w:r w:rsidRPr="008432A6">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lastRenderedPageBreak/>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случае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Юридический адрес: 187326, Ленинградская область, Кировский р-н, г.п. Приладожский, 23а.</w:t>
      </w:r>
    </w:p>
    <w:p w:rsidR="00106598" w:rsidRPr="00106598" w:rsidRDefault="00106598" w:rsidP="00106598">
      <w:pPr>
        <w:outlineLvl w:val="0"/>
      </w:pPr>
      <w:r w:rsidRPr="00106598">
        <w:t>Фактический адрес: 187326, Ленинградская область, Кировский р-н, г.п. Приладожский, 23а.</w:t>
      </w:r>
    </w:p>
    <w:p w:rsidR="00106598" w:rsidRPr="00106598" w:rsidRDefault="00106598" w:rsidP="00106598">
      <w:r w:rsidRPr="00106598">
        <w:t xml:space="preserve">Адрес для почтовых отправлений: </w:t>
      </w:r>
      <w:r w:rsidR="0061669D" w:rsidRPr="0061669D">
        <w:t xml:space="preserve">197110, Санкт-Петербург, </w:t>
      </w:r>
      <w:proofErr w:type="gramStart"/>
      <w:r w:rsidR="0061669D" w:rsidRPr="0061669D">
        <w:t>Песочная</w:t>
      </w:r>
      <w:proofErr w:type="gramEnd"/>
      <w:r w:rsidR="0061669D" w:rsidRPr="0061669D">
        <w:t xml:space="preserve"> наб., дом 42, лит. А.</w:t>
      </w:r>
    </w:p>
    <w:p w:rsidR="00106598" w:rsidRPr="00106598" w:rsidRDefault="00106598" w:rsidP="00106598">
      <w:pPr>
        <w:outlineLvl w:val="0"/>
      </w:pPr>
      <w:r w:rsidRPr="00106598">
        <w:t>ИНН 4703074613</w:t>
      </w:r>
      <w:r w:rsidRPr="00106598">
        <w:tab/>
        <w:t>КПП 470650001</w:t>
      </w:r>
    </w:p>
    <w:p w:rsidR="00106598" w:rsidRPr="00106598" w:rsidRDefault="00106598" w:rsidP="00106598">
      <w:pPr>
        <w:outlineLvl w:val="0"/>
      </w:pPr>
      <w:r w:rsidRPr="00106598">
        <w:t xml:space="preserve">Северо-Западный Банк Сбербанка РФ </w:t>
      </w:r>
    </w:p>
    <w:p w:rsidR="00106598" w:rsidRPr="00106598" w:rsidRDefault="00106598" w:rsidP="00106598">
      <w:r w:rsidRPr="00106598">
        <w:t>г. Санкт-Петербург</w:t>
      </w:r>
    </w:p>
    <w:p w:rsidR="00106598" w:rsidRPr="00106598" w:rsidRDefault="00106598" w:rsidP="00106598">
      <w:proofErr w:type="gramStart"/>
      <w:r w:rsidRPr="00106598">
        <w:t>р</w:t>
      </w:r>
      <w:proofErr w:type="gramEnd"/>
      <w:r w:rsidRPr="00106598">
        <w:t>/с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106598" w:rsidRDefault="00106598" w:rsidP="00106598">
      <w:pPr>
        <w:jc w:val="both"/>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e-mail _____________</w:t>
      </w:r>
    </w:p>
    <w:p w:rsidR="00106598" w:rsidRPr="00106598" w:rsidRDefault="00106598" w:rsidP="00106598">
      <w:r w:rsidRPr="00106598">
        <w:t>ИНН ____________КПП _______________</w:t>
      </w:r>
    </w:p>
    <w:p w:rsidR="00106598" w:rsidRPr="00106598" w:rsidRDefault="00106598" w:rsidP="00106598">
      <w:proofErr w:type="gramStart"/>
      <w:r w:rsidRPr="00106598">
        <w:t>р</w:t>
      </w:r>
      <w:proofErr w:type="gramEnd"/>
      <w:r w:rsidRPr="00106598">
        <w:t xml:space="preserve">/с ______________________ в банке __________________, БИК ______________ </w:t>
      </w:r>
    </w:p>
    <w:p w:rsidR="00106598" w:rsidRPr="00106598" w:rsidRDefault="00106598" w:rsidP="00106598">
      <w:r w:rsidRPr="00106598">
        <w:t xml:space="preserve">к/с __________________ </w:t>
      </w:r>
    </w:p>
    <w:p w:rsidR="00106598" w:rsidRPr="00106598" w:rsidRDefault="00106598" w:rsidP="00106598">
      <w:pPr>
        <w:jc w:val="both"/>
        <w:rPr>
          <w:b/>
        </w:rPr>
      </w:pPr>
    </w:p>
    <w:p w:rsidR="003044A8" w:rsidRDefault="003044A8" w:rsidP="003044A8">
      <w:pPr>
        <w:jc w:val="both"/>
        <w:outlineLvl w:val="0"/>
        <w:rPr>
          <w:b/>
        </w:rPr>
      </w:pPr>
      <w:r>
        <w:rPr>
          <w:b/>
        </w:rPr>
        <w:t>ПРИЛОЖЕНИЯ:</w:t>
      </w:r>
    </w:p>
    <w:p w:rsidR="00CD7E6C" w:rsidRPr="00CD7E6C" w:rsidRDefault="00CD7E6C" w:rsidP="00CD7E6C">
      <w:pPr>
        <w:numPr>
          <w:ilvl w:val="0"/>
          <w:numId w:val="6"/>
        </w:numPr>
        <w:jc w:val="both"/>
      </w:pPr>
      <w:r>
        <w:t>Задание</w:t>
      </w:r>
      <w:r w:rsidRPr="00CD7E6C">
        <w:t xml:space="preserve"> на проведение работ по получению разрешительной документации</w:t>
      </w:r>
      <w:r>
        <w:t>;</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p w:rsidR="003044A8" w:rsidRDefault="003044A8" w:rsidP="003044A8">
      <w:pPr>
        <w:jc w:val="both"/>
      </w:pPr>
    </w:p>
    <w:tbl>
      <w:tblPr>
        <w:tblW w:w="10027" w:type="dxa"/>
        <w:tblLayout w:type="fixed"/>
        <w:tblLook w:val="01E0" w:firstRow="1" w:lastRow="1" w:firstColumn="1" w:lastColumn="1" w:noHBand="0" w:noVBand="0"/>
      </w:tblPr>
      <w:tblGrid>
        <w:gridCol w:w="5208"/>
        <w:gridCol w:w="284"/>
        <w:gridCol w:w="4535"/>
      </w:tblGrid>
      <w:tr w:rsidR="003044A8" w:rsidTr="00327829">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jc w:val="both"/>
              <w:rPr>
                <w:b/>
                <w:u w:val="single"/>
                <w:lang w:eastAsia="en-US"/>
              </w:rPr>
            </w:pPr>
            <w:r>
              <w:rPr>
                <w:b/>
                <w:u w:val="single"/>
                <w:lang w:eastAsia="en-US"/>
              </w:rPr>
              <w:t>Заказчик:</w:t>
            </w:r>
          </w:p>
        </w:tc>
      </w:tr>
      <w:tr w:rsidR="003044A8" w:rsidTr="00327829">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hideMark/>
          </w:tcPr>
          <w:p w:rsidR="003044A8" w:rsidRDefault="003044A8">
            <w:pPr>
              <w:spacing w:line="276" w:lineRule="auto"/>
              <w:jc w:val="both"/>
              <w:rPr>
                <w:b/>
                <w:lang w:eastAsia="en-US"/>
              </w:rPr>
            </w:pPr>
            <w:r>
              <w:rPr>
                <w:b/>
                <w:lang w:eastAsia="en-US"/>
              </w:rPr>
              <w:t>ОАО «ЛОЭСК»</w:t>
            </w:r>
          </w:p>
        </w:tc>
      </w:tr>
      <w:tr w:rsidR="003044A8" w:rsidTr="00327829">
        <w:tc>
          <w:tcPr>
            <w:tcW w:w="5208" w:type="dxa"/>
          </w:tcPr>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tcPr>
          <w:p w:rsidR="003044A8" w:rsidRDefault="003044A8">
            <w:pPr>
              <w:spacing w:line="276" w:lineRule="auto"/>
              <w:rPr>
                <w:lang w:eastAsia="en-US"/>
              </w:rPr>
            </w:pPr>
          </w:p>
          <w:p w:rsidR="003044A8" w:rsidRDefault="003044A8">
            <w:pPr>
              <w:spacing w:line="276" w:lineRule="auto"/>
              <w:rPr>
                <w:lang w:eastAsia="en-US"/>
              </w:rPr>
            </w:pPr>
          </w:p>
          <w:p w:rsidR="006714D1" w:rsidRDefault="006714D1">
            <w:pPr>
              <w:spacing w:line="276" w:lineRule="auto"/>
              <w:rPr>
                <w:lang w:eastAsia="en-US"/>
              </w:rPr>
            </w:pPr>
          </w:p>
          <w:p w:rsidR="006714D1" w:rsidRDefault="006714D1">
            <w:pPr>
              <w:spacing w:line="276" w:lineRule="auto"/>
              <w:rPr>
                <w:lang w:eastAsia="en-US"/>
              </w:rPr>
            </w:pPr>
          </w:p>
          <w:p w:rsidR="003044A8" w:rsidRPr="006714D1" w:rsidRDefault="003044A8" w:rsidP="006714D1">
            <w:pPr>
              <w:spacing w:line="276" w:lineRule="auto"/>
              <w:rPr>
                <w:lang w:eastAsia="en-US"/>
              </w:rPr>
            </w:pPr>
            <w:r>
              <w:rPr>
                <w:lang w:eastAsia="en-US"/>
              </w:rPr>
              <w:t xml:space="preserve">__________________ </w:t>
            </w:r>
          </w:p>
        </w:tc>
      </w:tr>
      <w:tr w:rsidR="003044A8" w:rsidTr="00327829">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rPr>
                <w:lang w:eastAsia="en-US"/>
              </w:rPr>
            </w:pPr>
            <w:r>
              <w:rPr>
                <w:lang w:eastAsia="en-US"/>
              </w:rPr>
              <w:t>М.П.</w:t>
            </w:r>
          </w:p>
        </w:tc>
      </w:tr>
    </w:tbl>
    <w:p w:rsidR="002D04F3" w:rsidRDefault="002D04F3"/>
    <w:p w:rsidR="002D04F3" w:rsidRDefault="002D04F3">
      <w:pPr>
        <w:jc w:val="both"/>
      </w:pPr>
      <w:r>
        <w:br w:type="page"/>
      </w:r>
    </w:p>
    <w:p w:rsidR="00192FAA" w:rsidRPr="00192FAA" w:rsidRDefault="00192FAA" w:rsidP="00192FAA">
      <w:pPr>
        <w:jc w:val="right"/>
        <w:rPr>
          <w:sz w:val="20"/>
          <w:szCs w:val="20"/>
        </w:rPr>
      </w:pPr>
      <w:r w:rsidRPr="00192FAA">
        <w:rPr>
          <w:sz w:val="20"/>
          <w:szCs w:val="20"/>
        </w:rPr>
        <w:lastRenderedPageBreak/>
        <w:t>Приложение №1</w:t>
      </w:r>
    </w:p>
    <w:p w:rsidR="00192FAA" w:rsidRPr="00192FAA" w:rsidRDefault="00192FAA" w:rsidP="00192FAA">
      <w:pPr>
        <w:jc w:val="right"/>
        <w:rPr>
          <w:sz w:val="20"/>
          <w:szCs w:val="20"/>
        </w:rPr>
      </w:pPr>
      <w:r w:rsidRPr="00192FAA">
        <w:rPr>
          <w:sz w:val="20"/>
          <w:szCs w:val="20"/>
        </w:rPr>
        <w:t>к Договору №___________________</w:t>
      </w:r>
    </w:p>
    <w:p w:rsidR="00192FAA" w:rsidRPr="00192FAA" w:rsidRDefault="00192FAA" w:rsidP="00192FAA">
      <w:pPr>
        <w:jc w:val="right"/>
        <w:rPr>
          <w:sz w:val="20"/>
          <w:szCs w:val="20"/>
        </w:rPr>
      </w:pPr>
      <w:r w:rsidRPr="00192FAA">
        <w:rPr>
          <w:sz w:val="20"/>
          <w:szCs w:val="20"/>
        </w:rPr>
        <w:t>от «_____» _____ 201__г.</w:t>
      </w:r>
    </w:p>
    <w:p w:rsidR="00192FAA" w:rsidRPr="00192FAA" w:rsidRDefault="00192FAA" w:rsidP="00192FAA"/>
    <w:tbl>
      <w:tblPr>
        <w:tblW w:w="9617" w:type="dxa"/>
        <w:jc w:val="center"/>
        <w:tblInd w:w="-262" w:type="dxa"/>
        <w:tblLayout w:type="fixed"/>
        <w:tblLook w:val="01E0" w:firstRow="1" w:lastRow="1" w:firstColumn="1" w:lastColumn="1" w:noHBand="0" w:noVBand="0"/>
      </w:tblPr>
      <w:tblGrid>
        <w:gridCol w:w="4808"/>
        <w:gridCol w:w="4809"/>
      </w:tblGrid>
      <w:tr w:rsidR="00192FAA" w:rsidRPr="00192FAA" w:rsidTr="00EB3BDC">
        <w:trPr>
          <w:jc w:val="center"/>
        </w:trPr>
        <w:tc>
          <w:tcPr>
            <w:tcW w:w="4808" w:type="dxa"/>
          </w:tcPr>
          <w:p w:rsidR="00192FAA" w:rsidRPr="00192FAA" w:rsidRDefault="00192FAA" w:rsidP="00192FAA">
            <w:pPr>
              <w:jc w:val="both"/>
              <w:rPr>
                <w:b/>
              </w:rPr>
            </w:pPr>
            <w:r w:rsidRPr="00192FAA">
              <w:rPr>
                <w:b/>
              </w:rPr>
              <w:t>СОГЛАСОВАНО:</w:t>
            </w:r>
          </w:p>
        </w:tc>
        <w:tc>
          <w:tcPr>
            <w:tcW w:w="4809" w:type="dxa"/>
          </w:tcPr>
          <w:p w:rsidR="00192FAA" w:rsidRPr="00192FAA" w:rsidRDefault="00192FAA" w:rsidP="00192FAA">
            <w:pPr>
              <w:jc w:val="both"/>
              <w:rPr>
                <w:b/>
                <w:lang w:val="en-US"/>
              </w:rPr>
            </w:pPr>
            <w:r w:rsidRPr="00192FAA">
              <w:rPr>
                <w:b/>
              </w:rPr>
              <w:t>УТВЕРЖДАЮ:</w:t>
            </w:r>
            <w:r w:rsidRPr="00192FAA">
              <w:rPr>
                <w:b/>
                <w:lang w:val="en-US"/>
              </w:rPr>
              <w:t xml:space="preserve"> </w:t>
            </w:r>
          </w:p>
        </w:tc>
      </w:tr>
      <w:tr w:rsidR="00192FAA" w:rsidRPr="00192FAA" w:rsidTr="00EB3BDC">
        <w:trPr>
          <w:jc w:val="center"/>
        </w:trPr>
        <w:tc>
          <w:tcPr>
            <w:tcW w:w="4808" w:type="dxa"/>
          </w:tcPr>
          <w:p w:rsidR="00192FAA" w:rsidRPr="00192FAA" w:rsidRDefault="00192FAA" w:rsidP="00192FAA">
            <w:r w:rsidRPr="00192FAA">
              <w:t>________________________</w:t>
            </w:r>
          </w:p>
          <w:p w:rsidR="00192FAA" w:rsidRPr="00192FAA" w:rsidRDefault="00192FAA" w:rsidP="00192FAA">
            <w:r w:rsidRPr="00192FAA">
              <w:t>________________________</w:t>
            </w:r>
          </w:p>
          <w:p w:rsidR="00192FAA" w:rsidRPr="00192FAA" w:rsidRDefault="00192FAA" w:rsidP="00192FAA">
            <w:pPr>
              <w:jc w:val="both"/>
            </w:pPr>
          </w:p>
          <w:p w:rsidR="00192FAA" w:rsidRPr="00192FAA" w:rsidRDefault="00192FAA" w:rsidP="00192FAA">
            <w:pPr>
              <w:rPr>
                <w:lang w:val="en-US"/>
              </w:rPr>
            </w:pPr>
            <w:r w:rsidRPr="00192FAA">
              <w:t>________________________</w:t>
            </w:r>
          </w:p>
        </w:tc>
        <w:tc>
          <w:tcPr>
            <w:tcW w:w="4809" w:type="dxa"/>
          </w:tcPr>
          <w:p w:rsidR="00192FAA" w:rsidRPr="00192FAA" w:rsidRDefault="00192FAA" w:rsidP="00192FAA">
            <w:r w:rsidRPr="00192FAA">
              <w:t>________________________</w:t>
            </w:r>
          </w:p>
          <w:p w:rsidR="00192FAA" w:rsidRPr="00192FAA" w:rsidRDefault="00192FAA" w:rsidP="00192FAA">
            <w:r w:rsidRPr="00192FAA">
              <w:t>________________________</w:t>
            </w:r>
          </w:p>
          <w:p w:rsidR="00192FAA" w:rsidRPr="00192FAA" w:rsidRDefault="00192FAA" w:rsidP="00192FAA">
            <w:pPr>
              <w:jc w:val="both"/>
            </w:pPr>
          </w:p>
          <w:p w:rsidR="00192FAA" w:rsidRPr="00192FAA" w:rsidRDefault="00192FAA" w:rsidP="00192FAA">
            <w:pPr>
              <w:jc w:val="both"/>
              <w:rPr>
                <w:sz w:val="10"/>
                <w:szCs w:val="10"/>
              </w:rPr>
            </w:pPr>
            <w:r w:rsidRPr="00192FAA">
              <w:t>________________________</w:t>
            </w:r>
          </w:p>
        </w:tc>
      </w:tr>
    </w:tbl>
    <w:p w:rsidR="00192FAA" w:rsidRDefault="00192FAA" w:rsidP="00192FAA">
      <w:pPr>
        <w:rPr>
          <w:spacing w:val="28"/>
        </w:rPr>
      </w:pPr>
    </w:p>
    <w:p w:rsidR="00192FAA" w:rsidRDefault="00192FAA" w:rsidP="00192FAA">
      <w:pPr>
        <w:rPr>
          <w:spacing w:val="28"/>
        </w:rPr>
      </w:pPr>
    </w:p>
    <w:p w:rsidR="00192FAA" w:rsidRPr="00192FAA" w:rsidRDefault="00192FAA" w:rsidP="00192FAA">
      <w:pPr>
        <w:rPr>
          <w:spacing w:val="28"/>
        </w:rPr>
      </w:pPr>
    </w:p>
    <w:p w:rsidR="00192FAA" w:rsidRPr="00192FAA" w:rsidRDefault="00192FAA" w:rsidP="00192FAA">
      <w:pPr>
        <w:jc w:val="center"/>
        <w:rPr>
          <w:b/>
        </w:rPr>
      </w:pPr>
      <w:r w:rsidRPr="00192FAA">
        <w:rPr>
          <w:b/>
        </w:rPr>
        <w:t>ЗАДАНИЕ на проведение работ по получению разрешительной документации</w:t>
      </w:r>
    </w:p>
    <w:p w:rsidR="00192FAA" w:rsidRPr="00192FAA" w:rsidRDefault="00192FAA" w:rsidP="00192FAA">
      <w:pPr>
        <w:jc w:val="center"/>
        <w:rPr>
          <w:b/>
          <w:i/>
        </w:rPr>
      </w:pPr>
      <w:r w:rsidRPr="00192FAA">
        <w:t>по Объекту реконструкции:</w:t>
      </w:r>
      <w:r w:rsidRPr="00192FAA">
        <w:rPr>
          <w:i/>
        </w:rPr>
        <w:t xml:space="preserve"> «___________________________________»</w:t>
      </w:r>
      <w:r w:rsidR="003128FB">
        <w:rPr>
          <w:rStyle w:val="af5"/>
          <w:i/>
        </w:rPr>
        <w:footnoteReference w:id="1"/>
      </w:r>
    </w:p>
    <w:p w:rsidR="00192FAA" w:rsidRPr="00192FAA" w:rsidRDefault="00192FAA" w:rsidP="00192FAA">
      <w:pPr>
        <w:jc w:val="both"/>
      </w:pP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Основание для проведения работ:</w:t>
      </w:r>
      <w:r w:rsidRPr="00192FAA">
        <w:t xml:space="preserve"> </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Цель работы:</w:t>
      </w:r>
      <w:r w:rsidRPr="00192FAA">
        <w:t xml:space="preserve"> получение разрешений и согласований, необходимых для выполнения работ по Объекту.</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Требования по вариантной и конкурсной разработке:</w:t>
      </w:r>
      <w:r w:rsidRPr="00192FAA">
        <w:t xml:space="preserve"> не требуется.</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Особые условия проведения работ:</w:t>
      </w:r>
      <w:r w:rsidRPr="00192FAA">
        <w:t xml:space="preserve"> </w:t>
      </w:r>
    </w:p>
    <w:p w:rsidR="00192FAA" w:rsidRPr="00327829" w:rsidRDefault="00192FAA" w:rsidP="00B62EC1">
      <w:pPr>
        <w:numPr>
          <w:ilvl w:val="1"/>
          <w:numId w:val="9"/>
        </w:numPr>
        <w:tabs>
          <w:tab w:val="left" w:pos="3408"/>
        </w:tabs>
        <w:jc w:val="both"/>
        <w:rPr>
          <w:i/>
        </w:rPr>
      </w:pPr>
      <w:r w:rsidRPr="00327829">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w:t>
      </w:r>
      <w:r w:rsidR="0061669D" w:rsidRPr="00327829">
        <w:rPr>
          <w:i/>
        </w:rPr>
        <w:t xml:space="preserve"> Составление совмещённого плана</w:t>
      </w:r>
      <w:r w:rsidR="00B62EC1">
        <w:rPr>
          <w:i/>
        </w:rPr>
        <w:t xml:space="preserve"> </w:t>
      </w:r>
      <w:r w:rsidR="00B62EC1" w:rsidRPr="00B62EC1">
        <w:rPr>
          <w:i/>
        </w:rPr>
        <w:t>(в случае необходимости выполнения данного вида работ при загруженности коммуникациями)</w:t>
      </w:r>
      <w:r w:rsidR="0061669D" w:rsidRPr="00327829">
        <w:rPr>
          <w:i/>
        </w:rPr>
        <w:t>;</w:t>
      </w:r>
    </w:p>
    <w:p w:rsidR="0061669D" w:rsidRPr="00327829" w:rsidRDefault="0061669D" w:rsidP="00192FAA">
      <w:pPr>
        <w:numPr>
          <w:ilvl w:val="1"/>
          <w:numId w:val="9"/>
        </w:numPr>
        <w:tabs>
          <w:tab w:val="clear" w:pos="340"/>
          <w:tab w:val="left" w:pos="3408"/>
        </w:tabs>
        <w:ind w:left="284" w:hanging="284"/>
        <w:jc w:val="both"/>
        <w:rPr>
          <w:i/>
        </w:rPr>
      </w:pPr>
      <w:r w:rsidRPr="00327829">
        <w:rPr>
          <w:i/>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w:t>
      </w:r>
      <w:r w:rsidR="00036535" w:rsidRPr="00327829">
        <w:rPr>
          <w:i/>
        </w:rPr>
        <w:t>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подготовка лесной декларации (в случае размещения Объекта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при необходимости рубки леса проведение материально-денежной оценки (МДО), хранение и передача вырубленной древесины в Территориальное управление Росимущества по Ленинградской области (в случае размещения Объекта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p w:rsidR="00036535" w:rsidRPr="00327829" w:rsidRDefault="00036535" w:rsidP="00192FAA">
      <w:pPr>
        <w:numPr>
          <w:ilvl w:val="1"/>
          <w:numId w:val="9"/>
        </w:numPr>
        <w:tabs>
          <w:tab w:val="clear" w:pos="340"/>
          <w:tab w:val="left" w:pos="3408"/>
        </w:tabs>
        <w:ind w:left="284" w:hanging="284"/>
        <w:jc w:val="both"/>
        <w:rPr>
          <w:i/>
        </w:rPr>
      </w:pPr>
      <w:r w:rsidRPr="00327829">
        <w:rPr>
          <w:i/>
        </w:rPr>
        <w:t>получение разрешения на допуск в эксплуатацию энергоустановки и акта осмотра электроустановки (СЗу Ростехнадзора).</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Перечень материалов, передаваемых Заказчику:</w:t>
      </w:r>
      <w:r w:rsidRPr="00192FAA">
        <w:t xml:space="preserve"> </w:t>
      </w:r>
    </w:p>
    <w:p w:rsidR="00192FAA" w:rsidRPr="00327829" w:rsidRDefault="00192FAA" w:rsidP="00192FAA">
      <w:pPr>
        <w:numPr>
          <w:ilvl w:val="0"/>
          <w:numId w:val="10"/>
        </w:numPr>
        <w:ind w:left="284" w:hanging="284"/>
        <w:jc w:val="both"/>
        <w:rPr>
          <w:b/>
          <w:i/>
        </w:rPr>
      </w:pPr>
      <w:r w:rsidRPr="00327829">
        <w:rPr>
          <w:i/>
        </w:rPr>
        <w:t>технический отчёт по выполненным инженерно-геодезическим изысканиям (в том числе топографический план масштаба 1:500 на бумажном (3 экз.) и электронном носителе, согласованный в Управлении Росреестра по Ленинградской области и иных уполномо</w:t>
      </w:r>
      <w:r w:rsidR="0061669D" w:rsidRPr="00327829">
        <w:rPr>
          <w:i/>
        </w:rPr>
        <w:t>ченных органах и организациях)</w:t>
      </w:r>
      <w:r w:rsidR="004A1D63">
        <w:rPr>
          <w:i/>
        </w:rPr>
        <w:t xml:space="preserve"> </w:t>
      </w:r>
      <w:r w:rsidR="004A1D63" w:rsidRPr="00B62EC1">
        <w:rPr>
          <w:i/>
        </w:rPr>
        <w:t>(в случае необходимости выполнения данного вида работ при загруженности коммуникациями)</w:t>
      </w:r>
      <w:r w:rsidR="0061669D" w:rsidRPr="00327829">
        <w:rPr>
          <w:i/>
        </w:rPr>
        <w:t>;</w:t>
      </w:r>
    </w:p>
    <w:p w:rsidR="0061669D" w:rsidRPr="00327829" w:rsidRDefault="0061669D" w:rsidP="00192FAA">
      <w:pPr>
        <w:numPr>
          <w:ilvl w:val="0"/>
          <w:numId w:val="10"/>
        </w:numPr>
        <w:ind w:left="284" w:hanging="284"/>
        <w:jc w:val="both"/>
        <w:rPr>
          <w:b/>
          <w:i/>
        </w:rPr>
      </w:pPr>
      <w:r w:rsidRPr="00327829">
        <w:rPr>
          <w:i/>
        </w:rPr>
        <w:t>проектная документация лесного участка (в случае размещения Объекта на землях лесного фонда);</w:t>
      </w:r>
    </w:p>
    <w:p w:rsidR="0061669D" w:rsidRPr="00327829" w:rsidRDefault="0061669D" w:rsidP="00192FAA">
      <w:pPr>
        <w:numPr>
          <w:ilvl w:val="0"/>
          <w:numId w:val="10"/>
        </w:numPr>
        <w:ind w:left="284" w:hanging="284"/>
        <w:jc w:val="both"/>
        <w:rPr>
          <w:b/>
          <w:i/>
        </w:rPr>
      </w:pPr>
      <w:r w:rsidRPr="00327829">
        <w:rPr>
          <w:i/>
        </w:rPr>
        <w:t>акт натурно-технического обследования лесного участка (в случае размещения Объекта на землях лесного фонда);</w:t>
      </w:r>
    </w:p>
    <w:p w:rsidR="0061669D" w:rsidRPr="00327829" w:rsidRDefault="0061669D" w:rsidP="00192FAA">
      <w:pPr>
        <w:numPr>
          <w:ilvl w:val="0"/>
          <w:numId w:val="10"/>
        </w:numPr>
        <w:ind w:left="284" w:hanging="284"/>
        <w:jc w:val="both"/>
        <w:rPr>
          <w:b/>
          <w:i/>
        </w:rPr>
      </w:pPr>
      <w:r w:rsidRPr="00327829">
        <w:rPr>
          <w:i/>
        </w:rPr>
        <w:t>договор аренды лесного участка (в случае размещения Объекта на землях лесного фонда);</w:t>
      </w:r>
    </w:p>
    <w:p w:rsidR="006E783E" w:rsidRPr="00327829" w:rsidRDefault="0061669D" w:rsidP="00327829">
      <w:pPr>
        <w:numPr>
          <w:ilvl w:val="0"/>
          <w:numId w:val="10"/>
        </w:numPr>
        <w:ind w:left="284" w:hanging="284"/>
        <w:jc w:val="both"/>
        <w:rPr>
          <w:b/>
          <w:i/>
        </w:rPr>
      </w:pPr>
      <w:r w:rsidRPr="00327829">
        <w:rPr>
          <w:i/>
        </w:rPr>
        <w:t>проект освоения лесов (в случае размещения Объекта на землях лесного фонда)</w:t>
      </w:r>
      <w:r w:rsidR="006E783E" w:rsidRPr="00327829">
        <w:rPr>
          <w:i/>
        </w:rPr>
        <w:t>;</w:t>
      </w:r>
    </w:p>
    <w:p w:rsidR="006E783E" w:rsidRPr="00327829" w:rsidRDefault="006E783E" w:rsidP="00327829">
      <w:pPr>
        <w:numPr>
          <w:ilvl w:val="0"/>
          <w:numId w:val="10"/>
        </w:numPr>
        <w:ind w:left="284" w:hanging="284"/>
        <w:jc w:val="both"/>
        <w:rPr>
          <w:b/>
          <w:i/>
        </w:rPr>
      </w:pPr>
      <w:r w:rsidRPr="00327829">
        <w:rPr>
          <w:i/>
        </w:rPr>
        <w:t>лесная декларация (в случае размещения Объекта на землях лесного фонда);</w:t>
      </w:r>
    </w:p>
    <w:p w:rsidR="006E783E" w:rsidRPr="00327829" w:rsidRDefault="006E783E" w:rsidP="00327829">
      <w:pPr>
        <w:numPr>
          <w:ilvl w:val="0"/>
          <w:numId w:val="10"/>
        </w:numPr>
        <w:ind w:left="284" w:hanging="284"/>
        <w:jc w:val="both"/>
        <w:rPr>
          <w:b/>
          <w:i/>
        </w:rPr>
      </w:pPr>
      <w:r w:rsidRPr="00327829">
        <w:rPr>
          <w:i/>
        </w:rPr>
        <w:t>документ, подтверждающий проведение материально-денежной оценки (МДО) (в случае размещения Объекта на землях лесного фонда);</w:t>
      </w:r>
    </w:p>
    <w:p w:rsidR="006E783E" w:rsidRPr="00327829" w:rsidRDefault="006E783E" w:rsidP="00327829">
      <w:pPr>
        <w:numPr>
          <w:ilvl w:val="0"/>
          <w:numId w:val="10"/>
        </w:numPr>
        <w:ind w:left="284" w:hanging="284"/>
        <w:jc w:val="both"/>
        <w:rPr>
          <w:b/>
          <w:i/>
        </w:rPr>
      </w:pPr>
      <w:r w:rsidRPr="00327829">
        <w:rPr>
          <w:i/>
        </w:rPr>
        <w:t>документ, подтверждающий передачу вырубленной древесины в Территориальное управление  Росимущества по Ленинградской области</w:t>
      </w:r>
      <w:r w:rsidR="003128FB">
        <w:rPr>
          <w:i/>
        </w:rPr>
        <w:t xml:space="preserve"> </w:t>
      </w:r>
      <w:r w:rsidRPr="00327829">
        <w:rPr>
          <w:i/>
        </w:rPr>
        <w:t>(в случае размещения Объекта на землях лесного фонда);</w:t>
      </w:r>
    </w:p>
    <w:p w:rsidR="006E783E" w:rsidRPr="00327829" w:rsidRDefault="006E783E">
      <w:pPr>
        <w:numPr>
          <w:ilvl w:val="0"/>
          <w:numId w:val="10"/>
        </w:numPr>
        <w:ind w:left="284" w:hanging="284"/>
        <w:jc w:val="both"/>
        <w:rPr>
          <w:b/>
          <w:i/>
        </w:rPr>
      </w:pPr>
      <w:r w:rsidRPr="00327829">
        <w:rPr>
          <w:i/>
        </w:rPr>
        <w:lastRenderedPageBreak/>
        <w:t>акт осмотра лесного участка (в случае размещения Объекта на землях лесного фонда);</w:t>
      </w:r>
    </w:p>
    <w:p w:rsidR="006E783E" w:rsidRPr="00327829" w:rsidRDefault="006E783E">
      <w:pPr>
        <w:numPr>
          <w:ilvl w:val="0"/>
          <w:numId w:val="10"/>
        </w:numPr>
        <w:ind w:left="284" w:hanging="284"/>
        <w:jc w:val="both"/>
        <w:rPr>
          <w:b/>
          <w:i/>
        </w:rPr>
      </w:pPr>
      <w:r w:rsidRPr="00327829">
        <w:rPr>
          <w:i/>
        </w:rPr>
        <w:t>разрешение на допуск в эксплуатацию энергоустановки с актом осмотра электроустановки (СЗу Ростехнадзора).</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Организация-Заказчик:</w:t>
      </w:r>
      <w:r w:rsidRPr="00192FAA">
        <w:t xml:space="preserve"> ОАО «ЛОЭСК».</w:t>
      </w:r>
    </w:p>
    <w:p w:rsidR="00192FAA" w:rsidRPr="00192FAA" w:rsidRDefault="00192FAA" w:rsidP="00192FAA">
      <w:pPr>
        <w:widowControl w:val="0"/>
        <w:numPr>
          <w:ilvl w:val="0"/>
          <w:numId w:val="11"/>
        </w:numPr>
        <w:autoSpaceDE w:val="0"/>
        <w:autoSpaceDN w:val="0"/>
        <w:adjustRightInd w:val="0"/>
        <w:ind w:left="284" w:hanging="284"/>
        <w:contextualSpacing/>
        <w:jc w:val="both"/>
        <w:rPr>
          <w:b/>
        </w:rPr>
      </w:pPr>
      <w:r w:rsidRPr="00192FAA">
        <w:rPr>
          <w:b/>
        </w:rPr>
        <w:t>Организация-Подрядчик:</w:t>
      </w:r>
      <w:r w:rsidRPr="00192FAA">
        <w:t xml:space="preserve"> _______________.</w:t>
      </w:r>
    </w:p>
    <w:p w:rsidR="00192FAA" w:rsidRPr="00192FAA" w:rsidRDefault="00192FAA" w:rsidP="00192FAA">
      <w:pPr>
        <w:widowControl w:val="0"/>
        <w:numPr>
          <w:ilvl w:val="0"/>
          <w:numId w:val="12"/>
        </w:numPr>
        <w:autoSpaceDE w:val="0"/>
        <w:autoSpaceDN w:val="0"/>
        <w:adjustRightInd w:val="0"/>
        <w:ind w:left="284" w:hanging="284"/>
        <w:contextualSpacing/>
        <w:jc w:val="both"/>
        <w:rPr>
          <w:b/>
        </w:rPr>
      </w:pPr>
      <w:r w:rsidRPr="00192FAA">
        <w:rPr>
          <w:b/>
        </w:rPr>
        <w:t>Перечень исходных данных, передаваемых Заказчиком Подрядчику</w:t>
      </w:r>
      <w:r w:rsidRPr="00192FAA">
        <w:rPr>
          <w:szCs w:val="20"/>
        </w:rPr>
        <w:t xml:space="preserve"> </w:t>
      </w:r>
      <w:r w:rsidRPr="00192FAA">
        <w:rPr>
          <w:u w:val="single"/>
        </w:rPr>
        <w:t>по письменному запросу Подрядчика</w:t>
      </w:r>
      <w:r w:rsidRPr="00192FAA">
        <w:rPr>
          <w:b/>
        </w:rPr>
        <w:t>:</w:t>
      </w:r>
      <w:r w:rsidRPr="00192FAA">
        <w:t xml:space="preserve"> копии учредительных документов юридического лица, доверенность на проведение работ Подрядчиком.</w:t>
      </w:r>
    </w:p>
    <w:p w:rsidR="00192FAA" w:rsidRPr="00192FAA" w:rsidRDefault="00192FAA" w:rsidP="00192FAA">
      <w:pPr>
        <w:widowControl w:val="0"/>
        <w:numPr>
          <w:ilvl w:val="0"/>
          <w:numId w:val="12"/>
        </w:numPr>
        <w:autoSpaceDE w:val="0"/>
        <w:autoSpaceDN w:val="0"/>
        <w:adjustRightInd w:val="0"/>
        <w:ind w:left="284" w:hanging="284"/>
        <w:contextualSpacing/>
        <w:jc w:val="both"/>
        <w:rPr>
          <w:b/>
        </w:rPr>
      </w:pPr>
      <w:r w:rsidRPr="00192FAA">
        <w:rPr>
          <w:b/>
        </w:rPr>
        <w:t>Разработанная разрешительная документация является собственностью Заказчика.</w:t>
      </w:r>
    </w:p>
    <w:p w:rsidR="00192FAA" w:rsidRPr="00192FAA" w:rsidRDefault="00192FAA" w:rsidP="00192FAA">
      <w:pPr>
        <w:ind w:left="284" w:hanging="284"/>
        <w:jc w:val="both"/>
        <w:rPr>
          <w:i/>
        </w:rPr>
      </w:pPr>
    </w:p>
    <w:p w:rsidR="006E783E" w:rsidRPr="00192FAA" w:rsidRDefault="00036535">
      <w:pPr>
        <w:jc w:val="both"/>
      </w:pPr>
      <w:r>
        <w:tab/>
      </w:r>
    </w:p>
    <w:p w:rsidR="00192FAA" w:rsidRDefault="00192FAA" w:rsidP="00036535">
      <w:pPr>
        <w:jc w:val="both"/>
        <w:rPr>
          <w:sz w:val="18"/>
          <w:szCs w:val="18"/>
        </w:rPr>
      </w:pPr>
      <w:r w:rsidRPr="00192FAA">
        <w:br w:type="page"/>
      </w:r>
    </w:p>
    <w:p w:rsidR="00192FAA" w:rsidRPr="00192FAA" w:rsidRDefault="00192FAA" w:rsidP="00327829">
      <w:pPr>
        <w:ind w:left="7088"/>
        <w:jc w:val="right"/>
        <w:rPr>
          <w:sz w:val="18"/>
          <w:szCs w:val="18"/>
        </w:rPr>
      </w:pPr>
      <w:r w:rsidRPr="00192FAA">
        <w:rPr>
          <w:sz w:val="18"/>
          <w:szCs w:val="18"/>
        </w:rPr>
        <w:lastRenderedPageBreak/>
        <w:t>Приложение № 2</w:t>
      </w:r>
    </w:p>
    <w:p w:rsidR="00192FAA" w:rsidRPr="00192FAA" w:rsidRDefault="00192FAA" w:rsidP="00327829">
      <w:pPr>
        <w:ind w:left="7088"/>
        <w:jc w:val="right"/>
        <w:rPr>
          <w:sz w:val="18"/>
          <w:szCs w:val="18"/>
        </w:rPr>
      </w:pPr>
      <w:r w:rsidRPr="00192FAA">
        <w:rPr>
          <w:sz w:val="18"/>
          <w:szCs w:val="18"/>
        </w:rPr>
        <w:t xml:space="preserve">к Договору №________________ </w:t>
      </w:r>
    </w:p>
    <w:p w:rsidR="00192FAA" w:rsidRPr="00192FAA" w:rsidRDefault="00192FAA" w:rsidP="00327829">
      <w:pPr>
        <w:ind w:left="7088"/>
        <w:jc w:val="right"/>
        <w:rPr>
          <w:sz w:val="18"/>
          <w:szCs w:val="18"/>
        </w:rPr>
      </w:pPr>
      <w:r w:rsidRPr="00192FAA">
        <w:rPr>
          <w:sz w:val="18"/>
          <w:szCs w:val="18"/>
        </w:rPr>
        <w:t>от «_____»_____________201__г.</w:t>
      </w:r>
    </w:p>
    <w:p w:rsidR="00192FAA" w:rsidRPr="00192FAA" w:rsidRDefault="00192FAA" w:rsidP="00192FAA">
      <w:pPr>
        <w:ind w:left="7088"/>
        <w:jc w:val="both"/>
        <w:rPr>
          <w:sz w:val="18"/>
          <w:szCs w:val="18"/>
        </w:rPr>
      </w:pPr>
    </w:p>
    <w:p w:rsidR="00192FAA" w:rsidRPr="00192FAA" w:rsidRDefault="00192FAA" w:rsidP="00192FAA">
      <w:pPr>
        <w:jc w:val="both"/>
        <w:rPr>
          <w:sz w:val="18"/>
          <w:szCs w:val="18"/>
        </w:rPr>
      </w:pPr>
    </w:p>
    <w:tbl>
      <w:tblPr>
        <w:tblW w:w="10673" w:type="dxa"/>
        <w:jc w:val="center"/>
        <w:tblInd w:w="-262" w:type="dxa"/>
        <w:tblLayout w:type="fixed"/>
        <w:tblLook w:val="01E0" w:firstRow="1" w:lastRow="1" w:firstColumn="1" w:lastColumn="1" w:noHBand="0" w:noVBand="0"/>
      </w:tblPr>
      <w:tblGrid>
        <w:gridCol w:w="758"/>
        <w:gridCol w:w="4050"/>
        <w:gridCol w:w="403"/>
        <w:gridCol w:w="789"/>
        <w:gridCol w:w="488"/>
        <w:gridCol w:w="3129"/>
        <w:gridCol w:w="919"/>
        <w:gridCol w:w="137"/>
      </w:tblGrid>
      <w:tr w:rsidR="00192FAA" w:rsidRPr="00192FAA" w:rsidTr="00EB3BDC">
        <w:trPr>
          <w:gridBefore w:val="1"/>
          <w:wBefore w:w="758" w:type="dxa"/>
          <w:jc w:val="center"/>
        </w:trPr>
        <w:tc>
          <w:tcPr>
            <w:tcW w:w="4453" w:type="dxa"/>
            <w:gridSpan w:val="2"/>
            <w:hideMark/>
          </w:tcPr>
          <w:p w:rsidR="00192FAA" w:rsidRPr="00192FAA" w:rsidRDefault="00192FAA" w:rsidP="00192FAA">
            <w:pPr>
              <w:tabs>
                <w:tab w:val="left" w:pos="2269"/>
              </w:tabs>
              <w:jc w:val="both"/>
              <w:rPr>
                <w:b/>
              </w:rPr>
            </w:pPr>
            <w:r w:rsidRPr="00192FAA">
              <w:rPr>
                <w:b/>
              </w:rPr>
              <w:t>СОГЛАСОВАНО:</w:t>
            </w:r>
            <w:r w:rsidRPr="00192FAA">
              <w:rPr>
                <w:b/>
              </w:rPr>
              <w:tab/>
            </w:r>
          </w:p>
        </w:tc>
        <w:tc>
          <w:tcPr>
            <w:tcW w:w="1277" w:type="dxa"/>
            <w:gridSpan w:val="2"/>
          </w:tcPr>
          <w:p w:rsidR="00192FAA" w:rsidRPr="00192FAA" w:rsidRDefault="00192FAA" w:rsidP="00192FAA">
            <w:pPr>
              <w:jc w:val="both"/>
            </w:pPr>
          </w:p>
          <w:p w:rsidR="00192FAA" w:rsidRPr="00192FAA" w:rsidRDefault="00192FAA" w:rsidP="00192FAA">
            <w:pPr>
              <w:jc w:val="both"/>
            </w:pPr>
          </w:p>
        </w:tc>
        <w:tc>
          <w:tcPr>
            <w:tcW w:w="4185" w:type="dxa"/>
            <w:gridSpan w:val="3"/>
            <w:hideMark/>
          </w:tcPr>
          <w:p w:rsidR="00192FAA" w:rsidRPr="00192FAA" w:rsidRDefault="00192FAA" w:rsidP="00192FAA">
            <w:pPr>
              <w:jc w:val="both"/>
              <w:rPr>
                <w:b/>
              </w:rPr>
            </w:pPr>
            <w:r w:rsidRPr="00192FAA">
              <w:rPr>
                <w:b/>
              </w:rPr>
              <w:t>УТВЕРЖДАЮ:</w:t>
            </w:r>
          </w:p>
        </w:tc>
      </w:tr>
      <w:tr w:rsidR="00192FAA" w:rsidRPr="00192FAA" w:rsidTr="00EB3BDC">
        <w:trPr>
          <w:gridAfter w:val="2"/>
          <w:wAfter w:w="1056" w:type="dxa"/>
          <w:jc w:val="center"/>
        </w:trPr>
        <w:tc>
          <w:tcPr>
            <w:tcW w:w="4808" w:type="dxa"/>
            <w:gridSpan w:val="2"/>
          </w:tcPr>
          <w:p w:rsidR="00192FAA" w:rsidRPr="00192FAA" w:rsidRDefault="00192FAA" w:rsidP="00192FAA">
            <w:r w:rsidRPr="00192FAA">
              <w:t>________________________</w:t>
            </w:r>
          </w:p>
          <w:p w:rsidR="00192FAA" w:rsidRPr="00192FAA" w:rsidRDefault="00192FAA" w:rsidP="00192FAA">
            <w:r w:rsidRPr="00192FAA">
              <w:t>________________________</w:t>
            </w:r>
          </w:p>
          <w:p w:rsidR="00192FAA" w:rsidRPr="00192FAA" w:rsidRDefault="00192FAA" w:rsidP="00192FAA"/>
          <w:p w:rsidR="00192FAA" w:rsidRPr="00192FAA" w:rsidRDefault="00192FAA" w:rsidP="00192FAA">
            <w:pPr>
              <w:rPr>
                <w:lang w:val="en-US"/>
              </w:rPr>
            </w:pPr>
            <w:r w:rsidRPr="00192FAA">
              <w:t>________________________</w:t>
            </w:r>
          </w:p>
        </w:tc>
        <w:tc>
          <w:tcPr>
            <w:tcW w:w="4809" w:type="dxa"/>
            <w:gridSpan w:val="4"/>
          </w:tcPr>
          <w:p w:rsidR="00192FAA" w:rsidRPr="00192FAA" w:rsidRDefault="00192FAA" w:rsidP="00192FAA">
            <w:pPr>
              <w:jc w:val="right"/>
              <w:rPr>
                <w:b/>
                <w:sz w:val="14"/>
              </w:rPr>
            </w:pPr>
            <w:r w:rsidRPr="00192FAA">
              <w:t>________________________</w:t>
            </w:r>
          </w:p>
          <w:p w:rsidR="00192FAA" w:rsidRPr="00192FAA" w:rsidRDefault="00192FAA" w:rsidP="00192FAA">
            <w:pPr>
              <w:jc w:val="right"/>
              <w:rPr>
                <w:b/>
                <w:sz w:val="14"/>
              </w:rPr>
            </w:pPr>
            <w:r w:rsidRPr="00192FAA">
              <w:t>________________________</w:t>
            </w:r>
          </w:p>
          <w:p w:rsidR="00192FAA" w:rsidRPr="00192FAA" w:rsidRDefault="00192FAA" w:rsidP="00192FAA">
            <w:pPr>
              <w:jc w:val="right"/>
            </w:pPr>
          </w:p>
          <w:p w:rsidR="00192FAA" w:rsidRPr="00192FAA" w:rsidRDefault="00192FAA" w:rsidP="00192FAA">
            <w:pPr>
              <w:jc w:val="right"/>
              <w:rPr>
                <w:sz w:val="10"/>
                <w:szCs w:val="10"/>
              </w:rPr>
            </w:pPr>
            <w:r w:rsidRPr="00192FAA">
              <w:t>________________________</w:t>
            </w:r>
          </w:p>
        </w:tc>
      </w:tr>
      <w:tr w:rsidR="00192FAA" w:rsidRPr="00192FAA" w:rsidTr="00EB3BDC">
        <w:trPr>
          <w:gridBefore w:val="1"/>
          <w:gridAfter w:val="1"/>
          <w:wBefore w:w="758" w:type="dxa"/>
          <w:wAfter w:w="137" w:type="dxa"/>
          <w:jc w:val="center"/>
        </w:trPr>
        <w:tc>
          <w:tcPr>
            <w:tcW w:w="4453" w:type="dxa"/>
            <w:gridSpan w:val="2"/>
          </w:tcPr>
          <w:p w:rsidR="00192FAA" w:rsidRPr="00192FAA" w:rsidRDefault="00192FAA" w:rsidP="00192FAA">
            <w:pPr>
              <w:jc w:val="both"/>
            </w:pPr>
          </w:p>
        </w:tc>
        <w:tc>
          <w:tcPr>
            <w:tcW w:w="789" w:type="dxa"/>
          </w:tcPr>
          <w:p w:rsidR="00192FAA" w:rsidRPr="00192FAA" w:rsidRDefault="00192FAA" w:rsidP="00192FAA">
            <w:pPr>
              <w:jc w:val="both"/>
            </w:pPr>
          </w:p>
        </w:tc>
        <w:tc>
          <w:tcPr>
            <w:tcW w:w="4536" w:type="dxa"/>
            <w:gridSpan w:val="3"/>
          </w:tcPr>
          <w:p w:rsidR="00192FAA" w:rsidRPr="00192FAA" w:rsidRDefault="00192FAA" w:rsidP="00192FAA">
            <w:pPr>
              <w:jc w:val="both"/>
            </w:pPr>
          </w:p>
        </w:tc>
      </w:tr>
    </w:tbl>
    <w:p w:rsidR="00192FAA" w:rsidRPr="00192FAA" w:rsidRDefault="00192FAA" w:rsidP="00192FAA">
      <w:pPr>
        <w:jc w:val="both"/>
      </w:pPr>
    </w:p>
    <w:p w:rsidR="00192FAA" w:rsidRPr="00192FAA" w:rsidRDefault="00192FAA" w:rsidP="00192FAA">
      <w:pPr>
        <w:jc w:val="center"/>
        <w:rPr>
          <w:b/>
        </w:rPr>
      </w:pPr>
      <w:r w:rsidRPr="00192FAA">
        <w:rPr>
          <w:b/>
        </w:rPr>
        <w:t>ТЕХНИЧЕСКОЕ ЗАДАНИЕ</w:t>
      </w:r>
    </w:p>
    <w:p w:rsidR="00192FAA" w:rsidRPr="00192FAA" w:rsidRDefault="00192FAA" w:rsidP="00192FAA">
      <w:pPr>
        <w:jc w:val="center"/>
        <w:rPr>
          <w:b/>
        </w:rPr>
      </w:pPr>
      <w:r w:rsidRPr="00192FAA">
        <w:rPr>
          <w:b/>
        </w:rPr>
        <w:t>по Объекту реконструкции:</w:t>
      </w:r>
    </w:p>
    <w:p w:rsidR="00192FAA" w:rsidRPr="00192FAA" w:rsidRDefault="00192FAA" w:rsidP="00192FAA">
      <w:pPr>
        <w:jc w:val="center"/>
        <w:rPr>
          <w:b/>
        </w:rPr>
      </w:pPr>
      <w:r w:rsidRPr="00192FAA">
        <w:rPr>
          <w:b/>
        </w:rPr>
        <w:t>«___________________________»</w:t>
      </w:r>
    </w:p>
    <w:p w:rsidR="00192FAA" w:rsidRPr="00192FAA" w:rsidRDefault="00192FAA" w:rsidP="00192FAA">
      <w:pPr>
        <w:jc w:val="center"/>
        <w:rPr>
          <w:b/>
        </w:rPr>
      </w:pPr>
    </w:p>
    <w:p w:rsidR="00192FAA" w:rsidRPr="00192FAA" w:rsidRDefault="00192FAA" w:rsidP="00192FAA">
      <w:pPr>
        <w:numPr>
          <w:ilvl w:val="0"/>
          <w:numId w:val="13"/>
        </w:numPr>
        <w:jc w:val="both"/>
        <w:rPr>
          <w:b/>
        </w:rPr>
      </w:pPr>
      <w:r w:rsidRPr="00192FAA">
        <w:rPr>
          <w:b/>
        </w:rPr>
        <w:t>Основание для проведения работ:</w:t>
      </w:r>
      <w:r w:rsidRPr="00192FAA">
        <w:t xml:space="preserve"> </w:t>
      </w:r>
    </w:p>
    <w:p w:rsidR="00192FAA" w:rsidRPr="00192FAA" w:rsidRDefault="00192FAA" w:rsidP="00192FAA">
      <w:pPr>
        <w:numPr>
          <w:ilvl w:val="0"/>
          <w:numId w:val="13"/>
        </w:numPr>
        <w:jc w:val="both"/>
        <w:rPr>
          <w:b/>
        </w:rPr>
      </w:pPr>
      <w:r w:rsidRPr="00192FAA">
        <w:rPr>
          <w:b/>
        </w:rPr>
        <w:t>Вид строительства:</w:t>
      </w:r>
      <w:r w:rsidRPr="00192FAA">
        <w:t xml:space="preserve"> реконструкция.</w:t>
      </w:r>
    </w:p>
    <w:p w:rsidR="00192FAA" w:rsidRPr="00192FAA" w:rsidRDefault="00192FAA" w:rsidP="00192FAA">
      <w:pPr>
        <w:numPr>
          <w:ilvl w:val="0"/>
          <w:numId w:val="13"/>
        </w:numPr>
        <w:jc w:val="both"/>
        <w:rPr>
          <w:b/>
        </w:rPr>
      </w:pPr>
      <w:r w:rsidRPr="00192FAA">
        <w:rPr>
          <w:b/>
        </w:rPr>
        <w:t>Стадийность проектирования:</w:t>
      </w:r>
      <w:r w:rsidRPr="00192FAA">
        <w:t xml:space="preserve"> рабочий проект.</w:t>
      </w:r>
    </w:p>
    <w:p w:rsidR="00192FAA" w:rsidRPr="00192FAA" w:rsidRDefault="00192FAA" w:rsidP="00192FAA">
      <w:pPr>
        <w:numPr>
          <w:ilvl w:val="0"/>
          <w:numId w:val="13"/>
        </w:numPr>
        <w:jc w:val="both"/>
        <w:rPr>
          <w:b/>
        </w:rPr>
      </w:pPr>
      <w:r w:rsidRPr="00192FAA">
        <w:rPr>
          <w:b/>
        </w:rPr>
        <w:t>Требования по вариантной и конкурсной разработке:</w:t>
      </w:r>
      <w:r w:rsidRPr="00192FAA">
        <w:t xml:space="preserve"> не требуется.</w:t>
      </w:r>
    </w:p>
    <w:p w:rsidR="00192FAA" w:rsidRPr="00192FAA" w:rsidRDefault="00192FAA" w:rsidP="00192FAA">
      <w:pPr>
        <w:numPr>
          <w:ilvl w:val="0"/>
          <w:numId w:val="13"/>
        </w:numPr>
        <w:jc w:val="both"/>
        <w:rPr>
          <w:b/>
        </w:rPr>
      </w:pPr>
      <w:r w:rsidRPr="00192FAA">
        <w:rPr>
          <w:b/>
        </w:rPr>
        <w:t>Основные технико-экономические показатели Объекта:</w:t>
      </w:r>
      <w:r w:rsidRPr="00192FAA">
        <w:t xml:space="preserve"> </w:t>
      </w:r>
    </w:p>
    <w:p w:rsidR="00192FAA" w:rsidRPr="00192FAA" w:rsidRDefault="00192FAA" w:rsidP="00192FAA">
      <w:pPr>
        <w:numPr>
          <w:ilvl w:val="0"/>
          <w:numId w:val="13"/>
        </w:numPr>
        <w:jc w:val="both"/>
      </w:pPr>
      <w:r w:rsidRPr="00192FAA">
        <w:rPr>
          <w:b/>
        </w:rPr>
        <w:t xml:space="preserve">Требования к узлам учета: </w:t>
      </w:r>
      <w:r w:rsidRPr="00192FAA">
        <w:t xml:space="preserve">получить ТУ в ООО «Энергоконтроль», согласовать проект с ООО «Энергоконтроль». </w:t>
      </w:r>
    </w:p>
    <w:p w:rsidR="00192FAA" w:rsidRPr="00192FAA" w:rsidRDefault="00192FAA" w:rsidP="00192FAA">
      <w:pPr>
        <w:numPr>
          <w:ilvl w:val="0"/>
          <w:numId w:val="13"/>
        </w:numPr>
        <w:jc w:val="both"/>
        <w:rPr>
          <w:b/>
        </w:rPr>
      </w:pPr>
      <w:r w:rsidRPr="00192FAA">
        <w:rPr>
          <w:b/>
        </w:rPr>
        <w:t xml:space="preserve">Требования к телемеханике: </w:t>
      </w:r>
      <w:r w:rsidRPr="00192FAA">
        <w:t>отсутствуют.</w:t>
      </w:r>
    </w:p>
    <w:p w:rsidR="00192FAA" w:rsidRPr="00192FAA" w:rsidRDefault="00192FAA" w:rsidP="00192FAA">
      <w:pPr>
        <w:numPr>
          <w:ilvl w:val="0"/>
          <w:numId w:val="13"/>
        </w:numPr>
        <w:jc w:val="both"/>
        <w:rPr>
          <w:b/>
        </w:rPr>
      </w:pPr>
      <w:r w:rsidRPr="00192FAA">
        <w:rPr>
          <w:b/>
        </w:rPr>
        <w:t xml:space="preserve">Требования к РЗА: </w:t>
      </w:r>
      <w:r w:rsidRPr="00192FAA">
        <w:t>отсутствуют.</w:t>
      </w:r>
    </w:p>
    <w:p w:rsidR="00192FAA" w:rsidRPr="00192FAA" w:rsidRDefault="00192FAA" w:rsidP="00192FAA">
      <w:pPr>
        <w:numPr>
          <w:ilvl w:val="0"/>
          <w:numId w:val="13"/>
        </w:numPr>
        <w:jc w:val="both"/>
        <w:rPr>
          <w:b/>
        </w:rPr>
      </w:pPr>
      <w:r w:rsidRPr="00192FAA">
        <w:rPr>
          <w:b/>
        </w:rPr>
        <w:t xml:space="preserve">Требования к технологии: </w:t>
      </w:r>
      <w:r w:rsidRPr="00192FAA">
        <w:t>в соответствии с нормативными документами (ГОСТ, СНиП, ПУЭ) и Технической политикой ОАО «ЛОЭСК».</w:t>
      </w:r>
    </w:p>
    <w:p w:rsidR="00192FAA" w:rsidRPr="00192FAA" w:rsidRDefault="00192FAA" w:rsidP="00192FAA">
      <w:pPr>
        <w:numPr>
          <w:ilvl w:val="0"/>
          <w:numId w:val="13"/>
        </w:numPr>
        <w:jc w:val="both"/>
        <w:rPr>
          <w:b/>
        </w:rPr>
      </w:pPr>
      <w:r w:rsidRPr="00192FAA">
        <w:rPr>
          <w:b/>
        </w:rPr>
        <w:t>Требования и условия к разработке природоохранных мер и мероприятий:</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к режиму безопасности и гигиене труда:</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по разработке инженерно-технических мероприятий по ГО и мероприятий по предупреждению ЧС:</w:t>
      </w:r>
      <w:r w:rsidRPr="00192FAA">
        <w:t xml:space="preserve"> в соответствии с действующими нормами и правилами.</w:t>
      </w:r>
    </w:p>
    <w:p w:rsidR="00192FAA" w:rsidRPr="00192FAA" w:rsidRDefault="00192FAA" w:rsidP="00192FAA">
      <w:pPr>
        <w:numPr>
          <w:ilvl w:val="0"/>
          <w:numId w:val="13"/>
        </w:numPr>
        <w:jc w:val="both"/>
        <w:rPr>
          <w:b/>
        </w:rPr>
      </w:pPr>
      <w:r w:rsidRPr="00192FAA">
        <w:rPr>
          <w:b/>
        </w:rPr>
        <w:t>Требования к согласованию проекта:</w:t>
      </w:r>
      <w:r w:rsidRPr="00192FAA">
        <w:t xml:space="preserve"> согласование в филиале ОАО «ЛОЭСК» «_____________ горэлектросети», с уполномоченными государственными органами, организациями, заинтересованными лицами.</w:t>
      </w:r>
    </w:p>
    <w:p w:rsidR="00192FAA" w:rsidRPr="00192FAA" w:rsidRDefault="00192FAA" w:rsidP="00192FAA">
      <w:pPr>
        <w:numPr>
          <w:ilvl w:val="0"/>
          <w:numId w:val="13"/>
        </w:numPr>
        <w:jc w:val="both"/>
        <w:rPr>
          <w:b/>
        </w:rPr>
      </w:pPr>
      <w:r w:rsidRPr="00192FAA">
        <w:rPr>
          <w:b/>
        </w:rPr>
        <w:t xml:space="preserve">Исходные данные для проектирования, предоставляемые Заказчиком: </w:t>
      </w:r>
      <w:r w:rsidRPr="00192FAA">
        <w:t>Технические условия присоединения.</w:t>
      </w:r>
    </w:p>
    <w:p w:rsidR="00192FAA" w:rsidRPr="00192FAA" w:rsidRDefault="00192FAA" w:rsidP="00192FAA">
      <w:pPr>
        <w:numPr>
          <w:ilvl w:val="0"/>
          <w:numId w:val="13"/>
        </w:numPr>
        <w:jc w:val="both"/>
        <w:rPr>
          <w:b/>
        </w:rPr>
      </w:pPr>
      <w:r w:rsidRPr="00192FAA">
        <w:rPr>
          <w:b/>
        </w:rPr>
        <w:t>Организация-Заказчик:</w:t>
      </w:r>
      <w:r w:rsidRPr="00192FAA">
        <w:t xml:space="preserve"> ОАО «ЛОЭСК».</w:t>
      </w:r>
    </w:p>
    <w:p w:rsidR="000B3641" w:rsidRDefault="00192FAA" w:rsidP="000B3641">
      <w:pPr>
        <w:numPr>
          <w:ilvl w:val="0"/>
          <w:numId w:val="13"/>
        </w:numPr>
        <w:jc w:val="both"/>
        <w:rPr>
          <w:b/>
        </w:rPr>
      </w:pPr>
      <w:r w:rsidRPr="00192FAA">
        <w:rPr>
          <w:b/>
        </w:rPr>
        <w:t>Организация-Подрядчик:</w:t>
      </w:r>
      <w:r w:rsidRPr="00192FAA">
        <w:t xml:space="preserve"> _______________________________.</w:t>
      </w:r>
    </w:p>
    <w:p w:rsidR="003D1DFD" w:rsidRPr="000B3641" w:rsidRDefault="00192FAA" w:rsidP="000B3641">
      <w:pPr>
        <w:numPr>
          <w:ilvl w:val="0"/>
          <w:numId w:val="13"/>
        </w:numPr>
        <w:jc w:val="both"/>
        <w:rPr>
          <w:b/>
        </w:rPr>
      </w:pPr>
      <w:r w:rsidRPr="000B3641">
        <w:rPr>
          <w:b/>
        </w:rPr>
        <w:t>Проектно-сметная документация передается Заказчику в 4 (четырех) экземплярах на бумажном носителе и 1 (один) экземпляр – в электронном виде (</w:t>
      </w:r>
      <w:proofErr w:type="spellStart"/>
      <w:r w:rsidRPr="000B3641">
        <w:rPr>
          <w:b/>
          <w:lang w:val="en-US"/>
        </w:rPr>
        <w:t>AutoCad</w:t>
      </w:r>
      <w:proofErr w:type="spellEnd"/>
      <w:r w:rsidRPr="000B3641">
        <w:rPr>
          <w:b/>
        </w:rPr>
        <w:t xml:space="preserve">). </w:t>
      </w:r>
      <w:r w:rsidRPr="00192FAA">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0B3641">
        <w:rPr>
          <w:u w:val="single"/>
        </w:rPr>
        <w:t>дополнительно</w:t>
      </w:r>
      <w:r w:rsidRPr="00192FAA">
        <w:t xml:space="preserve"> указывать сведения о привлеченных лицах (субподрядчиках).</w:t>
      </w:r>
      <w:r w:rsidR="003D1DFD">
        <w:t xml:space="preserve"> </w:t>
      </w:r>
      <w:r w:rsidR="003D1DFD" w:rsidRPr="00327829">
        <w:t xml:space="preserve">Разработанная </w:t>
      </w:r>
      <w:r w:rsidR="003D1DFD">
        <w:t>Проектно-сметная</w:t>
      </w:r>
      <w:r w:rsidR="003D1DFD" w:rsidRPr="00327829">
        <w:t xml:space="preserve"> документация является собственностью Заказчика.</w:t>
      </w:r>
    </w:p>
    <w:p w:rsidR="00192FAA" w:rsidRPr="00192FAA" w:rsidRDefault="00192FAA" w:rsidP="006372A8">
      <w:pPr>
        <w:numPr>
          <w:ilvl w:val="0"/>
          <w:numId w:val="13"/>
        </w:numPr>
        <w:tabs>
          <w:tab w:val="left" w:pos="3408"/>
        </w:tabs>
        <w:jc w:val="both"/>
        <w:rPr>
          <w:rFonts w:ascii="Times New Roman CYR" w:hAnsi="Times New Roman CYR" w:cs="Times New Roman CYR"/>
          <w:b/>
          <w:bCs/>
          <w:iCs/>
          <w:szCs w:val="22"/>
        </w:rPr>
      </w:pPr>
      <w:r w:rsidRPr="00192FAA">
        <w:rPr>
          <w:rFonts w:ascii="Times New Roman CYR" w:hAnsi="Times New Roman CYR" w:cs="Times New Roman CYR"/>
          <w:b/>
          <w:bCs/>
          <w:iCs/>
          <w:szCs w:val="22"/>
        </w:rPr>
        <w:t>Срок выполнения работ:</w:t>
      </w:r>
      <w:r w:rsidRPr="00192FAA">
        <w:rPr>
          <w:rFonts w:ascii="Times New Roman CYR" w:hAnsi="Times New Roman CYR" w:cs="Times New Roman CYR"/>
          <w:bCs/>
          <w:iCs/>
          <w:szCs w:val="22"/>
        </w:rPr>
        <w:t xml:space="preserve"> </w:t>
      </w:r>
      <w:r w:rsidR="006372A8" w:rsidRPr="006372A8">
        <w:rPr>
          <w:rFonts w:ascii="Times New Roman CYR" w:hAnsi="Times New Roman CYR" w:cs="Times New Roman CYR"/>
          <w:bCs/>
          <w:iCs/>
          <w:szCs w:val="22"/>
        </w:rPr>
        <w:t>в соответствии с Графиком выполнения работ (Приложение № 3).</w:t>
      </w:r>
    </w:p>
    <w:p w:rsidR="002D04F3" w:rsidRDefault="002D04F3"/>
    <w:p w:rsidR="00192FAA" w:rsidRDefault="00192FAA"/>
    <w:p w:rsidR="0061669D" w:rsidRDefault="0061669D">
      <w:pPr>
        <w:sectPr w:rsidR="0061669D" w:rsidSect="002D04F3">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4D5183" w:rsidRPr="007440B9" w:rsidTr="004D5183">
        <w:trPr>
          <w:trHeight w:val="920"/>
        </w:trPr>
        <w:tc>
          <w:tcPr>
            <w:tcW w:w="11496" w:type="dxa"/>
            <w:gridSpan w:val="7"/>
            <w:shd w:val="clear" w:color="auto" w:fill="auto"/>
            <w:noWrap/>
            <w:hideMark/>
          </w:tcPr>
          <w:p w:rsidR="004D5183" w:rsidRPr="004D5183" w:rsidRDefault="004D5183" w:rsidP="004D5183">
            <w:pPr>
              <w:rPr>
                <w:b/>
                <w:i/>
                <w:color w:val="C00000"/>
                <w:sz w:val="20"/>
                <w:szCs w:val="20"/>
              </w:rPr>
            </w:pPr>
            <w:r w:rsidRPr="004D5183">
              <w:rPr>
                <w:b/>
                <w:i/>
                <w:color w:val="C00000"/>
                <w:sz w:val="20"/>
                <w:szCs w:val="20"/>
              </w:rPr>
              <w:lastRenderedPageBreak/>
              <w:t>- по договорам, заключаемым по объектам основной инв</w:t>
            </w:r>
            <w:r>
              <w:rPr>
                <w:b/>
                <w:i/>
                <w:color w:val="C00000"/>
                <w:sz w:val="20"/>
                <w:szCs w:val="20"/>
              </w:rPr>
              <w:t>естиционной программы 201_ года;</w:t>
            </w:r>
          </w:p>
          <w:p w:rsidR="004D5183" w:rsidRPr="004D5183" w:rsidRDefault="004D5183" w:rsidP="004D5183">
            <w:pPr>
              <w:rPr>
                <w:rFonts w:ascii="Calibri" w:hAnsi="Calibri"/>
                <w:color w:val="C00000"/>
              </w:rPr>
            </w:pPr>
            <w:r w:rsidRPr="004D5183">
              <w:rPr>
                <w:b/>
                <w:i/>
                <w:color w:val="C00000"/>
                <w:sz w:val="20"/>
                <w:szCs w:val="20"/>
              </w:rPr>
              <w:t xml:space="preserve">- по договорам, заключаемым по объектам для создания технической возможности ТП по заявителям свыше 15 </w:t>
            </w:r>
            <w:proofErr w:type="spellStart"/>
            <w:r w:rsidRPr="004D5183">
              <w:rPr>
                <w:b/>
                <w:i/>
                <w:color w:val="C00000"/>
                <w:sz w:val="20"/>
                <w:szCs w:val="20"/>
              </w:rPr>
              <w:t>кВа</w:t>
            </w:r>
            <w:proofErr w:type="spellEnd"/>
            <w:r w:rsidRPr="004D5183">
              <w:rPr>
                <w:rFonts w:ascii="Calibri" w:hAnsi="Calibri"/>
                <w:b/>
                <w:color w:val="C00000"/>
              </w:rPr>
              <w:t>.</w:t>
            </w:r>
          </w:p>
        </w:tc>
        <w:tc>
          <w:tcPr>
            <w:tcW w:w="3871" w:type="dxa"/>
            <w:gridSpan w:val="3"/>
            <w:shd w:val="clear" w:color="auto" w:fill="auto"/>
            <w:noWrap/>
            <w:vAlign w:val="bottom"/>
            <w:hideMark/>
          </w:tcPr>
          <w:p w:rsidR="004D5183" w:rsidRPr="007F36C3" w:rsidRDefault="004D5183" w:rsidP="00FF733C">
            <w:pPr>
              <w:jc w:val="right"/>
              <w:rPr>
                <w:color w:val="000000"/>
                <w:sz w:val="20"/>
                <w:szCs w:val="20"/>
              </w:rPr>
            </w:pPr>
            <w:r w:rsidRPr="007F36C3">
              <w:rPr>
                <w:color w:val="000000"/>
                <w:sz w:val="20"/>
                <w:szCs w:val="20"/>
              </w:rPr>
              <w:t xml:space="preserve">Приложение № </w:t>
            </w:r>
            <w:r>
              <w:rPr>
                <w:color w:val="000000"/>
                <w:sz w:val="20"/>
                <w:szCs w:val="20"/>
              </w:rPr>
              <w:t>3</w:t>
            </w:r>
          </w:p>
          <w:p w:rsidR="004D5183" w:rsidRPr="007F36C3" w:rsidRDefault="004D5183" w:rsidP="00FF733C">
            <w:pPr>
              <w:jc w:val="right"/>
              <w:rPr>
                <w:color w:val="000000"/>
                <w:sz w:val="20"/>
                <w:szCs w:val="20"/>
              </w:rPr>
            </w:pPr>
            <w:r w:rsidRPr="007F36C3">
              <w:rPr>
                <w:color w:val="000000"/>
                <w:sz w:val="20"/>
                <w:szCs w:val="20"/>
              </w:rPr>
              <w:t>к Договору №________________ от __________________201__г.</w:t>
            </w:r>
          </w:p>
          <w:p w:rsidR="004D5183" w:rsidRPr="007F36C3" w:rsidRDefault="004D5183" w:rsidP="00FF733C">
            <w:pPr>
              <w:jc w:val="right"/>
              <w:rPr>
                <w:color w:val="000000"/>
                <w:sz w:val="20"/>
                <w:szCs w:val="20"/>
              </w:rPr>
            </w:pP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b/>
                <w:color w:val="000000"/>
              </w:rPr>
            </w:pPr>
            <w:r w:rsidRPr="00F5203C">
              <w:rPr>
                <w:b/>
                <w:color w:val="000000"/>
                <w:szCs w:val="22"/>
              </w:rPr>
              <w:t>СОГЛАСОВАНО:</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val="restart"/>
            <w:shd w:val="clear" w:color="auto" w:fill="auto"/>
            <w:noWrap/>
            <w:vAlign w:val="bottom"/>
            <w:hideMark/>
          </w:tcPr>
          <w:p w:rsidR="0046238E" w:rsidRPr="00F5203C" w:rsidRDefault="0046238E" w:rsidP="00FF733C">
            <w:pPr>
              <w:rPr>
                <w:b/>
                <w:bCs/>
                <w:color w:val="000000"/>
              </w:rPr>
            </w:pPr>
          </w:p>
          <w:p w:rsidR="0046238E" w:rsidRPr="00F5203C" w:rsidRDefault="0046238E" w:rsidP="00FF733C">
            <w:pPr>
              <w:rPr>
                <w:b/>
                <w:bCs/>
                <w:color w:val="000000"/>
              </w:rPr>
            </w:pPr>
            <w:r w:rsidRPr="00F5203C">
              <w:rPr>
                <w:b/>
                <w:bCs/>
                <w:color w:val="000000"/>
                <w:szCs w:val="22"/>
              </w:rPr>
              <w:t>УТВЕРЖДАЮ:</w:t>
            </w:r>
          </w:p>
          <w:p w:rsidR="0046238E" w:rsidRDefault="0046238E" w:rsidP="00FF733C">
            <w:pPr>
              <w:rPr>
                <w:color w:val="000000"/>
                <w:szCs w:val="22"/>
              </w:rPr>
            </w:pPr>
          </w:p>
          <w:p w:rsidR="006714D1" w:rsidRDefault="006714D1" w:rsidP="00FF733C">
            <w:pPr>
              <w:rPr>
                <w:color w:val="000000"/>
                <w:szCs w:val="22"/>
              </w:rPr>
            </w:pPr>
          </w:p>
          <w:p w:rsidR="006714D1" w:rsidRDefault="006714D1" w:rsidP="00FF733C">
            <w:pPr>
              <w:rPr>
                <w:color w:val="000000"/>
                <w:szCs w:val="22"/>
              </w:rPr>
            </w:pPr>
          </w:p>
          <w:p w:rsidR="0046238E" w:rsidRPr="00F5203C" w:rsidRDefault="0046238E" w:rsidP="006714D1">
            <w:pPr>
              <w:rPr>
                <w:b/>
                <w:bCs/>
                <w:color w:val="000000"/>
              </w:rPr>
            </w:pPr>
            <w:r w:rsidRPr="00F5203C">
              <w:rPr>
                <w:color w:val="000000"/>
                <w:szCs w:val="22"/>
              </w:rPr>
              <w:t xml:space="preserve">______________________ </w:t>
            </w: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r w:rsidRPr="00F5203C">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shd w:val="clear" w:color="auto" w:fill="auto"/>
            <w:noWrap/>
            <w:vAlign w:val="bottom"/>
            <w:hideMark/>
          </w:tcPr>
          <w:p w:rsidR="0046238E" w:rsidRPr="00F5203C" w:rsidRDefault="0046238E" w:rsidP="00FF733C">
            <w:pPr>
              <w:rPr>
                <w:color w:val="000000"/>
              </w:rPr>
            </w:pP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rFonts w:ascii="Calibri" w:hAnsi="Calibri"/>
                <w:bCs/>
                <w:color w:val="000000"/>
              </w:rPr>
            </w:pPr>
            <w:r w:rsidRPr="00F5203C">
              <w:rPr>
                <w:rFonts w:ascii="Calibri" w:hAnsi="Calibri"/>
                <w:bCs/>
                <w:color w:val="000000"/>
              </w:rPr>
              <w:t>________________</w:t>
            </w:r>
          </w:p>
        </w:tc>
        <w:tc>
          <w:tcPr>
            <w:tcW w:w="5715" w:type="dxa"/>
            <w:gridSpan w:val="2"/>
            <w:shd w:val="clear" w:color="auto" w:fill="auto"/>
            <w:noWrap/>
            <w:vAlign w:val="bottom"/>
            <w:hideMark/>
          </w:tcPr>
          <w:p w:rsidR="0046238E" w:rsidRPr="00F5203C" w:rsidRDefault="0046238E" w:rsidP="00FF733C">
            <w:pPr>
              <w:rPr>
                <w:bCs/>
                <w:color w:val="000000"/>
              </w:rPr>
            </w:pPr>
          </w:p>
        </w:tc>
        <w:tc>
          <w:tcPr>
            <w:tcW w:w="702" w:type="dxa"/>
            <w:shd w:val="clear" w:color="auto" w:fill="auto"/>
            <w:noWrap/>
            <w:vAlign w:val="bottom"/>
            <w:hideMark/>
          </w:tcPr>
          <w:p w:rsidR="0046238E" w:rsidRPr="00F5203C" w:rsidRDefault="0046238E" w:rsidP="00FF733C">
            <w:pPr>
              <w:rPr>
                <w:bCs/>
                <w:color w:val="000000"/>
              </w:rPr>
            </w:pPr>
          </w:p>
        </w:tc>
        <w:tc>
          <w:tcPr>
            <w:tcW w:w="2851" w:type="dxa"/>
            <w:gridSpan w:val="3"/>
            <w:shd w:val="clear" w:color="auto" w:fill="auto"/>
            <w:noWrap/>
            <w:vAlign w:val="bottom"/>
            <w:hideMark/>
          </w:tcPr>
          <w:p w:rsidR="0046238E" w:rsidRPr="00F5203C" w:rsidRDefault="0046238E" w:rsidP="00FF733C">
            <w:pPr>
              <w:rPr>
                <w:bCs/>
                <w:color w:val="000000"/>
              </w:rPr>
            </w:pPr>
          </w:p>
        </w:tc>
        <w:tc>
          <w:tcPr>
            <w:tcW w:w="3871" w:type="dxa"/>
            <w:gridSpan w:val="3"/>
            <w:vMerge/>
            <w:shd w:val="clear" w:color="auto" w:fill="auto"/>
            <w:noWrap/>
            <w:vAlign w:val="bottom"/>
            <w:hideMark/>
          </w:tcPr>
          <w:p w:rsidR="0046238E" w:rsidRPr="00F5203C" w:rsidRDefault="0046238E" w:rsidP="00FF733C">
            <w:pPr>
              <w:rPr>
                <w:bCs/>
                <w:color w:val="000000"/>
              </w:rPr>
            </w:pPr>
          </w:p>
        </w:tc>
      </w:tr>
      <w:tr w:rsidR="0046238E" w:rsidRPr="00F5203C" w:rsidTr="004D5183">
        <w:trPr>
          <w:trHeight w:val="300"/>
        </w:trPr>
        <w:tc>
          <w:tcPr>
            <w:tcW w:w="2228" w:type="dxa"/>
            <w:shd w:val="clear" w:color="auto" w:fill="auto"/>
            <w:noWrap/>
            <w:vAlign w:val="bottom"/>
            <w:hideMark/>
          </w:tcPr>
          <w:p w:rsidR="0046238E" w:rsidRPr="00F5203C" w:rsidRDefault="0046238E" w:rsidP="00FF733C">
            <w:pPr>
              <w:rPr>
                <w:rFonts w:ascii="Calibri" w:hAnsi="Calibri"/>
                <w:color w:val="000000"/>
              </w:rPr>
            </w:pPr>
          </w:p>
        </w:tc>
        <w:tc>
          <w:tcPr>
            <w:tcW w:w="5715" w:type="dxa"/>
            <w:gridSpan w:val="2"/>
            <w:shd w:val="clear" w:color="auto" w:fill="auto"/>
            <w:noWrap/>
            <w:vAlign w:val="bottom"/>
            <w:hideMark/>
          </w:tcPr>
          <w:p w:rsidR="0046238E" w:rsidRPr="00F5203C" w:rsidRDefault="0046238E" w:rsidP="00FF733C">
            <w:pPr>
              <w:rPr>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shd w:val="clear" w:color="auto" w:fill="auto"/>
            <w:noWrap/>
            <w:vAlign w:val="bottom"/>
            <w:hideMark/>
          </w:tcPr>
          <w:p w:rsidR="0046238E" w:rsidRPr="00F5203C" w:rsidRDefault="0046238E" w:rsidP="00FF733C">
            <w:pPr>
              <w:rPr>
                <w:rFonts w:ascii="Calibri" w:hAnsi="Calibri"/>
                <w:color w:val="000000"/>
              </w:rPr>
            </w:pPr>
          </w:p>
        </w:tc>
      </w:tr>
      <w:tr w:rsidR="0046238E" w:rsidRPr="00F5203C" w:rsidTr="004D5183">
        <w:trPr>
          <w:trHeight w:val="300"/>
        </w:trPr>
        <w:tc>
          <w:tcPr>
            <w:tcW w:w="2228" w:type="dxa"/>
            <w:shd w:val="clear" w:color="auto" w:fill="auto"/>
            <w:noWrap/>
            <w:vAlign w:val="bottom"/>
            <w:hideMark/>
          </w:tcPr>
          <w:p w:rsidR="0046238E" w:rsidRPr="00F5203C" w:rsidRDefault="00501251" w:rsidP="00FF733C">
            <w:pPr>
              <w:rPr>
                <w:rFonts w:ascii="Calibri" w:hAnsi="Calibri"/>
                <w:color w:val="000000"/>
              </w:rPr>
            </w:pPr>
            <w:r>
              <w:rPr>
                <w:rFonts w:ascii="Calibri" w:hAnsi="Calibri"/>
                <w:color w:val="000000"/>
              </w:rPr>
              <w:t>________________</w:t>
            </w:r>
          </w:p>
        </w:tc>
        <w:tc>
          <w:tcPr>
            <w:tcW w:w="5715" w:type="dxa"/>
            <w:gridSpan w:val="2"/>
            <w:shd w:val="clear" w:color="auto" w:fill="auto"/>
            <w:noWrap/>
            <w:vAlign w:val="bottom"/>
            <w:hideMark/>
          </w:tcPr>
          <w:p w:rsidR="0046238E" w:rsidRPr="00F5203C" w:rsidRDefault="0046238E" w:rsidP="00FF733C">
            <w:pPr>
              <w:rPr>
                <w:rFonts w:ascii="Calibri" w:hAnsi="Calibri"/>
                <w:color w:val="000000"/>
              </w:rPr>
            </w:pPr>
          </w:p>
        </w:tc>
        <w:tc>
          <w:tcPr>
            <w:tcW w:w="702" w:type="dxa"/>
            <w:shd w:val="clear" w:color="auto" w:fill="auto"/>
            <w:noWrap/>
            <w:vAlign w:val="bottom"/>
            <w:hideMark/>
          </w:tcPr>
          <w:p w:rsidR="0046238E" w:rsidRPr="00F5203C" w:rsidRDefault="0046238E" w:rsidP="00FF733C">
            <w:pPr>
              <w:rPr>
                <w:color w:val="000000"/>
              </w:rPr>
            </w:pPr>
          </w:p>
        </w:tc>
        <w:tc>
          <w:tcPr>
            <w:tcW w:w="2851" w:type="dxa"/>
            <w:gridSpan w:val="3"/>
            <w:shd w:val="clear" w:color="auto" w:fill="auto"/>
            <w:noWrap/>
            <w:vAlign w:val="bottom"/>
            <w:hideMark/>
          </w:tcPr>
          <w:p w:rsidR="0046238E" w:rsidRPr="00F5203C" w:rsidRDefault="0046238E" w:rsidP="00FF733C">
            <w:pPr>
              <w:rPr>
                <w:color w:val="000000"/>
              </w:rPr>
            </w:pPr>
          </w:p>
        </w:tc>
        <w:tc>
          <w:tcPr>
            <w:tcW w:w="3871" w:type="dxa"/>
            <w:gridSpan w:val="3"/>
            <w:vMerge/>
            <w:shd w:val="clear" w:color="auto" w:fill="auto"/>
            <w:noWrap/>
            <w:vAlign w:val="bottom"/>
            <w:hideMark/>
          </w:tcPr>
          <w:p w:rsidR="0046238E" w:rsidRPr="00F5203C" w:rsidRDefault="0046238E" w:rsidP="00FF733C">
            <w:pPr>
              <w:rPr>
                <w:color w:val="000000"/>
              </w:rPr>
            </w:pPr>
          </w:p>
        </w:tc>
      </w:tr>
      <w:tr w:rsidR="0076416A" w:rsidRPr="00F5203C" w:rsidTr="004D5183">
        <w:trPr>
          <w:trHeight w:val="1380"/>
        </w:trPr>
        <w:tc>
          <w:tcPr>
            <w:tcW w:w="2228" w:type="dxa"/>
            <w:tcBorders>
              <w:bottom w:val="single" w:sz="4" w:space="0" w:color="auto"/>
            </w:tcBorders>
            <w:shd w:val="clear" w:color="auto" w:fill="auto"/>
            <w:noWrap/>
            <w:vAlign w:val="bottom"/>
            <w:hideMark/>
          </w:tcPr>
          <w:p w:rsidR="0076416A" w:rsidRPr="00F5203C" w:rsidRDefault="0076416A" w:rsidP="00FF733C">
            <w:pPr>
              <w:rPr>
                <w:rFonts w:ascii="Calibri" w:hAnsi="Calibri"/>
                <w:color w:val="000000"/>
              </w:rPr>
            </w:pPr>
          </w:p>
        </w:tc>
        <w:tc>
          <w:tcPr>
            <w:tcW w:w="13139" w:type="dxa"/>
            <w:gridSpan w:val="9"/>
            <w:tcBorders>
              <w:bottom w:val="single" w:sz="4" w:space="0" w:color="auto"/>
            </w:tcBorders>
            <w:shd w:val="clear" w:color="auto" w:fill="auto"/>
            <w:vAlign w:val="center"/>
            <w:hideMark/>
          </w:tcPr>
          <w:p w:rsidR="0076416A" w:rsidRPr="00F5203C" w:rsidRDefault="0076416A" w:rsidP="00FF733C">
            <w:pPr>
              <w:jc w:val="center"/>
              <w:rPr>
                <w:b/>
                <w:bCs/>
                <w:color w:val="000000"/>
              </w:rPr>
            </w:pPr>
            <w:r w:rsidRPr="00F5203C">
              <w:rPr>
                <w:b/>
                <w:bCs/>
                <w:color w:val="000000"/>
              </w:rPr>
              <w:t>График выполнения работ по Объекту реконструкции:</w:t>
            </w:r>
          </w:p>
          <w:p w:rsidR="0076416A" w:rsidRPr="00F5203C" w:rsidRDefault="0076416A" w:rsidP="00FF733C">
            <w:pPr>
              <w:jc w:val="center"/>
              <w:rPr>
                <w:b/>
                <w:bCs/>
                <w:color w:val="000000"/>
              </w:rPr>
            </w:pPr>
            <w:r w:rsidRPr="00F5203C">
              <w:rPr>
                <w:b/>
                <w:bCs/>
                <w:color w:val="000000"/>
              </w:rPr>
              <w:t>«_________________________»</w:t>
            </w:r>
          </w:p>
        </w:tc>
      </w:tr>
      <w:tr w:rsidR="0076416A" w:rsidRPr="007440B9" w:rsidTr="004D5183">
        <w:trPr>
          <w:trHeight w:val="102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p>
          <w:p w:rsidR="0076416A" w:rsidRPr="007440B9" w:rsidRDefault="0076416A" w:rsidP="00FF733C">
            <w:pPr>
              <w:jc w:val="center"/>
              <w:rPr>
                <w:color w:val="000000"/>
              </w:rPr>
            </w:pPr>
          </w:p>
          <w:p w:rsidR="0076416A" w:rsidRPr="007440B9" w:rsidRDefault="0076416A" w:rsidP="00FF733C">
            <w:pPr>
              <w:jc w:val="center"/>
              <w:rPr>
                <w:color w:val="000000"/>
              </w:rPr>
            </w:pPr>
            <w:r w:rsidRPr="007440B9">
              <w:rPr>
                <w:color w:val="000000"/>
              </w:rPr>
              <w:t>Этап работ</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416A" w:rsidRPr="007440B9" w:rsidRDefault="0076416A" w:rsidP="00FF733C">
            <w:pPr>
              <w:jc w:val="center"/>
              <w:rPr>
                <w:color w:val="000000"/>
              </w:rPr>
            </w:pPr>
            <w:r w:rsidRPr="007440B9">
              <w:rPr>
                <w:color w:val="000000"/>
              </w:rPr>
              <w:t>Наименование этапа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6416A" w:rsidRPr="007440B9" w:rsidRDefault="0076416A" w:rsidP="00F5203C">
            <w:pPr>
              <w:jc w:val="center"/>
              <w:rPr>
                <w:bCs/>
                <w:color w:val="000000"/>
              </w:rPr>
            </w:pPr>
            <w:r w:rsidRPr="007440B9">
              <w:rPr>
                <w:bCs/>
                <w:color w:val="000000"/>
              </w:rPr>
              <w:t>Срок выполнения работ ___ календарных дней</w:t>
            </w:r>
            <w:r>
              <w:rPr>
                <w:bCs/>
                <w:color w:val="000000"/>
              </w:rPr>
              <w:t xml:space="preserve"> с момента начала работ</w:t>
            </w:r>
            <w:r w:rsidRPr="007440B9">
              <w:rPr>
                <w:bCs/>
                <w:color w:val="000000"/>
              </w:rPr>
              <w:t>.</w:t>
            </w:r>
            <w:r w:rsidRPr="007440B9">
              <w:rPr>
                <w:bCs/>
                <w:color w:val="000000"/>
              </w:rPr>
              <w:br/>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tc>
      </w:tr>
      <w:tr w:rsidR="0046238E" w:rsidRPr="007440B9" w:rsidTr="004D5183">
        <w:trPr>
          <w:trHeight w:val="48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7440B9" w:rsidRDefault="0046238E" w:rsidP="00FF733C">
            <w:pPr>
              <w:rPr>
                <w:rFonts w:ascii="Calibri" w:hAnsi="Calibri"/>
                <w:color w:val="000000"/>
              </w:rPr>
            </w:pPr>
            <w:r w:rsidRPr="007440B9">
              <w:rPr>
                <w:rFonts w:ascii="Calibri" w:hAnsi="Calibri"/>
                <w:color w:val="000000"/>
              </w:rPr>
              <w:t> </w:t>
            </w: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46238E" w:rsidRPr="007440B9" w:rsidRDefault="0046238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5203C" w:rsidRDefault="0046238E" w:rsidP="00FF733C">
            <w:pPr>
              <w:rPr>
                <w:color w:val="000000"/>
              </w:rPr>
            </w:pPr>
            <w:r w:rsidRPr="00F5203C">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5203C" w:rsidRDefault="0046238E" w:rsidP="00FF733C">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7440B9" w:rsidRDefault="0046238E" w:rsidP="00FF733C">
            <w:pPr>
              <w:rPr>
                <w:color w:val="000000"/>
              </w:rPr>
            </w:pPr>
            <w:r w:rsidRPr="0090333B">
              <w:rPr>
                <w:color w:val="000000"/>
              </w:rPr>
              <w:t>__ дней</w:t>
            </w:r>
          </w:p>
        </w:tc>
      </w:tr>
      <w:tr w:rsidR="001A7D0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7D03" w:rsidRPr="007440B9" w:rsidRDefault="001A7D03" w:rsidP="00FF733C">
            <w:pPr>
              <w:jc w:val="center"/>
              <w:rPr>
                <w:color w:val="000000"/>
              </w:rPr>
            </w:pPr>
            <w:r w:rsidRPr="007440B9">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A7D03" w:rsidRPr="00F5203C" w:rsidRDefault="007C51E3" w:rsidP="00FF733C">
            <w:pPr>
              <w:rPr>
                <w:iCs/>
                <w:color w:val="000000"/>
              </w:rPr>
            </w:pPr>
            <w:r>
              <w:t>Т</w:t>
            </w:r>
            <w:r w:rsidRPr="007C51E3">
              <w:t>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r w:rsidR="00FD0420">
              <w:t xml:space="preserve"> </w:t>
            </w:r>
            <w:r w:rsidR="00FD0420" w:rsidRPr="00FD0420">
              <w:t>(в случае необходимости выполнения данного вида работ при загруженности коммуникациями)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F5203C" w:rsidRDefault="001A7D0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A7D03" w:rsidRPr="007440B9" w:rsidRDefault="001A7D0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t>П</w:t>
            </w:r>
            <w:r w:rsidRPr="007C51E3">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t>П</w:t>
            </w:r>
            <w:r w:rsidRPr="007C51E3">
              <w:t>одготовка лесной декларации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sidRPr="007440B9">
              <w:rPr>
                <w:color w:val="00000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rsidRPr="00F5203C">
              <w:rPr>
                <w:iCs/>
                <w:color w:val="00000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Default="007C51E3" w:rsidP="00FF733C">
            <w:pPr>
              <w:rPr>
                <w:iCs/>
                <w:color w:val="000000"/>
              </w:rPr>
            </w:pPr>
            <w:r>
              <w:t>П</w:t>
            </w:r>
            <w:r w:rsidRPr="007C51E3">
              <w:t>ри необходимости рубки леса проведение материально-денежной оценки (МДО), хранение и передача вырубленной древесины в Территориальное управление Росимущества по Ленинградской области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Default="007C51E3" w:rsidP="00FF733C">
            <w:pPr>
              <w:jc w:val="center"/>
              <w:rPr>
                <w:color w:val="000000"/>
              </w:rPr>
            </w:pPr>
            <w:r>
              <w:rPr>
                <w:color w:val="00000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Pr="00F5203C" w:rsidRDefault="007C51E3" w:rsidP="00082AA0">
            <w:pPr>
              <w:rPr>
                <w:iCs/>
                <w:color w:val="000000"/>
              </w:rPr>
            </w:pPr>
            <w:r w:rsidRPr="00F5203C">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C51E3" w:rsidRPr="00F5203C" w:rsidRDefault="007C51E3" w:rsidP="00FF733C">
            <w:pPr>
              <w:rPr>
                <w:iCs/>
                <w:color w:val="000000"/>
              </w:rPr>
            </w:pPr>
            <w:r>
              <w:t>П</w:t>
            </w:r>
            <w:r w:rsidRPr="007C51E3">
              <w:t>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r w:rsidR="007C51E3" w:rsidRPr="007440B9" w:rsidTr="004D5183">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1E3" w:rsidRPr="007440B9" w:rsidRDefault="007C51E3" w:rsidP="00FF733C">
            <w:pPr>
              <w:jc w:val="center"/>
              <w:rPr>
                <w:color w:val="000000"/>
              </w:rPr>
            </w:pPr>
            <w:r>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1E3" w:rsidRPr="00F5203C" w:rsidRDefault="007C51E3" w:rsidP="00FF733C">
            <w:pPr>
              <w:rPr>
                <w:iCs/>
                <w:color w:val="000000"/>
              </w:rPr>
            </w:pPr>
            <w:r>
              <w:t>П</w:t>
            </w:r>
            <w:r w:rsidRPr="007C51E3">
              <w:t>олучение разрешения на допуск в эксплуатацию энергоустановки и акта осмотра электроустановки (СЗу Ростехнадзора</w:t>
            </w:r>
            <w:r w:rsidR="00B046B3">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F5203C" w:rsidRDefault="007C51E3"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C51E3" w:rsidRPr="007440B9" w:rsidRDefault="007C51E3" w:rsidP="00FF733C">
            <w:pPr>
              <w:rPr>
                <w:rFonts w:ascii="Calibri" w:hAnsi="Calibri"/>
                <w:color w:val="000000"/>
              </w:rPr>
            </w:pPr>
          </w:p>
        </w:tc>
      </w:tr>
    </w:tbl>
    <w:p w:rsidR="0076416A" w:rsidRPr="007440B9" w:rsidRDefault="0076416A" w:rsidP="0076416A"/>
    <w:p w:rsidR="0076416A" w:rsidRPr="000068A2" w:rsidRDefault="0076416A" w:rsidP="0076416A"/>
    <w:p w:rsidR="00802757" w:rsidRDefault="00802757">
      <w:pPr>
        <w:jc w:val="both"/>
      </w:pPr>
      <w:r>
        <w:br w:type="page"/>
      </w:r>
    </w:p>
    <w:tbl>
      <w:tblPr>
        <w:tblW w:w="15367" w:type="dxa"/>
        <w:tblInd w:w="94" w:type="dxa"/>
        <w:tblLook w:val="04A0" w:firstRow="1" w:lastRow="0" w:firstColumn="1" w:lastColumn="0" w:noHBand="0" w:noVBand="1"/>
      </w:tblPr>
      <w:tblGrid>
        <w:gridCol w:w="2228"/>
        <w:gridCol w:w="2857"/>
        <w:gridCol w:w="2541"/>
        <w:gridCol w:w="1290"/>
        <w:gridCol w:w="1021"/>
        <w:gridCol w:w="269"/>
        <w:gridCol w:w="865"/>
        <w:gridCol w:w="425"/>
        <w:gridCol w:w="1290"/>
        <w:gridCol w:w="1290"/>
        <w:gridCol w:w="1291"/>
      </w:tblGrid>
      <w:tr w:rsidR="004D5183" w:rsidRPr="007440B9" w:rsidTr="000936E5">
        <w:trPr>
          <w:trHeight w:val="920"/>
        </w:trPr>
        <w:tc>
          <w:tcPr>
            <w:tcW w:w="11071" w:type="dxa"/>
            <w:gridSpan w:val="7"/>
            <w:shd w:val="clear" w:color="auto" w:fill="auto"/>
            <w:noWrap/>
            <w:hideMark/>
          </w:tcPr>
          <w:p w:rsidR="004D5183" w:rsidRPr="004D5183" w:rsidRDefault="004D5183" w:rsidP="007B777E">
            <w:pPr>
              <w:rPr>
                <w:b/>
                <w:i/>
                <w:color w:val="000000"/>
                <w:sz w:val="20"/>
                <w:szCs w:val="20"/>
              </w:rPr>
            </w:pPr>
            <w:r>
              <w:rPr>
                <w:b/>
                <w:i/>
                <w:color w:val="C00000"/>
                <w:sz w:val="20"/>
                <w:szCs w:val="20"/>
              </w:rPr>
              <w:lastRenderedPageBreak/>
              <w:t>- по</w:t>
            </w:r>
            <w:r w:rsidRPr="004D5183">
              <w:rPr>
                <w:b/>
                <w:i/>
                <w:color w:val="C00000"/>
                <w:sz w:val="20"/>
                <w:szCs w:val="20"/>
              </w:rPr>
              <w:t xml:space="preserve"> договор</w:t>
            </w:r>
            <w:r>
              <w:rPr>
                <w:b/>
                <w:i/>
                <w:color w:val="C00000"/>
                <w:sz w:val="20"/>
                <w:szCs w:val="20"/>
              </w:rPr>
              <w:t>ам</w:t>
            </w:r>
            <w:r w:rsidRPr="004D5183">
              <w:rPr>
                <w:b/>
                <w:i/>
                <w:color w:val="C00000"/>
                <w:sz w:val="20"/>
                <w:szCs w:val="20"/>
              </w:rPr>
              <w:t>, заключаемы</w:t>
            </w:r>
            <w:r w:rsidR="007B777E">
              <w:rPr>
                <w:b/>
                <w:i/>
                <w:color w:val="C00000"/>
                <w:sz w:val="20"/>
                <w:szCs w:val="20"/>
              </w:rPr>
              <w:t>м</w:t>
            </w:r>
            <w:r w:rsidRPr="004D5183">
              <w:rPr>
                <w:b/>
                <w:i/>
                <w:color w:val="C00000"/>
                <w:sz w:val="20"/>
                <w:szCs w:val="20"/>
              </w:rPr>
              <w:t xml:space="preserve"> по объектам для создания технической возможности ТП по заявителям до 15 </w:t>
            </w:r>
            <w:proofErr w:type="spellStart"/>
            <w:r w:rsidRPr="004D5183">
              <w:rPr>
                <w:b/>
                <w:i/>
                <w:color w:val="C00000"/>
                <w:sz w:val="20"/>
                <w:szCs w:val="20"/>
              </w:rPr>
              <w:t>кВа</w:t>
            </w:r>
            <w:proofErr w:type="spellEnd"/>
            <w:r w:rsidR="000936E5">
              <w:rPr>
                <w:b/>
                <w:i/>
                <w:color w:val="C00000"/>
                <w:sz w:val="20"/>
                <w:szCs w:val="20"/>
              </w:rPr>
              <w:t>.</w:t>
            </w:r>
          </w:p>
        </w:tc>
        <w:tc>
          <w:tcPr>
            <w:tcW w:w="4296" w:type="dxa"/>
            <w:gridSpan w:val="4"/>
            <w:shd w:val="clear" w:color="auto" w:fill="auto"/>
            <w:noWrap/>
            <w:vAlign w:val="bottom"/>
            <w:hideMark/>
          </w:tcPr>
          <w:p w:rsidR="004D5183" w:rsidRPr="007F36C3" w:rsidRDefault="004D5183" w:rsidP="00802757">
            <w:pPr>
              <w:jc w:val="right"/>
              <w:rPr>
                <w:color w:val="000000"/>
                <w:sz w:val="20"/>
                <w:szCs w:val="20"/>
              </w:rPr>
            </w:pPr>
            <w:r w:rsidRPr="007F36C3">
              <w:rPr>
                <w:color w:val="000000"/>
                <w:sz w:val="20"/>
                <w:szCs w:val="20"/>
              </w:rPr>
              <w:t xml:space="preserve">Приложение № </w:t>
            </w:r>
            <w:r>
              <w:rPr>
                <w:color w:val="000000"/>
                <w:sz w:val="20"/>
                <w:szCs w:val="20"/>
              </w:rPr>
              <w:t>3</w:t>
            </w:r>
          </w:p>
          <w:p w:rsidR="004D5183" w:rsidRPr="007F36C3" w:rsidRDefault="004D5183" w:rsidP="00802757">
            <w:pPr>
              <w:jc w:val="right"/>
              <w:rPr>
                <w:color w:val="000000"/>
                <w:sz w:val="20"/>
                <w:szCs w:val="20"/>
              </w:rPr>
            </w:pPr>
            <w:r w:rsidRPr="007F36C3">
              <w:rPr>
                <w:color w:val="000000"/>
                <w:sz w:val="20"/>
                <w:szCs w:val="20"/>
              </w:rPr>
              <w:t>к Договору №________________ от __________________201__г.</w:t>
            </w:r>
          </w:p>
          <w:p w:rsidR="004D5183" w:rsidRPr="007F36C3" w:rsidRDefault="004D5183" w:rsidP="00802757">
            <w:pPr>
              <w:jc w:val="right"/>
              <w:rPr>
                <w:color w:val="000000"/>
                <w:sz w:val="20"/>
                <w:szCs w:val="20"/>
              </w:rPr>
            </w:pPr>
          </w:p>
        </w:tc>
      </w:tr>
      <w:tr w:rsidR="000936E5" w:rsidRPr="00F5203C" w:rsidTr="000936E5">
        <w:trPr>
          <w:trHeight w:val="1932"/>
        </w:trPr>
        <w:tc>
          <w:tcPr>
            <w:tcW w:w="5085" w:type="dxa"/>
            <w:gridSpan w:val="2"/>
            <w:shd w:val="clear" w:color="auto" w:fill="auto"/>
            <w:noWrap/>
            <w:hideMark/>
          </w:tcPr>
          <w:p w:rsidR="006E3B80" w:rsidRDefault="006E3B80" w:rsidP="000936E5">
            <w:pPr>
              <w:rPr>
                <w:b/>
                <w:color w:val="000000"/>
                <w:szCs w:val="22"/>
              </w:rPr>
            </w:pPr>
          </w:p>
          <w:p w:rsidR="000936E5" w:rsidRPr="00F5203C" w:rsidRDefault="000936E5" w:rsidP="000936E5">
            <w:pPr>
              <w:rPr>
                <w:b/>
                <w:color w:val="000000"/>
              </w:rPr>
            </w:pPr>
            <w:r w:rsidRPr="00F5203C">
              <w:rPr>
                <w:b/>
                <w:color w:val="000000"/>
                <w:szCs w:val="22"/>
              </w:rPr>
              <w:t>СОГЛАСОВАНО:</w:t>
            </w:r>
          </w:p>
          <w:p w:rsidR="000936E5" w:rsidRPr="00F5203C" w:rsidRDefault="000936E5" w:rsidP="000936E5">
            <w:pPr>
              <w:rPr>
                <w:rFonts w:ascii="Calibri" w:hAnsi="Calibri"/>
                <w:color w:val="000000"/>
              </w:rPr>
            </w:pPr>
            <w:r w:rsidRPr="00F5203C">
              <w:rPr>
                <w:rFonts w:ascii="Calibri" w:hAnsi="Calibri"/>
                <w:color w:val="000000"/>
              </w:rPr>
              <w:t>________________</w:t>
            </w:r>
            <w:r>
              <w:rPr>
                <w:rFonts w:ascii="Calibri" w:hAnsi="Calibri"/>
                <w:color w:val="000000"/>
              </w:rPr>
              <w:t>_____</w:t>
            </w:r>
          </w:p>
          <w:p w:rsidR="000936E5" w:rsidRPr="00F5203C" w:rsidRDefault="000936E5" w:rsidP="000936E5">
            <w:pPr>
              <w:rPr>
                <w:rFonts w:ascii="Calibri" w:hAnsi="Calibri"/>
                <w:bCs/>
                <w:color w:val="000000"/>
              </w:rPr>
            </w:pPr>
            <w:r w:rsidRPr="00F5203C">
              <w:rPr>
                <w:rFonts w:ascii="Calibri" w:hAnsi="Calibri"/>
                <w:bCs/>
                <w:color w:val="000000"/>
              </w:rPr>
              <w:t>________________</w:t>
            </w:r>
            <w:r>
              <w:rPr>
                <w:rFonts w:ascii="Calibri" w:hAnsi="Calibri"/>
                <w:bCs/>
                <w:color w:val="000000"/>
              </w:rPr>
              <w:t>_____</w:t>
            </w:r>
          </w:p>
          <w:p w:rsidR="000936E5" w:rsidRPr="00F5203C" w:rsidRDefault="000936E5" w:rsidP="000936E5">
            <w:pPr>
              <w:rPr>
                <w:color w:val="000000"/>
              </w:rPr>
            </w:pPr>
            <w:r>
              <w:rPr>
                <w:rFonts w:ascii="Calibri" w:hAnsi="Calibri"/>
                <w:color w:val="000000"/>
              </w:rPr>
              <w:t>_____________________</w:t>
            </w:r>
          </w:p>
        </w:tc>
        <w:tc>
          <w:tcPr>
            <w:tcW w:w="4852" w:type="dxa"/>
            <w:gridSpan w:val="3"/>
            <w:shd w:val="clear" w:color="auto" w:fill="auto"/>
            <w:vAlign w:val="bottom"/>
          </w:tcPr>
          <w:p w:rsidR="000936E5" w:rsidRPr="00F5203C" w:rsidRDefault="000936E5" w:rsidP="00802757">
            <w:pPr>
              <w:rPr>
                <w:color w:val="000000"/>
              </w:rPr>
            </w:pPr>
          </w:p>
        </w:tc>
        <w:tc>
          <w:tcPr>
            <w:tcW w:w="5430" w:type="dxa"/>
            <w:gridSpan w:val="6"/>
            <w:shd w:val="clear" w:color="auto" w:fill="auto"/>
            <w:noWrap/>
            <w:vAlign w:val="bottom"/>
            <w:hideMark/>
          </w:tcPr>
          <w:p w:rsidR="000936E5" w:rsidRPr="00F5203C" w:rsidRDefault="000936E5" w:rsidP="00802757">
            <w:pPr>
              <w:rPr>
                <w:b/>
                <w:bCs/>
                <w:color w:val="000000"/>
              </w:rPr>
            </w:pPr>
            <w:r w:rsidRPr="00F5203C">
              <w:rPr>
                <w:b/>
                <w:bCs/>
                <w:color w:val="000000"/>
                <w:szCs w:val="22"/>
              </w:rPr>
              <w:t>УТВЕРЖДАЮ:</w:t>
            </w:r>
          </w:p>
          <w:p w:rsidR="000936E5" w:rsidRDefault="000936E5" w:rsidP="00802757">
            <w:pPr>
              <w:rPr>
                <w:bCs/>
                <w:color w:val="000000"/>
              </w:rPr>
            </w:pPr>
          </w:p>
          <w:p w:rsidR="006714D1" w:rsidRPr="00F5203C" w:rsidRDefault="006714D1" w:rsidP="00802757">
            <w:pPr>
              <w:rPr>
                <w:bCs/>
                <w:color w:val="000000"/>
              </w:rPr>
            </w:pPr>
          </w:p>
          <w:p w:rsidR="000936E5" w:rsidRDefault="000936E5" w:rsidP="00802757">
            <w:pPr>
              <w:rPr>
                <w:color w:val="000000"/>
                <w:szCs w:val="22"/>
              </w:rPr>
            </w:pPr>
          </w:p>
          <w:p w:rsidR="000936E5" w:rsidRPr="00F5203C" w:rsidRDefault="000936E5" w:rsidP="006714D1">
            <w:pPr>
              <w:rPr>
                <w:b/>
                <w:bCs/>
                <w:color w:val="000000"/>
              </w:rPr>
            </w:pPr>
            <w:r w:rsidRPr="00F5203C">
              <w:rPr>
                <w:color w:val="000000"/>
                <w:szCs w:val="22"/>
              </w:rPr>
              <w:t xml:space="preserve">______________________ </w:t>
            </w:r>
          </w:p>
        </w:tc>
      </w:tr>
      <w:tr w:rsidR="00802757" w:rsidRPr="00F5203C" w:rsidTr="000936E5">
        <w:trPr>
          <w:trHeight w:val="1380"/>
        </w:trPr>
        <w:tc>
          <w:tcPr>
            <w:tcW w:w="2228" w:type="dxa"/>
            <w:tcBorders>
              <w:bottom w:val="single" w:sz="4" w:space="0" w:color="auto"/>
            </w:tcBorders>
            <w:shd w:val="clear" w:color="auto" w:fill="auto"/>
            <w:noWrap/>
            <w:vAlign w:val="bottom"/>
            <w:hideMark/>
          </w:tcPr>
          <w:p w:rsidR="00802757" w:rsidRPr="00F5203C" w:rsidRDefault="00802757" w:rsidP="00802757">
            <w:pPr>
              <w:rPr>
                <w:rFonts w:ascii="Calibri" w:hAnsi="Calibri"/>
                <w:color w:val="000000"/>
              </w:rPr>
            </w:pPr>
          </w:p>
        </w:tc>
        <w:tc>
          <w:tcPr>
            <w:tcW w:w="13139" w:type="dxa"/>
            <w:gridSpan w:val="10"/>
            <w:tcBorders>
              <w:bottom w:val="single" w:sz="4" w:space="0" w:color="auto"/>
            </w:tcBorders>
            <w:shd w:val="clear" w:color="auto" w:fill="auto"/>
            <w:vAlign w:val="center"/>
            <w:hideMark/>
          </w:tcPr>
          <w:p w:rsidR="00802757" w:rsidRPr="00F5203C" w:rsidRDefault="00802757" w:rsidP="00802757">
            <w:pPr>
              <w:jc w:val="center"/>
              <w:rPr>
                <w:b/>
                <w:bCs/>
                <w:color w:val="000000"/>
              </w:rPr>
            </w:pPr>
            <w:r w:rsidRPr="00F5203C">
              <w:rPr>
                <w:b/>
                <w:bCs/>
                <w:color w:val="000000"/>
              </w:rPr>
              <w:t>График выполнения работ по Объекту реконструкции:</w:t>
            </w:r>
          </w:p>
          <w:p w:rsidR="00802757" w:rsidRPr="00F5203C" w:rsidRDefault="00802757" w:rsidP="00802757">
            <w:pPr>
              <w:jc w:val="center"/>
              <w:rPr>
                <w:b/>
                <w:bCs/>
                <w:color w:val="000000"/>
              </w:rPr>
            </w:pPr>
            <w:r w:rsidRPr="00F5203C">
              <w:rPr>
                <w:b/>
                <w:bCs/>
                <w:color w:val="000000"/>
              </w:rPr>
              <w:t>«_________________________»</w:t>
            </w:r>
          </w:p>
        </w:tc>
      </w:tr>
      <w:tr w:rsidR="006E3B80" w:rsidRPr="007440B9" w:rsidTr="000936E5">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6E3B80" w:rsidRPr="007440B9" w:rsidRDefault="006E3B80" w:rsidP="00802757">
            <w:pPr>
              <w:jc w:val="center"/>
              <w:rPr>
                <w:color w:val="000000"/>
              </w:rPr>
            </w:pPr>
          </w:p>
          <w:p w:rsidR="006E3B80" w:rsidRPr="007440B9" w:rsidRDefault="006E3B80" w:rsidP="00802757">
            <w:pPr>
              <w:jc w:val="center"/>
              <w:rPr>
                <w:color w:val="000000"/>
              </w:rPr>
            </w:pPr>
          </w:p>
          <w:p w:rsidR="006E3B80" w:rsidRPr="007440B9" w:rsidRDefault="006E3B80" w:rsidP="00802757">
            <w:pPr>
              <w:jc w:val="center"/>
              <w:rPr>
                <w:color w:val="000000"/>
              </w:rPr>
            </w:pPr>
            <w:r w:rsidRPr="007440B9">
              <w:rPr>
                <w:color w:val="000000"/>
              </w:rPr>
              <w:t>Этап работ</w:t>
            </w:r>
          </w:p>
          <w:p w:rsidR="006E3B80" w:rsidRPr="007440B9" w:rsidRDefault="006E3B80" w:rsidP="00802757">
            <w:pPr>
              <w:rPr>
                <w:color w:val="000000"/>
              </w:rPr>
            </w:pPr>
            <w:r w:rsidRPr="007440B9">
              <w:rPr>
                <w:rFonts w:ascii="Calibri" w:hAnsi="Calibri"/>
                <w:color w:val="000000"/>
              </w:rPr>
              <w:t> </w:t>
            </w:r>
          </w:p>
        </w:tc>
        <w:tc>
          <w:tcPr>
            <w:tcW w:w="5398"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6E3B80" w:rsidRPr="007440B9" w:rsidRDefault="006E3B80" w:rsidP="00802757">
            <w:pPr>
              <w:jc w:val="center"/>
              <w:rPr>
                <w:color w:val="000000"/>
              </w:rPr>
            </w:pPr>
            <w:r w:rsidRPr="007440B9">
              <w:rPr>
                <w:color w:val="000000"/>
              </w:rPr>
              <w:t>Наименование этапа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E3B80" w:rsidRPr="007440B9" w:rsidRDefault="006E3B80" w:rsidP="00802757">
            <w:pPr>
              <w:jc w:val="center"/>
              <w:rPr>
                <w:bCs/>
                <w:color w:val="000000"/>
              </w:rPr>
            </w:pPr>
            <w:r>
              <w:rPr>
                <w:bCs/>
                <w:color w:val="000000"/>
              </w:rPr>
              <w:t>____ календарных дней</w:t>
            </w:r>
          </w:p>
        </w:tc>
      </w:tr>
      <w:tr w:rsidR="006E3B80" w:rsidRPr="007440B9" w:rsidTr="00D23979">
        <w:trPr>
          <w:trHeight w:val="391"/>
        </w:trPr>
        <w:tc>
          <w:tcPr>
            <w:tcW w:w="2228" w:type="dxa"/>
            <w:vMerge/>
            <w:tcBorders>
              <w:left w:val="single" w:sz="4" w:space="0" w:color="auto"/>
              <w:right w:val="single" w:sz="4" w:space="0" w:color="auto"/>
            </w:tcBorders>
            <w:shd w:val="clear" w:color="auto" w:fill="auto"/>
            <w:noWrap/>
            <w:vAlign w:val="center"/>
          </w:tcPr>
          <w:p w:rsidR="006E3B80" w:rsidRPr="007440B9" w:rsidRDefault="006E3B80" w:rsidP="00802757">
            <w:pPr>
              <w:rPr>
                <w:color w:val="000000"/>
              </w:rPr>
            </w:pPr>
          </w:p>
        </w:tc>
        <w:tc>
          <w:tcPr>
            <w:tcW w:w="5398" w:type="dxa"/>
            <w:gridSpan w:val="2"/>
            <w:vMerge/>
            <w:tcBorders>
              <w:left w:val="single" w:sz="4" w:space="0" w:color="auto"/>
              <w:right w:val="single" w:sz="4" w:space="0" w:color="auto"/>
            </w:tcBorders>
            <w:shd w:val="clear" w:color="auto" w:fill="auto"/>
            <w:noWrap/>
            <w:vAlign w:val="center"/>
          </w:tcPr>
          <w:p w:rsidR="006E3B80" w:rsidRPr="007440B9" w:rsidRDefault="006E3B80" w:rsidP="00802757">
            <w:pPr>
              <w:jc w:val="center"/>
              <w:rPr>
                <w:color w:val="000000"/>
              </w:rPr>
            </w:pPr>
          </w:p>
        </w:tc>
        <w:tc>
          <w:tcPr>
            <w:tcW w:w="38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E3B80" w:rsidRPr="007440B9" w:rsidRDefault="006E3B80" w:rsidP="00802757">
            <w:pPr>
              <w:jc w:val="center"/>
              <w:rPr>
                <w:bCs/>
                <w:color w:val="000000"/>
              </w:rPr>
            </w:pPr>
            <w:r>
              <w:rPr>
                <w:bCs/>
                <w:color w:val="000000"/>
              </w:rPr>
              <w:t>__ календарных дней с момента начала работ. Начало работ в соответствии с п. 5.2 Договора.</w:t>
            </w:r>
          </w:p>
        </w:tc>
        <w:tc>
          <w:tcPr>
            <w:tcW w:w="38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3B80" w:rsidRPr="007440B9" w:rsidRDefault="006E3B80" w:rsidP="000936E5">
            <w:pPr>
              <w:jc w:val="center"/>
              <w:rPr>
                <w:bCs/>
                <w:color w:val="000000"/>
              </w:rPr>
            </w:pPr>
            <w:r>
              <w:rPr>
                <w:bCs/>
                <w:color w:val="000000"/>
              </w:rPr>
              <w:t>__ календарных дней с момента начала работ. Начало работ в соответствии с п. 5.3 Договора.</w:t>
            </w:r>
          </w:p>
        </w:tc>
      </w:tr>
      <w:tr w:rsidR="006E3B80" w:rsidRPr="007440B9" w:rsidTr="00D23979">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6E3B80" w:rsidRPr="007440B9" w:rsidRDefault="006E3B80" w:rsidP="00802757">
            <w:pPr>
              <w:rPr>
                <w:rFonts w:ascii="Calibri" w:hAnsi="Calibri"/>
                <w:color w:val="000000"/>
              </w:rPr>
            </w:pPr>
          </w:p>
        </w:tc>
        <w:tc>
          <w:tcPr>
            <w:tcW w:w="5398" w:type="dxa"/>
            <w:gridSpan w:val="2"/>
            <w:vMerge/>
            <w:tcBorders>
              <w:left w:val="single" w:sz="4" w:space="0" w:color="auto"/>
              <w:bottom w:val="single" w:sz="4" w:space="0" w:color="auto"/>
              <w:right w:val="single" w:sz="4" w:space="0" w:color="auto"/>
            </w:tcBorders>
            <w:vAlign w:val="center"/>
            <w:hideMark/>
          </w:tcPr>
          <w:p w:rsidR="006E3B80" w:rsidRPr="007440B9" w:rsidRDefault="006E3B80"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3B80" w:rsidRPr="00F5203C" w:rsidRDefault="006E3B80" w:rsidP="00802757">
            <w:pPr>
              <w:rPr>
                <w:color w:val="000000"/>
              </w:rPr>
            </w:pPr>
            <w:r w:rsidRPr="00F5203C">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6E3B80" w:rsidRPr="00F5203C" w:rsidRDefault="006E3B80" w:rsidP="00802757">
            <w:pPr>
              <w:rPr>
                <w:color w:val="000000"/>
              </w:rPr>
            </w:pPr>
            <w:r w:rsidRPr="00F5203C">
              <w:rPr>
                <w:color w:val="000000"/>
              </w:rPr>
              <w:t> </w:t>
            </w:r>
            <w:r w:rsidRPr="0090333B">
              <w:rPr>
                <w:color w:val="000000"/>
              </w:rPr>
              <w:t>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6E3B80" w:rsidRPr="007440B9" w:rsidRDefault="006E3B80" w:rsidP="00802757">
            <w:pPr>
              <w:rPr>
                <w:color w:val="000000"/>
              </w:rPr>
            </w:pPr>
            <w:r w:rsidRPr="0090333B">
              <w:rPr>
                <w:color w:val="000000"/>
              </w:rPr>
              <w:t>__ дней</w:t>
            </w: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sidRPr="007440B9">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Pr="00F5203C" w:rsidRDefault="00802757" w:rsidP="00802757">
            <w:pPr>
              <w:rPr>
                <w:iCs/>
                <w:color w:val="000000"/>
              </w:rPr>
            </w:pPr>
            <w:r>
              <w:t>Т</w:t>
            </w:r>
            <w:r w:rsidRPr="007C51E3">
              <w:t>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r w:rsidR="00FD0420">
              <w:t xml:space="preserve"> </w:t>
            </w:r>
            <w:r w:rsidR="00FD0420" w:rsidRPr="00FD0420">
              <w:t>(в случае необходимости выполнения данного вида работ при загруженности коммуникациями)</w:t>
            </w:r>
            <w:bookmarkStart w:id="0" w:name="_GoBack"/>
            <w:bookmarkEnd w:id="0"/>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t>П</w:t>
            </w:r>
            <w:r w:rsidRPr="007C51E3">
              <w:t>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подготовка проекта освоения лесов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lastRenderedPageBreak/>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t>П</w:t>
            </w:r>
            <w:r w:rsidRPr="007C51E3">
              <w:t>одготовка лесной декларации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sidRPr="007440B9">
              <w:rPr>
                <w:color w:val="000000"/>
              </w:rPr>
              <w:t>2</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rsidRPr="00F5203C">
              <w:rPr>
                <w:iCs/>
                <w:color w:val="000000"/>
              </w:rPr>
              <w:t>Разработка Проектно-сметной документации</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Default="00802757" w:rsidP="00802757">
            <w:pPr>
              <w:rPr>
                <w:iCs/>
                <w:color w:val="000000"/>
              </w:rPr>
            </w:pPr>
            <w:r>
              <w:t>П</w:t>
            </w:r>
            <w:r w:rsidRPr="007C51E3">
              <w:t>ри необходимости рубки леса проведение материально-денежной оценки (МДО), хранение и передача вырубленной древесины в Территориальное управление Росимущества по Ленинградской области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Default="00802757" w:rsidP="00802757">
            <w:pPr>
              <w:jc w:val="center"/>
              <w:rPr>
                <w:color w:val="000000"/>
              </w:rPr>
            </w:pPr>
            <w:r>
              <w:rPr>
                <w:color w:val="000000"/>
              </w:rPr>
              <w:t>3</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Pr="00F5203C" w:rsidRDefault="00802757" w:rsidP="00802757">
            <w:pPr>
              <w:rPr>
                <w:iCs/>
                <w:color w:val="000000"/>
              </w:rPr>
            </w:pPr>
            <w:r w:rsidRPr="00F5203C">
              <w:rPr>
                <w:iCs/>
                <w:color w:val="000000"/>
              </w:rPr>
              <w:t>Выполнение строительно-монтажных работ</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2757" w:rsidRPr="00F5203C" w:rsidRDefault="00802757" w:rsidP="00802757">
            <w:pPr>
              <w:rPr>
                <w:iCs/>
                <w:color w:val="000000"/>
              </w:rPr>
            </w:pPr>
            <w:r>
              <w:t>П</w:t>
            </w:r>
            <w:r w:rsidRPr="007C51E3">
              <w:t>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r w:rsidR="00802757" w:rsidRPr="007440B9" w:rsidTr="000936E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757" w:rsidRPr="007440B9" w:rsidRDefault="00802757" w:rsidP="00802757">
            <w:pPr>
              <w:jc w:val="center"/>
              <w:rPr>
                <w:color w:val="000000"/>
              </w:rPr>
            </w:pPr>
            <w:r>
              <w:rPr>
                <w:color w:val="000000"/>
              </w:rPr>
              <w:t>1</w:t>
            </w:r>
          </w:p>
        </w:tc>
        <w:tc>
          <w:tcPr>
            <w:tcW w:w="53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02757" w:rsidRPr="00F5203C" w:rsidRDefault="00802757" w:rsidP="00802757">
            <w:pPr>
              <w:rPr>
                <w:iCs/>
                <w:color w:val="000000"/>
              </w:rPr>
            </w:pPr>
            <w:r>
              <w:t>П</w:t>
            </w:r>
            <w:r w:rsidRPr="007C51E3">
              <w:t>олучение разрешения на допуск в эксплуатацию энергоустановки и акта осмотра электроустановки (СЗу Ростехнадзора</w:t>
            </w:r>
            <w:r>
              <w:t>)</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F5203C" w:rsidRDefault="00802757" w:rsidP="00802757">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802757" w:rsidRPr="007440B9" w:rsidRDefault="00802757" w:rsidP="00802757">
            <w:pPr>
              <w:rPr>
                <w:rFonts w:ascii="Calibri" w:hAnsi="Calibri"/>
                <w:color w:val="000000"/>
              </w:rPr>
            </w:pPr>
          </w:p>
        </w:tc>
      </w:tr>
    </w:tbl>
    <w:p w:rsidR="00536DB6" w:rsidRDefault="00536DB6"/>
    <w:sectPr w:rsidR="00536DB6"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38" w:rsidRDefault="00087238" w:rsidP="0076416A">
      <w:r>
        <w:separator/>
      </w:r>
    </w:p>
  </w:endnote>
  <w:endnote w:type="continuationSeparator" w:id="0">
    <w:p w:rsidR="00087238" w:rsidRDefault="00087238"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38" w:rsidRDefault="00087238"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87238" w:rsidRDefault="00087238"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38" w:rsidRDefault="00087238"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38" w:rsidRDefault="00087238" w:rsidP="0076416A">
      <w:r>
        <w:separator/>
      </w:r>
    </w:p>
  </w:footnote>
  <w:footnote w:type="continuationSeparator" w:id="0">
    <w:p w:rsidR="00087238" w:rsidRDefault="00087238" w:rsidP="0076416A">
      <w:r>
        <w:continuationSeparator/>
      </w:r>
    </w:p>
  </w:footnote>
  <w:footnote w:id="1">
    <w:p w:rsidR="00087238" w:rsidRDefault="00087238">
      <w:pPr>
        <w:pStyle w:val="af3"/>
      </w:pPr>
      <w:r>
        <w:rPr>
          <w:rStyle w:val="af5"/>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8">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0">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10"/>
  </w:num>
  <w:num w:numId="11">
    <w:abstractNumId w:val="4"/>
  </w:num>
  <w:num w:numId="12">
    <w:abstractNumId w:val="4"/>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4363"/>
    <w:rsid w:val="00035995"/>
    <w:rsid w:val="00036535"/>
    <w:rsid w:val="00036D7F"/>
    <w:rsid w:val="00036E40"/>
    <w:rsid w:val="000372BD"/>
    <w:rsid w:val="000373AE"/>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7D7"/>
    <w:rsid w:val="00061D3E"/>
    <w:rsid w:val="00062088"/>
    <w:rsid w:val="000634AD"/>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2AA0"/>
    <w:rsid w:val="00083288"/>
    <w:rsid w:val="000835CD"/>
    <w:rsid w:val="0008386F"/>
    <w:rsid w:val="00086053"/>
    <w:rsid w:val="00086E45"/>
    <w:rsid w:val="00087238"/>
    <w:rsid w:val="00090474"/>
    <w:rsid w:val="00090E6F"/>
    <w:rsid w:val="0009109E"/>
    <w:rsid w:val="00091B62"/>
    <w:rsid w:val="00091C8F"/>
    <w:rsid w:val="00091D78"/>
    <w:rsid w:val="000936E5"/>
    <w:rsid w:val="00095F15"/>
    <w:rsid w:val="00097C9E"/>
    <w:rsid w:val="000A02D7"/>
    <w:rsid w:val="000A04FE"/>
    <w:rsid w:val="000A139C"/>
    <w:rsid w:val="000B064F"/>
    <w:rsid w:val="000B13E5"/>
    <w:rsid w:val="000B1E22"/>
    <w:rsid w:val="000B1F83"/>
    <w:rsid w:val="000B2222"/>
    <w:rsid w:val="000B297C"/>
    <w:rsid w:val="000B33DE"/>
    <w:rsid w:val="000B3641"/>
    <w:rsid w:val="000B5902"/>
    <w:rsid w:val="000B712A"/>
    <w:rsid w:val="000B7A66"/>
    <w:rsid w:val="000B7C2A"/>
    <w:rsid w:val="000C252C"/>
    <w:rsid w:val="000C2DA7"/>
    <w:rsid w:val="000C2F8C"/>
    <w:rsid w:val="000C4863"/>
    <w:rsid w:val="000C4F88"/>
    <w:rsid w:val="000C5364"/>
    <w:rsid w:val="000D06F8"/>
    <w:rsid w:val="000D0DD9"/>
    <w:rsid w:val="000D1241"/>
    <w:rsid w:val="000D7CD3"/>
    <w:rsid w:val="000E3908"/>
    <w:rsid w:val="000E3E46"/>
    <w:rsid w:val="000E6BE9"/>
    <w:rsid w:val="000E7998"/>
    <w:rsid w:val="000E7C03"/>
    <w:rsid w:val="000F1F32"/>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86FC8"/>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E33EB"/>
    <w:rsid w:val="001E4E4D"/>
    <w:rsid w:val="001E5912"/>
    <w:rsid w:val="001E6DB3"/>
    <w:rsid w:val="001E6EDE"/>
    <w:rsid w:val="001E77CB"/>
    <w:rsid w:val="001F0E6F"/>
    <w:rsid w:val="001F1C75"/>
    <w:rsid w:val="001F41F8"/>
    <w:rsid w:val="001F4F49"/>
    <w:rsid w:val="001F7630"/>
    <w:rsid w:val="00201342"/>
    <w:rsid w:val="002017B3"/>
    <w:rsid w:val="00201EA2"/>
    <w:rsid w:val="00202D97"/>
    <w:rsid w:val="0020324A"/>
    <w:rsid w:val="002035BF"/>
    <w:rsid w:val="002049BD"/>
    <w:rsid w:val="00204BB5"/>
    <w:rsid w:val="00205506"/>
    <w:rsid w:val="0020797A"/>
    <w:rsid w:val="002103A6"/>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7E6"/>
    <w:rsid w:val="00257929"/>
    <w:rsid w:val="002626A0"/>
    <w:rsid w:val="00263723"/>
    <w:rsid w:val="002637B7"/>
    <w:rsid w:val="00265CF2"/>
    <w:rsid w:val="00265E5C"/>
    <w:rsid w:val="00267B0F"/>
    <w:rsid w:val="0027012A"/>
    <w:rsid w:val="00271C1C"/>
    <w:rsid w:val="002745EB"/>
    <w:rsid w:val="002746C4"/>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8FB"/>
    <w:rsid w:val="00312D8B"/>
    <w:rsid w:val="003150B6"/>
    <w:rsid w:val="00315552"/>
    <w:rsid w:val="003168BD"/>
    <w:rsid w:val="003224BD"/>
    <w:rsid w:val="00323DC6"/>
    <w:rsid w:val="0032462A"/>
    <w:rsid w:val="00326059"/>
    <w:rsid w:val="003260FE"/>
    <w:rsid w:val="00326FD5"/>
    <w:rsid w:val="00327829"/>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571A"/>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A08FC"/>
    <w:rsid w:val="003A20B5"/>
    <w:rsid w:val="003A30D7"/>
    <w:rsid w:val="003A4157"/>
    <w:rsid w:val="003A43B1"/>
    <w:rsid w:val="003A5546"/>
    <w:rsid w:val="003B2012"/>
    <w:rsid w:val="003B2275"/>
    <w:rsid w:val="003C0FA0"/>
    <w:rsid w:val="003C1DCC"/>
    <w:rsid w:val="003C32D3"/>
    <w:rsid w:val="003C4146"/>
    <w:rsid w:val="003D05B9"/>
    <w:rsid w:val="003D1912"/>
    <w:rsid w:val="003D1DFD"/>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C83"/>
    <w:rsid w:val="004258A3"/>
    <w:rsid w:val="004303FD"/>
    <w:rsid w:val="00430577"/>
    <w:rsid w:val="00430DD0"/>
    <w:rsid w:val="00431ABB"/>
    <w:rsid w:val="004320A1"/>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34D"/>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76FF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1D63"/>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5183"/>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7443"/>
    <w:rsid w:val="005077EC"/>
    <w:rsid w:val="00511E73"/>
    <w:rsid w:val="005130BD"/>
    <w:rsid w:val="00515922"/>
    <w:rsid w:val="005171C5"/>
    <w:rsid w:val="00517CF7"/>
    <w:rsid w:val="00521220"/>
    <w:rsid w:val="00521FFC"/>
    <w:rsid w:val="0052367E"/>
    <w:rsid w:val="00524329"/>
    <w:rsid w:val="005254D1"/>
    <w:rsid w:val="00531A8F"/>
    <w:rsid w:val="0053258F"/>
    <w:rsid w:val="005325C8"/>
    <w:rsid w:val="0053372E"/>
    <w:rsid w:val="00533F99"/>
    <w:rsid w:val="00534F7E"/>
    <w:rsid w:val="00535391"/>
    <w:rsid w:val="0053612F"/>
    <w:rsid w:val="00536BA8"/>
    <w:rsid w:val="00536DB6"/>
    <w:rsid w:val="00537E68"/>
    <w:rsid w:val="005412BF"/>
    <w:rsid w:val="00543985"/>
    <w:rsid w:val="00545E7C"/>
    <w:rsid w:val="00550A7B"/>
    <w:rsid w:val="005518D3"/>
    <w:rsid w:val="00556698"/>
    <w:rsid w:val="00556BCF"/>
    <w:rsid w:val="00556E05"/>
    <w:rsid w:val="00557664"/>
    <w:rsid w:val="005600FB"/>
    <w:rsid w:val="00560913"/>
    <w:rsid w:val="005648BF"/>
    <w:rsid w:val="00564A84"/>
    <w:rsid w:val="0057093B"/>
    <w:rsid w:val="00570F93"/>
    <w:rsid w:val="00571CF6"/>
    <w:rsid w:val="0057356D"/>
    <w:rsid w:val="005737AC"/>
    <w:rsid w:val="00573F5D"/>
    <w:rsid w:val="00575216"/>
    <w:rsid w:val="00575994"/>
    <w:rsid w:val="005802A7"/>
    <w:rsid w:val="00580918"/>
    <w:rsid w:val="00580AAE"/>
    <w:rsid w:val="00580C85"/>
    <w:rsid w:val="00580D89"/>
    <w:rsid w:val="005810DE"/>
    <w:rsid w:val="00581DC3"/>
    <w:rsid w:val="0058401C"/>
    <w:rsid w:val="00593892"/>
    <w:rsid w:val="00595B69"/>
    <w:rsid w:val="00595FEF"/>
    <w:rsid w:val="005A196D"/>
    <w:rsid w:val="005A36AE"/>
    <w:rsid w:val="005A3CCC"/>
    <w:rsid w:val="005A4E03"/>
    <w:rsid w:val="005A6965"/>
    <w:rsid w:val="005A6DE8"/>
    <w:rsid w:val="005B020C"/>
    <w:rsid w:val="005B1D26"/>
    <w:rsid w:val="005B2690"/>
    <w:rsid w:val="005B36A7"/>
    <w:rsid w:val="005B3CB6"/>
    <w:rsid w:val="005B4933"/>
    <w:rsid w:val="005B536B"/>
    <w:rsid w:val="005B770F"/>
    <w:rsid w:val="005B7AB7"/>
    <w:rsid w:val="005C078B"/>
    <w:rsid w:val="005C0D10"/>
    <w:rsid w:val="005C12B0"/>
    <w:rsid w:val="005C2284"/>
    <w:rsid w:val="005C23F3"/>
    <w:rsid w:val="005C64E9"/>
    <w:rsid w:val="005C7FE2"/>
    <w:rsid w:val="005D05AA"/>
    <w:rsid w:val="005D096B"/>
    <w:rsid w:val="005D15C6"/>
    <w:rsid w:val="005D1C7F"/>
    <w:rsid w:val="005D200E"/>
    <w:rsid w:val="005D2CE5"/>
    <w:rsid w:val="005D47AF"/>
    <w:rsid w:val="005E0064"/>
    <w:rsid w:val="005E088A"/>
    <w:rsid w:val="005E1948"/>
    <w:rsid w:val="005E220E"/>
    <w:rsid w:val="005E4D71"/>
    <w:rsid w:val="005E6F04"/>
    <w:rsid w:val="005F1630"/>
    <w:rsid w:val="005F2A1C"/>
    <w:rsid w:val="005F4D6F"/>
    <w:rsid w:val="005F5949"/>
    <w:rsid w:val="005F5F78"/>
    <w:rsid w:val="005F6265"/>
    <w:rsid w:val="005F7A87"/>
    <w:rsid w:val="00600A77"/>
    <w:rsid w:val="006012CF"/>
    <w:rsid w:val="00601657"/>
    <w:rsid w:val="00601D91"/>
    <w:rsid w:val="00603531"/>
    <w:rsid w:val="00605415"/>
    <w:rsid w:val="00605D92"/>
    <w:rsid w:val="00606222"/>
    <w:rsid w:val="00606826"/>
    <w:rsid w:val="0061149B"/>
    <w:rsid w:val="0061169A"/>
    <w:rsid w:val="00612111"/>
    <w:rsid w:val="006138D5"/>
    <w:rsid w:val="0061441D"/>
    <w:rsid w:val="00614BD1"/>
    <w:rsid w:val="0061669D"/>
    <w:rsid w:val="006202CD"/>
    <w:rsid w:val="00620926"/>
    <w:rsid w:val="006223B3"/>
    <w:rsid w:val="00624F6A"/>
    <w:rsid w:val="006255C7"/>
    <w:rsid w:val="006300A0"/>
    <w:rsid w:val="00630C80"/>
    <w:rsid w:val="00631BB8"/>
    <w:rsid w:val="006325D5"/>
    <w:rsid w:val="00634A67"/>
    <w:rsid w:val="00634C64"/>
    <w:rsid w:val="00635534"/>
    <w:rsid w:val="00635C4B"/>
    <w:rsid w:val="006372A8"/>
    <w:rsid w:val="0063767A"/>
    <w:rsid w:val="00644B7D"/>
    <w:rsid w:val="00644BB3"/>
    <w:rsid w:val="006451E0"/>
    <w:rsid w:val="0064555B"/>
    <w:rsid w:val="00647321"/>
    <w:rsid w:val="00647696"/>
    <w:rsid w:val="00650150"/>
    <w:rsid w:val="00653A5C"/>
    <w:rsid w:val="00653FE5"/>
    <w:rsid w:val="00657856"/>
    <w:rsid w:val="00657944"/>
    <w:rsid w:val="006608DD"/>
    <w:rsid w:val="00660C3D"/>
    <w:rsid w:val="00662276"/>
    <w:rsid w:val="00662353"/>
    <w:rsid w:val="0066300D"/>
    <w:rsid w:val="006632BE"/>
    <w:rsid w:val="00665CD8"/>
    <w:rsid w:val="006714D1"/>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7796"/>
    <w:rsid w:val="006C7971"/>
    <w:rsid w:val="006D1F13"/>
    <w:rsid w:val="006D229A"/>
    <w:rsid w:val="006D36F8"/>
    <w:rsid w:val="006D4090"/>
    <w:rsid w:val="006D4876"/>
    <w:rsid w:val="006D53E9"/>
    <w:rsid w:val="006D5FD4"/>
    <w:rsid w:val="006E23EF"/>
    <w:rsid w:val="006E32B8"/>
    <w:rsid w:val="006E3B80"/>
    <w:rsid w:val="006E59B0"/>
    <w:rsid w:val="006E66EE"/>
    <w:rsid w:val="006E783E"/>
    <w:rsid w:val="006F09E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37B9"/>
    <w:rsid w:val="00724584"/>
    <w:rsid w:val="00726CCE"/>
    <w:rsid w:val="00730177"/>
    <w:rsid w:val="007301DF"/>
    <w:rsid w:val="007331E7"/>
    <w:rsid w:val="0073347E"/>
    <w:rsid w:val="007344A2"/>
    <w:rsid w:val="007405A6"/>
    <w:rsid w:val="007408BA"/>
    <w:rsid w:val="00743BD9"/>
    <w:rsid w:val="00744A4E"/>
    <w:rsid w:val="00746E79"/>
    <w:rsid w:val="00747A0E"/>
    <w:rsid w:val="00747ED8"/>
    <w:rsid w:val="00750CAB"/>
    <w:rsid w:val="00752266"/>
    <w:rsid w:val="007522A1"/>
    <w:rsid w:val="00754089"/>
    <w:rsid w:val="007549CE"/>
    <w:rsid w:val="00754E28"/>
    <w:rsid w:val="00755B3B"/>
    <w:rsid w:val="00756B18"/>
    <w:rsid w:val="007571D7"/>
    <w:rsid w:val="00762ED0"/>
    <w:rsid w:val="00763A4C"/>
    <w:rsid w:val="0076416A"/>
    <w:rsid w:val="00764938"/>
    <w:rsid w:val="00766BB3"/>
    <w:rsid w:val="0076764E"/>
    <w:rsid w:val="00767701"/>
    <w:rsid w:val="0077184F"/>
    <w:rsid w:val="00772036"/>
    <w:rsid w:val="007724C4"/>
    <w:rsid w:val="00772EA5"/>
    <w:rsid w:val="00773587"/>
    <w:rsid w:val="0077680B"/>
    <w:rsid w:val="00776D07"/>
    <w:rsid w:val="007771CE"/>
    <w:rsid w:val="00780636"/>
    <w:rsid w:val="00781A61"/>
    <w:rsid w:val="00784A85"/>
    <w:rsid w:val="0078534B"/>
    <w:rsid w:val="00785876"/>
    <w:rsid w:val="00787A6B"/>
    <w:rsid w:val="007909F7"/>
    <w:rsid w:val="007926BA"/>
    <w:rsid w:val="00792D1C"/>
    <w:rsid w:val="00793257"/>
    <w:rsid w:val="00793684"/>
    <w:rsid w:val="007A21B9"/>
    <w:rsid w:val="007A2F3E"/>
    <w:rsid w:val="007A3689"/>
    <w:rsid w:val="007A3A6F"/>
    <w:rsid w:val="007A4721"/>
    <w:rsid w:val="007A4C74"/>
    <w:rsid w:val="007B0208"/>
    <w:rsid w:val="007B0CF0"/>
    <w:rsid w:val="007B2ABA"/>
    <w:rsid w:val="007B30FC"/>
    <w:rsid w:val="007B328B"/>
    <w:rsid w:val="007B3B91"/>
    <w:rsid w:val="007B4EC2"/>
    <w:rsid w:val="007B54C9"/>
    <w:rsid w:val="007B777E"/>
    <w:rsid w:val="007C0167"/>
    <w:rsid w:val="007C0BF7"/>
    <w:rsid w:val="007C1207"/>
    <w:rsid w:val="007C226C"/>
    <w:rsid w:val="007C3CDD"/>
    <w:rsid w:val="007C4938"/>
    <w:rsid w:val="007C51E3"/>
    <w:rsid w:val="007C6C48"/>
    <w:rsid w:val="007C7228"/>
    <w:rsid w:val="007D209C"/>
    <w:rsid w:val="007D222D"/>
    <w:rsid w:val="007D2417"/>
    <w:rsid w:val="007D6633"/>
    <w:rsid w:val="007E178B"/>
    <w:rsid w:val="007E2D6C"/>
    <w:rsid w:val="007E3240"/>
    <w:rsid w:val="007E59F1"/>
    <w:rsid w:val="007F0F43"/>
    <w:rsid w:val="007F1169"/>
    <w:rsid w:val="007F147A"/>
    <w:rsid w:val="007F1C13"/>
    <w:rsid w:val="007F30C8"/>
    <w:rsid w:val="007F315F"/>
    <w:rsid w:val="007F5745"/>
    <w:rsid w:val="007F7655"/>
    <w:rsid w:val="00802757"/>
    <w:rsid w:val="00803585"/>
    <w:rsid w:val="008047E1"/>
    <w:rsid w:val="00805954"/>
    <w:rsid w:val="00805ACB"/>
    <w:rsid w:val="00805EBA"/>
    <w:rsid w:val="0081066D"/>
    <w:rsid w:val="0081134F"/>
    <w:rsid w:val="008118DC"/>
    <w:rsid w:val="00812494"/>
    <w:rsid w:val="00812AEF"/>
    <w:rsid w:val="00822C80"/>
    <w:rsid w:val="00823F54"/>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518D2"/>
    <w:rsid w:val="00852DBB"/>
    <w:rsid w:val="00855208"/>
    <w:rsid w:val="008602FC"/>
    <w:rsid w:val="008706AF"/>
    <w:rsid w:val="00873467"/>
    <w:rsid w:val="0087366F"/>
    <w:rsid w:val="008736FB"/>
    <w:rsid w:val="00876905"/>
    <w:rsid w:val="008779FE"/>
    <w:rsid w:val="0088162B"/>
    <w:rsid w:val="00883C88"/>
    <w:rsid w:val="00884351"/>
    <w:rsid w:val="00885874"/>
    <w:rsid w:val="00890A94"/>
    <w:rsid w:val="00890AB9"/>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C6C"/>
    <w:rsid w:val="008E5533"/>
    <w:rsid w:val="008E6353"/>
    <w:rsid w:val="008E6907"/>
    <w:rsid w:val="008E76A3"/>
    <w:rsid w:val="008F3FDF"/>
    <w:rsid w:val="008F5AA1"/>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1F07"/>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B14"/>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079"/>
    <w:rsid w:val="00996D79"/>
    <w:rsid w:val="009A06C2"/>
    <w:rsid w:val="009A1FAD"/>
    <w:rsid w:val="009A466F"/>
    <w:rsid w:val="009A6257"/>
    <w:rsid w:val="009B13AC"/>
    <w:rsid w:val="009B264E"/>
    <w:rsid w:val="009B28E6"/>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2476"/>
    <w:rsid w:val="009F3161"/>
    <w:rsid w:val="009F4732"/>
    <w:rsid w:val="009F560C"/>
    <w:rsid w:val="009F5AD6"/>
    <w:rsid w:val="009F6C2F"/>
    <w:rsid w:val="00A00321"/>
    <w:rsid w:val="00A0055E"/>
    <w:rsid w:val="00A00BF3"/>
    <w:rsid w:val="00A02439"/>
    <w:rsid w:val="00A035A5"/>
    <w:rsid w:val="00A05D18"/>
    <w:rsid w:val="00A072CB"/>
    <w:rsid w:val="00A1143F"/>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55C"/>
    <w:rsid w:val="00A41D9E"/>
    <w:rsid w:val="00A41E9F"/>
    <w:rsid w:val="00A42F55"/>
    <w:rsid w:val="00A43203"/>
    <w:rsid w:val="00A4333D"/>
    <w:rsid w:val="00A45EBB"/>
    <w:rsid w:val="00A45EE9"/>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B02A94"/>
    <w:rsid w:val="00B046B3"/>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22E"/>
    <w:rsid w:val="00B536BC"/>
    <w:rsid w:val="00B54D01"/>
    <w:rsid w:val="00B54FD9"/>
    <w:rsid w:val="00B55994"/>
    <w:rsid w:val="00B561D4"/>
    <w:rsid w:val="00B567D6"/>
    <w:rsid w:val="00B608BB"/>
    <w:rsid w:val="00B628C4"/>
    <w:rsid w:val="00B62EC1"/>
    <w:rsid w:val="00B640F1"/>
    <w:rsid w:val="00B6627F"/>
    <w:rsid w:val="00B66E5A"/>
    <w:rsid w:val="00B7016C"/>
    <w:rsid w:val="00B70821"/>
    <w:rsid w:val="00B70887"/>
    <w:rsid w:val="00B70E52"/>
    <w:rsid w:val="00B72BCD"/>
    <w:rsid w:val="00B734FF"/>
    <w:rsid w:val="00B738B8"/>
    <w:rsid w:val="00B741FC"/>
    <w:rsid w:val="00B74DBA"/>
    <w:rsid w:val="00B7530B"/>
    <w:rsid w:val="00B76133"/>
    <w:rsid w:val="00B76456"/>
    <w:rsid w:val="00B76C5E"/>
    <w:rsid w:val="00B7790B"/>
    <w:rsid w:val="00B80C9A"/>
    <w:rsid w:val="00B82944"/>
    <w:rsid w:val="00B84DD3"/>
    <w:rsid w:val="00B85931"/>
    <w:rsid w:val="00B86B64"/>
    <w:rsid w:val="00B8723D"/>
    <w:rsid w:val="00B90AEE"/>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0871"/>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30E75"/>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5CF5"/>
    <w:rsid w:val="00CB013E"/>
    <w:rsid w:val="00CB1541"/>
    <w:rsid w:val="00CB2591"/>
    <w:rsid w:val="00CB2E8B"/>
    <w:rsid w:val="00CB384D"/>
    <w:rsid w:val="00CB7518"/>
    <w:rsid w:val="00CC1280"/>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D7E6C"/>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40D3"/>
    <w:rsid w:val="00CF5099"/>
    <w:rsid w:val="00CF5849"/>
    <w:rsid w:val="00CF685F"/>
    <w:rsid w:val="00CF6CBD"/>
    <w:rsid w:val="00D034AE"/>
    <w:rsid w:val="00D03C9D"/>
    <w:rsid w:val="00D04820"/>
    <w:rsid w:val="00D04B88"/>
    <w:rsid w:val="00D04F77"/>
    <w:rsid w:val="00D059F4"/>
    <w:rsid w:val="00D05E38"/>
    <w:rsid w:val="00D06408"/>
    <w:rsid w:val="00D07A8A"/>
    <w:rsid w:val="00D108E4"/>
    <w:rsid w:val="00D10A9E"/>
    <w:rsid w:val="00D110AB"/>
    <w:rsid w:val="00D125EB"/>
    <w:rsid w:val="00D12AA8"/>
    <w:rsid w:val="00D143D5"/>
    <w:rsid w:val="00D14FFD"/>
    <w:rsid w:val="00D16021"/>
    <w:rsid w:val="00D17B26"/>
    <w:rsid w:val="00D21A1B"/>
    <w:rsid w:val="00D22B50"/>
    <w:rsid w:val="00D22BD3"/>
    <w:rsid w:val="00D22F75"/>
    <w:rsid w:val="00D23979"/>
    <w:rsid w:val="00D23BC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B06"/>
    <w:rsid w:val="00D94DC4"/>
    <w:rsid w:val="00DA0FCD"/>
    <w:rsid w:val="00DA2547"/>
    <w:rsid w:val="00DA34E1"/>
    <w:rsid w:val="00DA4BBB"/>
    <w:rsid w:val="00DA525E"/>
    <w:rsid w:val="00DA59A3"/>
    <w:rsid w:val="00DA5D7E"/>
    <w:rsid w:val="00DB2BBF"/>
    <w:rsid w:val="00DB320C"/>
    <w:rsid w:val="00DB3DBF"/>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57F"/>
    <w:rsid w:val="00DD4B6A"/>
    <w:rsid w:val="00DD61E2"/>
    <w:rsid w:val="00DE088D"/>
    <w:rsid w:val="00DE0C59"/>
    <w:rsid w:val="00DE204D"/>
    <w:rsid w:val="00DE30A5"/>
    <w:rsid w:val="00DE31C7"/>
    <w:rsid w:val="00DE5A3D"/>
    <w:rsid w:val="00DF0985"/>
    <w:rsid w:val="00DF1D63"/>
    <w:rsid w:val="00DF337E"/>
    <w:rsid w:val="00E00A05"/>
    <w:rsid w:val="00E03EAF"/>
    <w:rsid w:val="00E04518"/>
    <w:rsid w:val="00E06EAA"/>
    <w:rsid w:val="00E06F53"/>
    <w:rsid w:val="00E10CFF"/>
    <w:rsid w:val="00E11835"/>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4E77"/>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3BDC"/>
    <w:rsid w:val="00EB42AC"/>
    <w:rsid w:val="00EB5675"/>
    <w:rsid w:val="00EB65EF"/>
    <w:rsid w:val="00EB7F0E"/>
    <w:rsid w:val="00EC001A"/>
    <w:rsid w:val="00EC0CB0"/>
    <w:rsid w:val="00EC1966"/>
    <w:rsid w:val="00EC2158"/>
    <w:rsid w:val="00EC24CA"/>
    <w:rsid w:val="00EC2823"/>
    <w:rsid w:val="00EC3367"/>
    <w:rsid w:val="00ED0B3F"/>
    <w:rsid w:val="00ED1CF2"/>
    <w:rsid w:val="00ED30EF"/>
    <w:rsid w:val="00ED7145"/>
    <w:rsid w:val="00EE1B81"/>
    <w:rsid w:val="00EE49FE"/>
    <w:rsid w:val="00EE508B"/>
    <w:rsid w:val="00EE7951"/>
    <w:rsid w:val="00EF1047"/>
    <w:rsid w:val="00EF2354"/>
    <w:rsid w:val="00EF34B2"/>
    <w:rsid w:val="00EF3CF2"/>
    <w:rsid w:val="00EF4FA6"/>
    <w:rsid w:val="00F00184"/>
    <w:rsid w:val="00F0292E"/>
    <w:rsid w:val="00F040D1"/>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5CE"/>
    <w:rsid w:val="00F278BD"/>
    <w:rsid w:val="00F30837"/>
    <w:rsid w:val="00F32486"/>
    <w:rsid w:val="00F350DB"/>
    <w:rsid w:val="00F3633F"/>
    <w:rsid w:val="00F36A1E"/>
    <w:rsid w:val="00F41F4B"/>
    <w:rsid w:val="00F44539"/>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420"/>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46A4"/>
    <w:rsid w:val="00FF4BE5"/>
    <w:rsid w:val="00FF5F10"/>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E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36571A"/>
    <w:rPr>
      <w:sz w:val="16"/>
      <w:szCs w:val="16"/>
    </w:rPr>
  </w:style>
  <w:style w:type="paragraph" w:styleId="af">
    <w:name w:val="annotation text"/>
    <w:basedOn w:val="a"/>
    <w:link w:val="af0"/>
    <w:uiPriority w:val="99"/>
    <w:semiHidden/>
    <w:unhideWhenUsed/>
    <w:rsid w:val="0036571A"/>
    <w:rPr>
      <w:sz w:val="20"/>
      <w:szCs w:val="20"/>
    </w:rPr>
  </w:style>
  <w:style w:type="character" w:customStyle="1" w:styleId="af0">
    <w:name w:val="Текст примечания Знак"/>
    <w:basedOn w:val="a0"/>
    <w:link w:val="af"/>
    <w:uiPriority w:val="99"/>
    <w:semiHidden/>
    <w:rsid w:val="0036571A"/>
    <w:rPr>
      <w:rFonts w:cs="Times New Roman"/>
      <w:sz w:val="20"/>
      <w:szCs w:val="20"/>
      <w:lang w:eastAsia="ru-RU"/>
    </w:rPr>
  </w:style>
  <w:style w:type="paragraph" w:styleId="af1">
    <w:name w:val="annotation subject"/>
    <w:basedOn w:val="af"/>
    <w:next w:val="af"/>
    <w:link w:val="af2"/>
    <w:uiPriority w:val="99"/>
    <w:semiHidden/>
    <w:unhideWhenUsed/>
    <w:rsid w:val="0036571A"/>
    <w:rPr>
      <w:b/>
      <w:bCs/>
    </w:rPr>
  </w:style>
  <w:style w:type="character" w:customStyle="1" w:styleId="af2">
    <w:name w:val="Тема примечания Знак"/>
    <w:basedOn w:val="af0"/>
    <w:link w:val="af1"/>
    <w:uiPriority w:val="99"/>
    <w:semiHidden/>
    <w:rsid w:val="0036571A"/>
    <w:rPr>
      <w:rFonts w:cs="Times New Roman"/>
      <w:b/>
      <w:bCs/>
      <w:sz w:val="20"/>
      <w:szCs w:val="20"/>
      <w:lang w:eastAsia="ru-RU"/>
    </w:rPr>
  </w:style>
  <w:style w:type="paragraph" w:styleId="af3">
    <w:name w:val="footnote text"/>
    <w:basedOn w:val="a"/>
    <w:link w:val="af4"/>
    <w:uiPriority w:val="99"/>
    <w:semiHidden/>
    <w:unhideWhenUsed/>
    <w:rsid w:val="00186FC8"/>
    <w:rPr>
      <w:sz w:val="20"/>
      <w:szCs w:val="20"/>
    </w:rPr>
  </w:style>
  <w:style w:type="character" w:customStyle="1" w:styleId="af4">
    <w:name w:val="Текст сноски Знак"/>
    <w:basedOn w:val="a0"/>
    <w:link w:val="af3"/>
    <w:uiPriority w:val="99"/>
    <w:semiHidden/>
    <w:rsid w:val="00186FC8"/>
    <w:rPr>
      <w:rFonts w:cs="Times New Roman"/>
      <w:sz w:val="20"/>
      <w:szCs w:val="20"/>
      <w:lang w:eastAsia="ru-RU"/>
    </w:rPr>
  </w:style>
  <w:style w:type="character" w:styleId="af5">
    <w:name w:val="footnote reference"/>
    <w:basedOn w:val="a0"/>
    <w:uiPriority w:val="99"/>
    <w:semiHidden/>
    <w:unhideWhenUsed/>
    <w:rsid w:val="00186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E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36571A"/>
    <w:rPr>
      <w:sz w:val="16"/>
      <w:szCs w:val="16"/>
    </w:rPr>
  </w:style>
  <w:style w:type="paragraph" w:styleId="af">
    <w:name w:val="annotation text"/>
    <w:basedOn w:val="a"/>
    <w:link w:val="af0"/>
    <w:uiPriority w:val="99"/>
    <w:semiHidden/>
    <w:unhideWhenUsed/>
    <w:rsid w:val="0036571A"/>
    <w:rPr>
      <w:sz w:val="20"/>
      <w:szCs w:val="20"/>
    </w:rPr>
  </w:style>
  <w:style w:type="character" w:customStyle="1" w:styleId="af0">
    <w:name w:val="Текст примечания Знак"/>
    <w:basedOn w:val="a0"/>
    <w:link w:val="af"/>
    <w:uiPriority w:val="99"/>
    <w:semiHidden/>
    <w:rsid w:val="0036571A"/>
    <w:rPr>
      <w:rFonts w:cs="Times New Roman"/>
      <w:sz w:val="20"/>
      <w:szCs w:val="20"/>
      <w:lang w:eastAsia="ru-RU"/>
    </w:rPr>
  </w:style>
  <w:style w:type="paragraph" w:styleId="af1">
    <w:name w:val="annotation subject"/>
    <w:basedOn w:val="af"/>
    <w:next w:val="af"/>
    <w:link w:val="af2"/>
    <w:uiPriority w:val="99"/>
    <w:semiHidden/>
    <w:unhideWhenUsed/>
    <w:rsid w:val="0036571A"/>
    <w:rPr>
      <w:b/>
      <w:bCs/>
    </w:rPr>
  </w:style>
  <w:style w:type="character" w:customStyle="1" w:styleId="af2">
    <w:name w:val="Тема примечания Знак"/>
    <w:basedOn w:val="af0"/>
    <w:link w:val="af1"/>
    <w:uiPriority w:val="99"/>
    <w:semiHidden/>
    <w:rsid w:val="0036571A"/>
    <w:rPr>
      <w:rFonts w:cs="Times New Roman"/>
      <w:b/>
      <w:bCs/>
      <w:sz w:val="20"/>
      <w:szCs w:val="20"/>
      <w:lang w:eastAsia="ru-RU"/>
    </w:rPr>
  </w:style>
  <w:style w:type="paragraph" w:styleId="af3">
    <w:name w:val="footnote text"/>
    <w:basedOn w:val="a"/>
    <w:link w:val="af4"/>
    <w:uiPriority w:val="99"/>
    <w:semiHidden/>
    <w:unhideWhenUsed/>
    <w:rsid w:val="00186FC8"/>
    <w:rPr>
      <w:sz w:val="20"/>
      <w:szCs w:val="20"/>
    </w:rPr>
  </w:style>
  <w:style w:type="character" w:customStyle="1" w:styleId="af4">
    <w:name w:val="Текст сноски Знак"/>
    <w:basedOn w:val="a0"/>
    <w:link w:val="af3"/>
    <w:uiPriority w:val="99"/>
    <w:semiHidden/>
    <w:rsid w:val="00186FC8"/>
    <w:rPr>
      <w:rFonts w:cs="Times New Roman"/>
      <w:sz w:val="20"/>
      <w:szCs w:val="20"/>
      <w:lang w:eastAsia="ru-RU"/>
    </w:rPr>
  </w:style>
  <w:style w:type="character" w:styleId="af5">
    <w:name w:val="footnote reference"/>
    <w:basedOn w:val="a0"/>
    <w:uiPriority w:val="99"/>
    <w:semiHidden/>
    <w:unhideWhenUsed/>
    <w:rsid w:val="00186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76249">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A2B40-180E-44FD-9F2B-00B882DD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8726</Words>
  <Characters>49740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Ирина Юрьевна Максимова</cp:lastModifiedBy>
  <cp:revision>17</cp:revision>
  <cp:lastPrinted>2014-01-31T11:17:00Z</cp:lastPrinted>
  <dcterms:created xsi:type="dcterms:W3CDTF">2013-12-25T09:25:00Z</dcterms:created>
  <dcterms:modified xsi:type="dcterms:W3CDTF">2014-06-26T06:19:00Z</dcterms:modified>
</cp:coreProperties>
</file>