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A2" w:rsidRPr="007440B9" w:rsidRDefault="000068A2" w:rsidP="000068A2">
      <w:pPr>
        <w:jc w:val="center"/>
        <w:outlineLvl w:val="0"/>
        <w:rPr>
          <w:b/>
          <w:noProof/>
        </w:rPr>
      </w:pPr>
      <w:bookmarkStart w:id="0" w:name="_GoBack"/>
      <w:bookmarkEnd w:id="0"/>
      <w:r w:rsidRPr="007440B9">
        <w:rPr>
          <w:b/>
        </w:rPr>
        <w:t>ДОГОВОР ПОДРЯДА</w:t>
      </w:r>
      <w:r w:rsidRPr="007440B9">
        <w:rPr>
          <w:b/>
          <w:noProof/>
        </w:rPr>
        <w:t xml:space="preserve"> №_______________</w:t>
      </w:r>
    </w:p>
    <w:p w:rsidR="000068A2" w:rsidRPr="007440B9" w:rsidRDefault="000068A2" w:rsidP="000068A2">
      <w:pPr>
        <w:jc w:val="center"/>
        <w:outlineLvl w:val="0"/>
        <w:rPr>
          <w:noProof/>
        </w:rPr>
      </w:pPr>
      <w:r w:rsidRPr="007440B9">
        <w:rPr>
          <w:noProof/>
        </w:rPr>
        <w:t>(проект)</w:t>
      </w:r>
    </w:p>
    <w:p w:rsidR="000068A2" w:rsidRPr="00E62871" w:rsidRDefault="000068A2" w:rsidP="000068A2">
      <w:pPr>
        <w:jc w:val="center"/>
        <w:outlineLvl w:val="0"/>
        <w:rPr>
          <w:b/>
          <w:noProof/>
          <w:color w:val="FF0000"/>
        </w:rPr>
      </w:pPr>
      <w:r w:rsidRPr="007440B9">
        <w:rPr>
          <w:b/>
          <w:noProof/>
        </w:rPr>
        <w:t xml:space="preserve">на выполнение работ по объекту </w:t>
      </w:r>
      <w:r w:rsidRPr="00E62871">
        <w:rPr>
          <w:b/>
          <w:noProof/>
          <w:color w:val="FF0000"/>
        </w:rPr>
        <w:t>реконструкции «___________»</w:t>
      </w:r>
    </w:p>
    <w:p w:rsidR="000068A2" w:rsidRPr="00895C71" w:rsidRDefault="000068A2" w:rsidP="000068A2">
      <w:pPr>
        <w:jc w:val="center"/>
        <w:outlineLvl w:val="0"/>
        <w:rPr>
          <w:b/>
          <w:noProof/>
        </w:rPr>
      </w:pPr>
      <w:r w:rsidRPr="00895C71">
        <w:rPr>
          <w:noProof/>
        </w:rPr>
        <w:t>«под ключ»</w:t>
      </w:r>
    </w:p>
    <w:p w:rsidR="000068A2" w:rsidRPr="007440B9" w:rsidRDefault="000068A2" w:rsidP="000068A2">
      <w:pPr>
        <w:jc w:val="center"/>
        <w:outlineLvl w:val="0"/>
        <w:rPr>
          <w:b/>
          <w:noProof/>
        </w:rPr>
      </w:pPr>
    </w:p>
    <w:p w:rsidR="000068A2" w:rsidRPr="007440B9" w:rsidRDefault="000068A2" w:rsidP="000068A2">
      <w:pPr>
        <w:jc w:val="center"/>
        <w:outlineLvl w:val="0"/>
        <w:rPr>
          <w:b/>
          <w:noProof/>
        </w:rPr>
      </w:pPr>
    </w:p>
    <w:p w:rsidR="000068A2" w:rsidRPr="007440B9" w:rsidRDefault="000068A2" w:rsidP="000068A2">
      <w:pPr>
        <w:spacing w:before="120"/>
      </w:pPr>
      <w:r w:rsidRPr="007440B9">
        <w:t>г. Санкт-Петербург</w:t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  <w:t xml:space="preserve">        </w:t>
      </w:r>
      <w:r w:rsidRPr="007440B9">
        <w:rPr>
          <w:noProof/>
        </w:rPr>
        <w:t>«_____» __________ 20__</w:t>
      </w:r>
      <w:r w:rsidRPr="007440B9">
        <w:t>г.</w:t>
      </w:r>
    </w:p>
    <w:p w:rsidR="000068A2" w:rsidRPr="007440B9" w:rsidRDefault="000068A2" w:rsidP="000068A2">
      <w:pPr>
        <w:spacing w:before="120"/>
        <w:jc w:val="center"/>
      </w:pPr>
    </w:p>
    <w:p w:rsidR="000068A2" w:rsidRPr="007440B9" w:rsidRDefault="000068A2" w:rsidP="000068A2">
      <w:pPr>
        <w:jc w:val="both"/>
      </w:pPr>
      <w:r w:rsidRPr="007440B9">
        <w:tab/>
      </w:r>
      <w:proofErr w:type="gramStart"/>
      <w:r w:rsidRPr="007440B9">
        <w:t xml:space="preserve">Заказчик – </w:t>
      </w:r>
      <w:r w:rsidRPr="007440B9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7440B9">
        <w:t xml:space="preserve">, в лице Первого заместителя генерального директора - Технического директора </w:t>
      </w:r>
      <w:proofErr w:type="spellStart"/>
      <w:r w:rsidRPr="007440B9">
        <w:t>Тарараксина</w:t>
      </w:r>
      <w:proofErr w:type="spellEnd"/>
      <w:r w:rsidRPr="007440B9">
        <w:t xml:space="preserve"> Леонида Вадимовича, действующего на основании доверенности № 1 от 11.01.2011 г., с одной стороны, и Подрядчик</w:t>
      </w:r>
      <w:r w:rsidRPr="007440B9">
        <w:rPr>
          <w:noProof/>
        </w:rPr>
        <w:t xml:space="preserve"> </w:t>
      </w:r>
      <w:r w:rsidRPr="007440B9">
        <w:rPr>
          <w:b/>
          <w:noProof/>
        </w:rPr>
        <w:t>–</w:t>
      </w:r>
      <w:r w:rsidRPr="007440B9">
        <w:rPr>
          <w:b/>
        </w:rPr>
        <w:t xml:space="preserve"> </w:t>
      </w:r>
      <w:r w:rsidRPr="007440B9">
        <w:rPr>
          <w:b/>
          <w:i/>
        </w:rPr>
        <w:t>______________________</w:t>
      </w:r>
      <w:r w:rsidRPr="007440B9">
        <w:rPr>
          <w:b/>
          <w:i/>
          <w:noProof/>
        </w:rPr>
        <w:t>(________________________)</w:t>
      </w:r>
      <w:r w:rsidRPr="007440B9">
        <w:t xml:space="preserve">, в лице ___________________________, действующего на основании ______________, с другой стороны (далее – Стороны), </w:t>
      </w:r>
      <w:r w:rsidRPr="008D2B77">
        <w:t xml:space="preserve">на основании </w:t>
      </w:r>
      <w:r w:rsidRPr="008D2B77">
        <w:rPr>
          <w:sz w:val="22"/>
          <w:szCs w:val="22"/>
        </w:rPr>
        <w:t xml:space="preserve">протокола о результатах закупочной процедуры № _______ от </w:t>
      </w:r>
      <w:r w:rsidR="008D2B77">
        <w:rPr>
          <w:sz w:val="22"/>
          <w:szCs w:val="22"/>
        </w:rPr>
        <w:t>«</w:t>
      </w:r>
      <w:r w:rsidRPr="008D2B77">
        <w:rPr>
          <w:sz w:val="22"/>
          <w:szCs w:val="22"/>
        </w:rPr>
        <w:t>____</w:t>
      </w:r>
      <w:r w:rsidR="008D2B77">
        <w:rPr>
          <w:sz w:val="22"/>
          <w:szCs w:val="22"/>
        </w:rPr>
        <w:t>» _____</w:t>
      </w:r>
      <w:r w:rsidRPr="008D2B77">
        <w:rPr>
          <w:sz w:val="22"/>
          <w:szCs w:val="22"/>
        </w:rPr>
        <w:t>_</w:t>
      </w:r>
      <w:r w:rsidRPr="008D2B77" w:rsidDel="00BE6E3A">
        <w:rPr>
          <w:sz w:val="22"/>
          <w:szCs w:val="22"/>
        </w:rPr>
        <w:t xml:space="preserve"> </w:t>
      </w:r>
      <w:r w:rsidR="008D2B77">
        <w:rPr>
          <w:sz w:val="22"/>
          <w:szCs w:val="22"/>
        </w:rPr>
        <w:t>20___г</w:t>
      </w:r>
      <w:r w:rsidRPr="008D2B77">
        <w:rPr>
          <w:sz w:val="22"/>
          <w:szCs w:val="22"/>
        </w:rPr>
        <w:t>,</w:t>
      </w:r>
      <w:r w:rsidRPr="008D2B77">
        <w:t xml:space="preserve"> заключили настоящи</w:t>
      </w:r>
      <w:r w:rsidRPr="007440B9">
        <w:t>й Договор о нижеследующем:</w:t>
      </w:r>
      <w:proofErr w:type="gramEnd"/>
    </w:p>
    <w:p w:rsidR="000068A2" w:rsidRPr="007440B9" w:rsidRDefault="000068A2" w:rsidP="000068A2">
      <w:pPr>
        <w:spacing w:before="120" w:after="120"/>
        <w:jc w:val="center"/>
        <w:outlineLvl w:val="0"/>
        <w:rPr>
          <w:b/>
        </w:rPr>
      </w:pPr>
      <w:r w:rsidRPr="007440B9">
        <w:rPr>
          <w:b/>
        </w:rPr>
        <w:t>ТЕРМИНЫ И ОПРЕДЕЛЕНИЯ</w:t>
      </w:r>
    </w:p>
    <w:p w:rsidR="000068A2" w:rsidRPr="007440B9" w:rsidRDefault="000068A2" w:rsidP="00171AB0">
      <w:pPr>
        <w:jc w:val="both"/>
      </w:pPr>
      <w:r w:rsidRPr="007440B9"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0068A2" w:rsidRPr="007440B9" w:rsidRDefault="000068A2" w:rsidP="00171AB0">
      <w:pPr>
        <w:jc w:val="both"/>
      </w:pPr>
    </w:p>
    <w:p w:rsidR="000068A2" w:rsidRPr="007440B9" w:rsidRDefault="000068A2" w:rsidP="000068A2">
      <w:pPr>
        <w:spacing w:before="120"/>
        <w:jc w:val="both"/>
      </w:pPr>
      <w:r w:rsidRPr="007440B9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0068A2" w:rsidRPr="007440B9" w:rsidRDefault="000068A2" w:rsidP="000068A2">
      <w:pPr>
        <w:jc w:val="both"/>
        <w:rPr>
          <w:b/>
        </w:rPr>
      </w:pPr>
    </w:p>
    <w:p w:rsidR="000068A2" w:rsidRPr="007440B9" w:rsidRDefault="000068A2" w:rsidP="000068A2">
      <w:pPr>
        <w:jc w:val="both"/>
        <w:rPr>
          <w:b/>
        </w:rPr>
      </w:pPr>
      <w:r w:rsidRPr="007440B9">
        <w:rPr>
          <w:b/>
        </w:rPr>
        <w:t xml:space="preserve">Объект </w:t>
      </w:r>
      <w:r w:rsidRPr="00895C71">
        <w:rPr>
          <w:b/>
          <w:color w:val="FF0000"/>
        </w:rPr>
        <w:t>реконструкции:</w:t>
      </w:r>
      <w:r w:rsidRPr="007440B9">
        <w:rPr>
          <w:b/>
        </w:rPr>
        <w:t xml:space="preserve"> ________________________________________________________.</w:t>
      </w:r>
    </w:p>
    <w:p w:rsidR="000068A2" w:rsidRPr="007440B9" w:rsidRDefault="000068A2" w:rsidP="000068A2">
      <w:pPr>
        <w:jc w:val="both"/>
        <w:rPr>
          <w:b/>
        </w:rPr>
      </w:pPr>
    </w:p>
    <w:p w:rsidR="000068A2" w:rsidRPr="007440B9" w:rsidRDefault="000068A2" w:rsidP="008D2B77">
      <w:pPr>
        <w:jc w:val="both"/>
      </w:pPr>
      <w:r w:rsidRPr="007440B9"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0068A2" w:rsidRPr="007440B9" w:rsidRDefault="000068A2" w:rsidP="008D2B77">
      <w:pPr>
        <w:jc w:val="both"/>
      </w:pPr>
    </w:p>
    <w:p w:rsidR="000068A2" w:rsidRPr="007440B9" w:rsidRDefault="000068A2" w:rsidP="008D2B77">
      <w:pPr>
        <w:jc w:val="both"/>
      </w:pPr>
      <w:r w:rsidRPr="007440B9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0068A2" w:rsidRPr="007440B9" w:rsidRDefault="000068A2" w:rsidP="008D2B77">
      <w:pPr>
        <w:jc w:val="both"/>
      </w:pPr>
    </w:p>
    <w:p w:rsidR="000068A2" w:rsidRPr="007440B9" w:rsidRDefault="000068A2" w:rsidP="008D2B77">
      <w:pPr>
        <w:jc w:val="both"/>
      </w:pPr>
      <w:r w:rsidRPr="007440B9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0068A2" w:rsidRPr="007440B9" w:rsidRDefault="000068A2" w:rsidP="000068A2">
      <w:pPr>
        <w:spacing w:before="120" w:after="120"/>
        <w:ind w:left="357"/>
        <w:jc w:val="center"/>
        <w:outlineLvl w:val="0"/>
        <w:rPr>
          <w:b/>
        </w:rPr>
      </w:pPr>
      <w:r w:rsidRPr="007440B9">
        <w:rPr>
          <w:b/>
        </w:rPr>
        <w:t>1. ПРЕДМЕТ ДОГОВОРА</w:t>
      </w:r>
    </w:p>
    <w:p w:rsidR="000068A2" w:rsidRPr="007440B9" w:rsidRDefault="000068A2" w:rsidP="000068A2">
      <w:pPr>
        <w:jc w:val="both"/>
        <w:rPr>
          <w:b/>
        </w:rPr>
      </w:pPr>
      <w:r w:rsidRPr="007440B9">
        <w:tab/>
        <w:t xml:space="preserve">1.1. По настоящему Договору Подрядчик обязуется выполнить по </w:t>
      </w:r>
      <w:r w:rsidRPr="007440B9">
        <w:rPr>
          <w:b/>
        </w:rPr>
        <w:t>Объекту реконструкции</w:t>
      </w:r>
      <w:r w:rsidRPr="007440B9">
        <w:t xml:space="preserve"> </w:t>
      </w:r>
      <w:r w:rsidRPr="007440B9">
        <w:rPr>
          <w:b/>
        </w:rPr>
        <w:t xml:space="preserve">____________________________________________________________________ </w:t>
      </w:r>
    </w:p>
    <w:p w:rsidR="000068A2" w:rsidRPr="007440B9" w:rsidRDefault="000068A2" w:rsidP="000068A2">
      <w:pPr>
        <w:jc w:val="both"/>
      </w:pPr>
      <w:r w:rsidRPr="007440B9">
        <w:t>следующие этапы работ:</w:t>
      </w:r>
      <w:r w:rsidRPr="007440B9">
        <w:rPr>
          <w:b/>
        </w:rPr>
        <w:t xml:space="preserve"> </w:t>
      </w:r>
    </w:p>
    <w:p w:rsidR="000068A2" w:rsidRPr="007440B9" w:rsidRDefault="000068A2" w:rsidP="000068A2">
      <w:pPr>
        <w:jc w:val="both"/>
      </w:pPr>
      <w:r w:rsidRPr="007440B9">
        <w:rPr>
          <w:i/>
        </w:rPr>
        <w:tab/>
        <w:t>Этап 1</w:t>
      </w:r>
      <w:r w:rsidRPr="007440B9">
        <w:t xml:space="preserve"> </w:t>
      </w:r>
      <w:r w:rsidRPr="007440B9">
        <w:rPr>
          <w:color w:val="FF0000"/>
        </w:rPr>
        <w:t xml:space="preserve">– </w:t>
      </w:r>
      <w:r w:rsidRPr="007440B9">
        <w:t>разработка Проектно-сметной документации в соответств</w:t>
      </w:r>
      <w:r>
        <w:t>ии с Техническим заданием, а также проведение изыскательских работ, если их выполнение предусмотрено  Техническим заданием.</w:t>
      </w:r>
    </w:p>
    <w:p w:rsidR="000068A2" w:rsidRPr="007440B9" w:rsidRDefault="000068A2" w:rsidP="000068A2">
      <w:pPr>
        <w:jc w:val="both"/>
      </w:pPr>
      <w:r w:rsidRPr="007440B9">
        <w:tab/>
      </w:r>
      <w:r w:rsidRPr="007440B9">
        <w:rPr>
          <w:i/>
        </w:rPr>
        <w:t>Этап 2</w:t>
      </w:r>
      <w:r w:rsidRPr="007440B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0068A2" w:rsidRPr="007440B9" w:rsidRDefault="000068A2" w:rsidP="000068A2">
      <w:pPr>
        <w:jc w:val="both"/>
      </w:pPr>
      <w:r w:rsidRPr="007440B9">
        <w:lastRenderedPageBreak/>
        <w:tab/>
        <w:t>Заказчик обязуется принять и оплатить выполненные работы согласно условиям настоящего Договора.</w:t>
      </w:r>
    </w:p>
    <w:p w:rsidR="000068A2" w:rsidRPr="007440B9" w:rsidRDefault="000068A2" w:rsidP="000068A2">
      <w:pPr>
        <w:jc w:val="both"/>
      </w:pPr>
      <w:r w:rsidRPr="007440B9">
        <w:tab/>
        <w:t xml:space="preserve">1.2. Объем и содержание работ, выполняемых в соответствии с настоящим Договором, указываются в </w:t>
      </w:r>
      <w:r>
        <w:t>Техническом з</w:t>
      </w:r>
      <w:r w:rsidRPr="007440B9">
        <w:t>адании и разработанной Подрядчиком Проектно-сметной документации.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1.3. В случае выявления в процессе </w:t>
      </w:r>
      <w:proofErr w:type="gramStart"/>
      <w:r w:rsidRPr="007440B9">
        <w:t>выполнения работ необходимости выполнения дополнительного объема</w:t>
      </w:r>
      <w:proofErr w:type="gramEnd"/>
      <w:r w:rsidRPr="007440B9">
        <w:t xml:space="preserve"> работ, не предусмотренного </w:t>
      </w:r>
      <w:r>
        <w:t>Техническим з</w:t>
      </w:r>
      <w:r w:rsidRPr="007440B9">
        <w:t>аданием, Проектно-сметной документацией, Подрядчик:</w:t>
      </w:r>
    </w:p>
    <w:p w:rsidR="000068A2" w:rsidRPr="007440B9" w:rsidRDefault="000068A2" w:rsidP="000068A2">
      <w:pPr>
        <w:jc w:val="both"/>
      </w:pPr>
      <w:r w:rsidRPr="007440B9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0068A2" w:rsidRPr="00E62871" w:rsidRDefault="000068A2" w:rsidP="000068A2">
      <w:pPr>
        <w:jc w:val="both"/>
      </w:pPr>
      <w:r w:rsidRPr="007440B9">
        <w:tab/>
        <w:t xml:space="preserve"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</w:t>
      </w:r>
      <w:r w:rsidRPr="00E62871">
        <w:t>выполнение работ по настоящему Договору невозможно.</w:t>
      </w:r>
      <w:r w:rsidRPr="00E62871">
        <w:tab/>
      </w:r>
    </w:p>
    <w:p w:rsidR="000068A2" w:rsidRPr="00E62871" w:rsidRDefault="000068A2" w:rsidP="000068A2">
      <w:pPr>
        <w:autoSpaceDE w:val="0"/>
        <w:autoSpaceDN w:val="0"/>
        <w:adjustRightInd w:val="0"/>
        <w:ind w:firstLine="540"/>
        <w:jc w:val="both"/>
        <w:outlineLvl w:val="4"/>
      </w:pPr>
      <w:r w:rsidRPr="00E62871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0068A2" w:rsidRPr="00E62871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E62871">
        <w:rPr>
          <w:b/>
        </w:rPr>
        <w:t>2. СТОИМОСТЬ РАБОТ</w:t>
      </w:r>
    </w:p>
    <w:p w:rsidR="000068A2" w:rsidRPr="00E62871" w:rsidRDefault="000068A2" w:rsidP="000068A2">
      <w:pPr>
        <w:jc w:val="both"/>
        <w:outlineLvl w:val="0"/>
      </w:pPr>
      <w:r w:rsidRPr="00E62871">
        <w:rPr>
          <w:noProof/>
        </w:rPr>
        <w:tab/>
        <w:t>2.1.</w:t>
      </w:r>
      <w:r w:rsidRPr="00E62871">
        <w:t xml:space="preserve"> Стоимость работ по настоящему Договору устанавливается в </w:t>
      </w:r>
      <w:r w:rsidRPr="007C47D9">
        <w:t>соответствии с  протоколом о результатах закупочной процедуры № _______ от _____ и составляет</w:t>
      </w:r>
      <w:proofErr w:type="gramStart"/>
      <w:r w:rsidRPr="007C47D9">
        <w:t xml:space="preserve"> ___________________</w:t>
      </w:r>
      <w:r w:rsidRPr="00E62871">
        <w:t xml:space="preserve"> </w:t>
      </w:r>
      <w:r w:rsidRPr="00E62871">
        <w:rPr>
          <w:b/>
        </w:rPr>
        <w:t xml:space="preserve">(_____________________________) </w:t>
      </w:r>
      <w:proofErr w:type="gramEnd"/>
      <w:r w:rsidRPr="00E62871">
        <w:rPr>
          <w:b/>
        </w:rPr>
        <w:t>руб. ____коп</w:t>
      </w:r>
      <w:r w:rsidRPr="00E62871">
        <w:t xml:space="preserve">, в том числе НДС – 18% - </w:t>
      </w:r>
      <w:r w:rsidRPr="00E62871">
        <w:rPr>
          <w:b/>
        </w:rPr>
        <w:t xml:space="preserve">__________ (________________________) руб. ___ коп. </w:t>
      </w:r>
      <w:r w:rsidRPr="00E62871">
        <w:t>Стоимость работ, указанная в настоящем пункте,  является максимальной ориентировочной стоимостью работ по Договору и может быть уменьшена по результатам работ путем подписания дополнительного соглашения об окончательной стоимости работ.</w:t>
      </w:r>
    </w:p>
    <w:p w:rsidR="000068A2" w:rsidRPr="00E62871" w:rsidRDefault="000068A2" w:rsidP="000068A2">
      <w:pPr>
        <w:jc w:val="both"/>
        <w:outlineLvl w:val="0"/>
      </w:pPr>
      <w:r w:rsidRPr="00E62871">
        <w:t xml:space="preserve">            В стоимость работ включены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0068A2" w:rsidRPr="007440B9" w:rsidRDefault="000068A2" w:rsidP="000068A2">
      <w:pPr>
        <w:ind w:firstLine="708"/>
        <w:jc w:val="both"/>
        <w:rPr>
          <w:noProof/>
        </w:rPr>
      </w:pPr>
      <w:r w:rsidRPr="00E62871">
        <w:t xml:space="preserve">2.2. </w:t>
      </w:r>
      <w:r w:rsidRPr="00E62871">
        <w:rPr>
          <w:noProof/>
        </w:rPr>
        <w:t>В</w:t>
      </w:r>
      <w:r w:rsidRPr="00E62871">
        <w:t xml:space="preserve"> случае необходимости проведения государственной экспертизы Проектной</w:t>
      </w:r>
      <w:r w:rsidRPr="007440B9">
        <w:t xml:space="preserve"> документации и результатов инженерных изысканий по Объекту в соответствии со ст. 49 Градостроительного кодекса РФ,</w:t>
      </w:r>
      <w:r w:rsidRPr="007440B9">
        <w:rPr>
          <w:noProof/>
        </w:rPr>
        <w:t xml:space="preserve"> в стоимость работ, указанную в п. 2.1 настоящего Договора, включается стоимость </w:t>
      </w:r>
      <w:r w:rsidRPr="007440B9">
        <w:t>прохождения экспертизы.</w:t>
      </w:r>
    </w:p>
    <w:p w:rsidR="000068A2" w:rsidRPr="007440B9" w:rsidRDefault="000068A2" w:rsidP="000068A2">
      <w:pPr>
        <w:jc w:val="both"/>
        <w:rPr>
          <w:color w:val="FF0000"/>
        </w:rPr>
      </w:pPr>
      <w:r w:rsidRPr="007440B9">
        <w:t xml:space="preserve">            2.3. </w:t>
      </w:r>
      <w:proofErr w:type="gramStart"/>
      <w:r w:rsidRPr="007440B9">
        <w:t>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  <w:proofErr w:type="gramEnd"/>
    </w:p>
    <w:p w:rsidR="000068A2" w:rsidRPr="007440B9" w:rsidRDefault="000068A2" w:rsidP="000068A2">
      <w:pPr>
        <w:ind w:firstLine="708"/>
        <w:jc w:val="both"/>
      </w:pPr>
      <w:r w:rsidRPr="007440B9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3. ЗАКАЗЧИК ОБЯЗАН</w:t>
      </w:r>
    </w:p>
    <w:p w:rsidR="000068A2" w:rsidRPr="007440B9" w:rsidRDefault="000068A2" w:rsidP="000068A2">
      <w:pPr>
        <w:spacing w:before="120"/>
        <w:jc w:val="both"/>
      </w:pPr>
      <w:r w:rsidRPr="007440B9">
        <w:rPr>
          <w:noProof/>
        </w:rPr>
        <w:tab/>
        <w:t xml:space="preserve">3.1. </w:t>
      </w:r>
      <w:r w:rsidRPr="007440B9">
        <w:t xml:space="preserve">Передать Подрядчику исходные данные для выполнения работ по Этапу 1 в случае, если предоставление Заказчиком исходных данных предусмотрено в </w:t>
      </w:r>
      <w:r>
        <w:t>Техническом з</w:t>
      </w:r>
      <w:r w:rsidRPr="007440B9">
        <w:t>адании.</w:t>
      </w:r>
    </w:p>
    <w:p w:rsidR="000068A2" w:rsidRPr="007440B9" w:rsidRDefault="000068A2" w:rsidP="000068A2">
      <w:pPr>
        <w:jc w:val="both"/>
      </w:pPr>
      <w:r w:rsidRPr="007440B9">
        <w:tab/>
        <w:t>3.2. Рассмотреть разработанную Подрядчиком Проектно-сметную документацию в течение 14</w:t>
      </w:r>
      <w:r w:rsidRPr="007440B9">
        <w:rPr>
          <w:noProof/>
        </w:rPr>
        <w:t xml:space="preserve"> (четырнадцати) </w:t>
      </w:r>
      <w:r w:rsidRPr="007440B9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0068A2" w:rsidRPr="007440B9" w:rsidRDefault="000068A2" w:rsidP="000068A2">
      <w:pPr>
        <w:jc w:val="both"/>
      </w:pPr>
      <w:r w:rsidRPr="007440B9">
        <w:tab/>
      </w:r>
      <w:r w:rsidRPr="007440B9">
        <w:rPr>
          <w:noProof/>
        </w:rPr>
        <w:t>3.3.</w:t>
      </w:r>
      <w:r w:rsidRPr="007440B9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lastRenderedPageBreak/>
        <w:tab/>
        <w:t xml:space="preserve">3.4. </w:t>
      </w:r>
      <w:r w:rsidRPr="007440B9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0068A2" w:rsidRPr="00C2311A" w:rsidRDefault="000068A2" w:rsidP="000068A2">
      <w:pPr>
        <w:jc w:val="both"/>
      </w:pPr>
      <w:r w:rsidRPr="007440B9">
        <w:tab/>
        <w:t xml:space="preserve"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</w:t>
      </w:r>
      <w:r w:rsidR="00C2311A">
        <w:t xml:space="preserve">органов, </w:t>
      </w:r>
      <w:r w:rsidRPr="00C2311A">
        <w:t>если на Объект реконструкции необходимо полу</w:t>
      </w:r>
      <w:r w:rsidR="00C2311A">
        <w:t>чение допуска</w:t>
      </w:r>
      <w:r w:rsidR="00BF0584" w:rsidRPr="00C2311A">
        <w:t>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3.6.</w:t>
      </w:r>
      <w:r w:rsidRPr="007440B9">
        <w:t xml:space="preserve"> Принять выполненные работы в порядке, предусмотренном разделом 6 настоящего Договора.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3.7. </w:t>
      </w:r>
      <w:r w:rsidRPr="007440B9">
        <w:t xml:space="preserve">Оплатить работы в порядке, установленном разделом 7 настоящего Договора. </w:t>
      </w:r>
    </w:p>
    <w:p w:rsidR="000068A2" w:rsidRPr="007440B9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7440B9">
        <w:rPr>
          <w:b/>
        </w:rPr>
        <w:t>4. ПОДРЯДЧИК ОБЯЗАН</w:t>
      </w:r>
    </w:p>
    <w:p w:rsidR="000068A2" w:rsidRPr="007440B9" w:rsidRDefault="000068A2" w:rsidP="000068A2">
      <w:pPr>
        <w:jc w:val="both"/>
      </w:pPr>
      <w:r w:rsidRPr="007440B9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2 к настоящему Договору).</w:t>
      </w:r>
    </w:p>
    <w:p w:rsidR="000068A2" w:rsidRPr="007440B9" w:rsidRDefault="000068A2" w:rsidP="000068A2">
      <w:pPr>
        <w:jc w:val="both"/>
      </w:pPr>
      <w:r w:rsidRPr="007440B9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0068A2" w:rsidRPr="007440B9" w:rsidRDefault="000068A2" w:rsidP="000068A2">
      <w:pPr>
        <w:jc w:val="both"/>
      </w:pPr>
      <w:r w:rsidRPr="007440B9">
        <w:tab/>
        <w:t xml:space="preserve">4.3. Выполнить работы на основании исходных данных, в соответствии с </w:t>
      </w:r>
      <w:r>
        <w:t>Техническим з</w:t>
      </w:r>
      <w:r w:rsidRPr="007440B9">
        <w:t>аданием (Приложение № 1), действующими строительными нормами и правилами (СНиП), инструкциями, государственными стандартами, иными</w:t>
      </w:r>
      <w:r w:rsidRPr="007440B9">
        <w:rPr>
          <w:iCs/>
        </w:rPr>
        <w:t xml:space="preserve"> нормативно-правовыми актами РФ.</w:t>
      </w:r>
    </w:p>
    <w:p w:rsidR="000068A2" w:rsidRPr="007440B9" w:rsidRDefault="000068A2" w:rsidP="000068A2">
      <w:pPr>
        <w:jc w:val="both"/>
      </w:pPr>
      <w:r w:rsidRPr="007440B9">
        <w:tab/>
        <w:t xml:space="preserve">4.4. Разработать Проектно-сметную документацию и материалы инженерных изысканий в составе, предусмотренном </w:t>
      </w:r>
      <w:r>
        <w:t>Техническим  з</w:t>
      </w:r>
      <w:r w:rsidRPr="007440B9">
        <w:t>аданием, и передать Заказчику в сроки, установленные Графиком выполнения работ (Приложение № 2).</w:t>
      </w:r>
    </w:p>
    <w:p w:rsidR="000068A2" w:rsidRPr="007440B9" w:rsidRDefault="000068A2" w:rsidP="000068A2">
      <w:pPr>
        <w:jc w:val="both"/>
      </w:pPr>
      <w:r w:rsidRPr="007440B9">
        <w:tab/>
        <w:t xml:space="preserve">4.5. В случае если в процессе выполнения проектно-изыскательских работ  обнаружится невозможность достижения результатов, предусмотренных </w:t>
      </w:r>
      <w:r>
        <w:t>Техническим з</w:t>
      </w:r>
      <w:r w:rsidRPr="007440B9">
        <w:t>аданием, приостановить выполнение работ и в течение 2 (двух) рабочих дней уведомить об этом Заказчика.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4.6. </w:t>
      </w:r>
      <w:r w:rsidRPr="007440B9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целесообразности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7440B9">
        <w:rPr>
          <w:noProof/>
        </w:rPr>
        <w:t xml:space="preserve"> 716</w:t>
      </w:r>
      <w:r w:rsidRPr="007440B9">
        <w:t xml:space="preserve"> и</w:t>
      </w:r>
      <w:r w:rsidRPr="007440B9">
        <w:rPr>
          <w:noProof/>
        </w:rPr>
        <w:t xml:space="preserve"> 717</w:t>
      </w:r>
      <w:r w:rsidRPr="007440B9">
        <w:t xml:space="preserve"> ГК РФ.</w:t>
      </w:r>
    </w:p>
    <w:p w:rsidR="000068A2" w:rsidRPr="007440B9" w:rsidRDefault="000068A2" w:rsidP="000068A2">
      <w:pPr>
        <w:jc w:val="both"/>
      </w:pPr>
      <w:r w:rsidRPr="007440B9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0068A2" w:rsidRPr="007440B9" w:rsidRDefault="000068A2" w:rsidP="000068A2">
      <w:pPr>
        <w:jc w:val="both"/>
      </w:pPr>
      <w:r w:rsidRPr="007440B9">
        <w:tab/>
        <w:t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Объекту, в том числе, обеспечить подготовку и подачу в уполномоченный государственный орган необходимых документов.</w:t>
      </w:r>
    </w:p>
    <w:p w:rsidR="000068A2" w:rsidRPr="007440B9" w:rsidRDefault="000068A2" w:rsidP="000068A2">
      <w:pPr>
        <w:jc w:val="both"/>
      </w:pPr>
      <w:r w:rsidRPr="007440B9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0068A2" w:rsidRPr="007440B9" w:rsidRDefault="000068A2" w:rsidP="000068A2">
      <w:pPr>
        <w:jc w:val="both"/>
      </w:pPr>
      <w:r w:rsidRPr="007440B9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0068A2" w:rsidRPr="007440B9" w:rsidRDefault="000068A2" w:rsidP="000068A2">
      <w:pPr>
        <w:jc w:val="both"/>
      </w:pPr>
      <w:r w:rsidRPr="007440B9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4.11.</w:t>
      </w:r>
      <w:r w:rsidRPr="007440B9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0068A2" w:rsidRPr="007440B9" w:rsidRDefault="000068A2" w:rsidP="000068A2">
      <w:pPr>
        <w:jc w:val="both"/>
      </w:pPr>
      <w:r w:rsidRPr="007440B9">
        <w:tab/>
        <w:t>4.12. Согласовывать с Заказчиком результаты выполненных работ (этапов работ).</w:t>
      </w:r>
    </w:p>
    <w:p w:rsidR="000068A2" w:rsidRPr="007440B9" w:rsidRDefault="000068A2" w:rsidP="000068A2">
      <w:pPr>
        <w:jc w:val="both"/>
      </w:pPr>
      <w:r w:rsidRPr="007440B9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0068A2" w:rsidRPr="007440B9" w:rsidRDefault="000068A2" w:rsidP="000068A2">
      <w:pPr>
        <w:jc w:val="both"/>
      </w:pPr>
      <w:r w:rsidRPr="007440B9">
        <w:tab/>
        <w:t>4.14. Сдать выполненные работы в порядке, предусмотренном разделом 6 настоящего Договора.</w:t>
      </w:r>
    </w:p>
    <w:p w:rsidR="000068A2" w:rsidRPr="00C2311A" w:rsidRDefault="000068A2" w:rsidP="000068A2">
      <w:pPr>
        <w:jc w:val="both"/>
      </w:pPr>
      <w:r w:rsidRPr="007440B9">
        <w:lastRenderedPageBreak/>
        <w:tab/>
        <w:t>4.15. Обеспечить получение разрешения на включение электроустановки (допуск электроустановки в эксплуатацию) от уполномо</w:t>
      </w:r>
      <w:r w:rsidR="00C2311A">
        <w:t xml:space="preserve">ченных государственных органов, </w:t>
      </w:r>
      <w:r w:rsidRPr="00C2311A">
        <w:t>если на Объект реконструкц</w:t>
      </w:r>
      <w:r w:rsidR="00C76924" w:rsidRPr="00C2311A">
        <w:t>ии необходимо получение допуска</w:t>
      </w:r>
      <w:r w:rsidR="00C2311A">
        <w:t>.</w:t>
      </w:r>
    </w:p>
    <w:p w:rsidR="000068A2" w:rsidRPr="007440B9" w:rsidRDefault="000068A2" w:rsidP="000068A2">
      <w:pPr>
        <w:jc w:val="both"/>
        <w:rPr>
          <w:noProof/>
        </w:rPr>
      </w:pPr>
      <w:r w:rsidRPr="007440B9">
        <w:tab/>
        <w:t xml:space="preserve">4.16. </w:t>
      </w:r>
      <w:r w:rsidRPr="007440B9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0068A2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7440B9">
        <w:rPr>
          <w:b/>
          <w:noProof/>
        </w:rPr>
        <w:t>5.</w:t>
      </w:r>
      <w:r w:rsidRPr="007440B9">
        <w:rPr>
          <w:b/>
        </w:rPr>
        <w:t xml:space="preserve"> СРОКИ ВЫПОЛНЕНИЯ РАБОТ</w:t>
      </w:r>
    </w:p>
    <w:p w:rsidR="000068A2" w:rsidRPr="007440B9" w:rsidRDefault="000068A2" w:rsidP="00E847CC">
      <w:pPr>
        <w:jc w:val="both"/>
      </w:pPr>
      <w:r w:rsidRPr="000068A2">
        <w:rPr>
          <w:noProof/>
          <w:color w:val="FF0000"/>
        </w:rPr>
        <w:tab/>
      </w:r>
      <w:r w:rsidRPr="007440B9">
        <w:rPr>
          <w:noProof/>
        </w:rPr>
        <w:t>5.</w:t>
      </w:r>
      <w:r w:rsidR="00E847CC">
        <w:rPr>
          <w:noProof/>
        </w:rPr>
        <w:t>1</w:t>
      </w:r>
      <w:r w:rsidRPr="007440B9">
        <w:rPr>
          <w:noProof/>
        </w:rPr>
        <w:t>.</w:t>
      </w:r>
      <w:r w:rsidRPr="007440B9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6.</w:t>
      </w:r>
      <w:r w:rsidRPr="007440B9">
        <w:rPr>
          <w:b/>
        </w:rPr>
        <w:t xml:space="preserve"> ПОРЯДОК СДАЧИ-ПРИЕМКИ ВЫПОЛНЕННЫХ РАБОТ</w:t>
      </w:r>
    </w:p>
    <w:p w:rsidR="000068A2" w:rsidRPr="007440B9" w:rsidRDefault="000068A2" w:rsidP="000068A2">
      <w:pPr>
        <w:spacing w:before="240"/>
        <w:ind w:firstLine="708"/>
        <w:jc w:val="both"/>
      </w:pPr>
      <w:r w:rsidRPr="007440B9">
        <w:rPr>
          <w:noProof/>
        </w:rPr>
        <w:t xml:space="preserve">6.1. </w:t>
      </w:r>
      <w:r w:rsidRPr="007440B9"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6.2. </w:t>
      </w:r>
      <w:r w:rsidRPr="007440B9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7440B9">
        <w:rPr>
          <w:sz w:val="22"/>
          <w:szCs w:val="22"/>
        </w:rPr>
        <w:t xml:space="preserve"> </w:t>
      </w:r>
      <w:r w:rsidRPr="007440B9">
        <w:rPr>
          <w:sz w:val="23"/>
          <w:szCs w:val="23"/>
        </w:rPr>
        <w:t>или лицо, им назначенное</w:t>
      </w:r>
      <w:r w:rsidRPr="007440B9">
        <w:t>.</w:t>
      </w:r>
    </w:p>
    <w:p w:rsidR="000068A2" w:rsidRPr="007440B9" w:rsidRDefault="000068A2" w:rsidP="000068A2">
      <w:pPr>
        <w:ind w:firstLine="708"/>
        <w:jc w:val="both"/>
      </w:pPr>
      <w:r w:rsidRPr="007440B9">
        <w:rPr>
          <w:noProof/>
        </w:rPr>
        <w:t>6.3.</w:t>
      </w:r>
      <w:r w:rsidRPr="007440B9">
        <w:t xml:space="preserve"> Подрядчик по мере выполнения проектно-изыскательских работ (Этап 1)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</w:t>
      </w:r>
      <w:proofErr w:type="gramStart"/>
      <w:r w:rsidRPr="007440B9">
        <w:t>бумажном</w:t>
      </w:r>
      <w:proofErr w:type="gramEnd"/>
      <w:r w:rsidRPr="007440B9">
        <w:t xml:space="preserve"> (4 экземпляра) и электронном носителях.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</w:t>
      </w:r>
      <w:r>
        <w:t>Техническим з</w:t>
      </w:r>
      <w:r w:rsidRPr="007440B9">
        <w:t>аданием и требованиями нормативно-правовых актов.</w:t>
      </w:r>
    </w:p>
    <w:p w:rsidR="000068A2" w:rsidRPr="007440B9" w:rsidRDefault="000068A2" w:rsidP="000068A2">
      <w:pPr>
        <w:jc w:val="both"/>
        <w:rPr>
          <w:color w:val="00B050"/>
        </w:rPr>
      </w:pPr>
      <w:r w:rsidRPr="007440B9">
        <w:tab/>
        <w:t xml:space="preserve">6.4. </w:t>
      </w:r>
      <w:proofErr w:type="gramStart"/>
      <w:r w:rsidRPr="007440B9">
        <w:t>При выполнении Подрядчиком иных, не указанных в п.6.3 настоящего Договора, работ Подрядчик ежемесячно, в срок до 25-го числа текущего месяца, представляет Заказчику журналы учета выполненных работ (форма КС-6а),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(форма</w:t>
      </w:r>
      <w:r w:rsidRPr="007440B9">
        <w:rPr>
          <w:noProof/>
        </w:rPr>
        <w:t xml:space="preserve"> КС-3),</w:t>
      </w:r>
      <w:r w:rsidRPr="007440B9">
        <w:t xml:space="preserve"> </w:t>
      </w:r>
      <w:r w:rsidRPr="007440B9">
        <w:rPr>
          <w:bCs/>
        </w:rPr>
        <w:t>общий журнал работ,</w:t>
      </w:r>
      <w:r w:rsidRPr="007440B9">
        <w:rPr>
          <w:b/>
          <w:bCs/>
          <w:sz w:val="28"/>
          <w:szCs w:val="28"/>
        </w:rPr>
        <w:t xml:space="preserve"> </w:t>
      </w:r>
      <w:r w:rsidRPr="007440B9">
        <w:t>соответствующую исполнительную документацию, фиксирующую ход выполнения</w:t>
      </w:r>
      <w:proofErr w:type="gramEnd"/>
      <w:r w:rsidRPr="007440B9">
        <w:t xml:space="preserve">, окончания и оформления соответствующих видов работ. 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6.5.</w:t>
      </w:r>
      <w:r w:rsidRPr="007440B9">
        <w:t xml:space="preserve"> Заказчик в течение 15 (пятнадцати) рабочих дней со дня получения документации, указанной в п.6.3, 6.4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6.3, 6.4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</w:t>
      </w:r>
      <w:r w:rsidRPr="007440B9">
        <w:rPr>
          <w:color w:val="00B0F0"/>
        </w:rPr>
        <w:t xml:space="preserve"> </w:t>
      </w:r>
      <w:r w:rsidRPr="007440B9">
        <w:t xml:space="preserve"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0068A2" w:rsidRPr="007440B9" w:rsidRDefault="000068A2" w:rsidP="000068A2">
      <w:pPr>
        <w:ind w:firstLine="708"/>
        <w:jc w:val="both"/>
        <w:rPr>
          <w:noProof/>
        </w:rPr>
      </w:pPr>
      <w:r w:rsidRPr="007440B9">
        <w:t xml:space="preserve">6.5.1. </w:t>
      </w:r>
      <w:r w:rsidRPr="007440B9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7440B9">
        <w:t>6.6.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7440B9">
        <w:rPr>
          <w:noProof/>
        </w:rPr>
        <w:t xml:space="preserve"> три</w:t>
      </w:r>
      <w:r w:rsidRPr="007440B9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 xml:space="preserve"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</w:t>
      </w:r>
      <w:r w:rsidRPr="007440B9">
        <w:lastRenderedPageBreak/>
        <w:t>почтовому адресу Заказчика, указанному в Договоре.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>6.6.1.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7440B9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0068A2" w:rsidRPr="007440B9" w:rsidRDefault="000068A2" w:rsidP="000068A2">
      <w:pPr>
        <w:ind w:firstLine="708"/>
        <w:jc w:val="both"/>
      </w:pPr>
      <w:r w:rsidRPr="007440B9">
        <w:rPr>
          <w:noProof/>
        </w:rPr>
        <w:t xml:space="preserve">6.7. </w:t>
      </w:r>
      <w:r w:rsidRPr="007440B9">
        <w:t>Подрядчик письменно уведомляет Заказчика о готовности завершенного строительством Объекта к сдаче Заказчику (Этап 2).</w:t>
      </w:r>
    </w:p>
    <w:p w:rsidR="000068A2" w:rsidRPr="007440B9" w:rsidRDefault="000068A2" w:rsidP="000068A2">
      <w:pPr>
        <w:ind w:firstLine="708"/>
        <w:jc w:val="both"/>
      </w:pPr>
      <w:r w:rsidRPr="007440B9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6.8.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0068A2" w:rsidRPr="007440B9" w:rsidRDefault="000068A2" w:rsidP="000068A2">
      <w:pPr>
        <w:ind w:firstLine="708"/>
        <w:jc w:val="both"/>
      </w:pPr>
      <w:r w:rsidRPr="007440B9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6.8.1. При отказе Подрядчика от составления указанного акта, Заказчик привлекает третье лицо в порядке, установленном пунктом 6.5.1 настоящего Договора. </w:t>
      </w:r>
    </w:p>
    <w:p w:rsidR="000068A2" w:rsidRPr="007440B9" w:rsidRDefault="000068A2" w:rsidP="000068A2">
      <w:pPr>
        <w:jc w:val="both"/>
      </w:pPr>
      <w:r w:rsidRPr="007440B9">
        <w:tab/>
        <w:t>6.9.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0068A2" w:rsidRPr="007440B9" w:rsidRDefault="000068A2" w:rsidP="000068A2">
      <w:pPr>
        <w:tabs>
          <w:tab w:val="num" w:pos="1440"/>
        </w:tabs>
        <w:ind w:firstLine="600"/>
        <w:jc w:val="both"/>
      </w:pPr>
      <w:r w:rsidRPr="007440B9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отсутствие разногласий между Сторонами по объему и качеству выполненных работ;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0068A2" w:rsidRPr="007440B9" w:rsidRDefault="000068A2" w:rsidP="000068A2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7440B9">
        <w:t>-</w:t>
      </w:r>
      <w:r w:rsidRPr="007440B9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7440B9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7440B9">
        <w:rPr>
          <w:bCs/>
        </w:rPr>
        <w:t>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0068A2" w:rsidRPr="007440B9" w:rsidRDefault="000068A2" w:rsidP="000068A2">
      <w:pPr>
        <w:ind w:firstLine="600"/>
        <w:jc w:val="both"/>
      </w:pPr>
      <w:r w:rsidRPr="007440B9">
        <w:rPr>
          <w:noProof/>
        </w:rPr>
        <w:t xml:space="preserve">6.10. </w:t>
      </w:r>
      <w:r w:rsidRPr="007440B9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0068A2" w:rsidRPr="007440B9" w:rsidRDefault="000068A2" w:rsidP="000068A2">
      <w:pPr>
        <w:ind w:firstLine="600"/>
        <w:jc w:val="both"/>
        <w:rPr>
          <w:color w:val="00B0F0"/>
        </w:rPr>
      </w:pPr>
      <w:r w:rsidRPr="007440B9">
        <w:t xml:space="preserve">6.11. В случае досрочного выполнения Подрядчиком Работ Заказчик вправе досрочно принять результат выполненных Работ. </w:t>
      </w:r>
    </w:p>
    <w:p w:rsidR="000068A2" w:rsidRPr="007440B9" w:rsidRDefault="000068A2" w:rsidP="000068A2">
      <w:pPr>
        <w:jc w:val="both"/>
        <w:rPr>
          <w:b/>
          <w:noProof/>
        </w:rPr>
      </w:pPr>
      <w:r w:rsidRPr="007440B9">
        <w:tab/>
      </w:r>
    </w:p>
    <w:p w:rsidR="000068A2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7.</w:t>
      </w:r>
      <w:r w:rsidRPr="007440B9">
        <w:rPr>
          <w:b/>
        </w:rPr>
        <w:t xml:space="preserve"> ПОРЯДОК РАСЧЕТОВ</w:t>
      </w:r>
    </w:p>
    <w:p w:rsidR="000068A2" w:rsidRPr="008D2B77" w:rsidRDefault="000068A2" w:rsidP="000068A2">
      <w:pPr>
        <w:jc w:val="both"/>
      </w:pPr>
      <w:r w:rsidRPr="007440B9">
        <w:rPr>
          <w:noProof/>
        </w:rPr>
        <w:lastRenderedPageBreak/>
        <w:tab/>
      </w:r>
      <w:r w:rsidRPr="008D2B77">
        <w:rPr>
          <w:noProof/>
        </w:rPr>
        <w:t>7.</w:t>
      </w:r>
      <w:r w:rsidR="00E847CC" w:rsidRPr="008D2B77">
        <w:rPr>
          <w:noProof/>
        </w:rPr>
        <w:t>1</w:t>
      </w:r>
      <w:r w:rsidRPr="008D2B77">
        <w:rPr>
          <w:noProof/>
        </w:rPr>
        <w:t>.</w:t>
      </w:r>
      <w:r w:rsidRPr="008D2B77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 w:rsidR="00E847CC" w:rsidRPr="008D2B77">
        <w:t xml:space="preserve">, </w:t>
      </w:r>
      <w:r w:rsidR="00E847CC" w:rsidRPr="008D2B77">
        <w:rPr>
          <w:color w:val="FF0000"/>
        </w:rPr>
        <w:t>но не ранее 1 квартала 2014 года,</w:t>
      </w:r>
      <w:r w:rsidRPr="008D2B77">
        <w:t xml:space="preserve"> на основании:</w:t>
      </w:r>
    </w:p>
    <w:p w:rsidR="000068A2" w:rsidRPr="008D2B77" w:rsidRDefault="000068A2" w:rsidP="000068A2">
      <w:pPr>
        <w:numPr>
          <w:ilvl w:val="0"/>
          <w:numId w:val="12"/>
        </w:numPr>
        <w:jc w:val="both"/>
      </w:pPr>
      <w:r w:rsidRPr="008D2B77">
        <w:t>подписанного обеими Сторонами в 2-х (двух) экземплярах акта о выполненных проектно-изыскательских работах;</w:t>
      </w:r>
    </w:p>
    <w:p w:rsidR="000068A2" w:rsidRPr="008D2B77" w:rsidRDefault="000068A2" w:rsidP="000068A2">
      <w:pPr>
        <w:numPr>
          <w:ilvl w:val="0"/>
          <w:numId w:val="12"/>
        </w:numPr>
        <w:jc w:val="both"/>
      </w:pPr>
      <w:r w:rsidRPr="008D2B77">
        <w:t>выставленного Подрядчиком счета-фактуры.</w:t>
      </w:r>
    </w:p>
    <w:p w:rsidR="000068A2" w:rsidRPr="008D2B77" w:rsidRDefault="000068A2" w:rsidP="000068A2">
      <w:pPr>
        <w:jc w:val="both"/>
      </w:pPr>
      <w:r w:rsidRPr="008D2B77">
        <w:rPr>
          <w:noProof/>
        </w:rPr>
        <w:tab/>
        <w:t>7.</w:t>
      </w:r>
      <w:r w:rsidR="00E847CC" w:rsidRPr="008D2B77">
        <w:rPr>
          <w:noProof/>
        </w:rPr>
        <w:t>2</w:t>
      </w:r>
      <w:r w:rsidRPr="008D2B77">
        <w:rPr>
          <w:noProof/>
        </w:rPr>
        <w:t xml:space="preserve">. </w:t>
      </w:r>
      <w:r w:rsidRPr="008D2B77">
        <w:rPr>
          <w:color w:val="FF0000"/>
        </w:rPr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="00E847CC" w:rsidRPr="008D2B77">
        <w:rPr>
          <w:color w:val="FF0000"/>
        </w:rPr>
        <w:t>но не ранее 1 квартала 2014 года, сумму, не превышающую</w:t>
      </w:r>
      <w:r w:rsidRPr="008D2B77">
        <w:rPr>
          <w:b/>
          <w:color w:val="FF0000"/>
        </w:rPr>
        <w:t xml:space="preserve"> 80 % от общей стоимости строительно-монтажных работ по настоящему Договору, </w:t>
      </w:r>
      <w:r w:rsidRPr="008D2B77">
        <w:rPr>
          <w:color w:val="FF0000"/>
        </w:rPr>
        <w:t>на основании:</w:t>
      </w:r>
    </w:p>
    <w:p w:rsidR="000068A2" w:rsidRPr="008D2B77" w:rsidRDefault="000068A2" w:rsidP="000068A2">
      <w:pPr>
        <w:numPr>
          <w:ilvl w:val="0"/>
          <w:numId w:val="15"/>
        </w:numPr>
        <w:jc w:val="both"/>
      </w:pPr>
      <w:r w:rsidRPr="008D2B77">
        <w:t>подписанного обеими Сторонами в 2-х (двух) экземплярах акта о приемке выполненных работ (форма КС-2);</w:t>
      </w:r>
    </w:p>
    <w:p w:rsidR="000068A2" w:rsidRPr="008D2B77" w:rsidRDefault="000068A2" w:rsidP="000068A2">
      <w:pPr>
        <w:numPr>
          <w:ilvl w:val="0"/>
          <w:numId w:val="15"/>
        </w:numPr>
        <w:jc w:val="both"/>
      </w:pPr>
      <w:r w:rsidRPr="008D2B77">
        <w:t>подписанной обеими Сторонами в 2-х (двух) экземплярах справки о стоимости выполненных работ (форма</w:t>
      </w:r>
      <w:r w:rsidRPr="008D2B77">
        <w:rPr>
          <w:noProof/>
        </w:rPr>
        <w:t xml:space="preserve"> КС-3);</w:t>
      </w:r>
    </w:p>
    <w:p w:rsidR="000068A2" w:rsidRPr="008D2B77" w:rsidRDefault="000068A2" w:rsidP="000068A2">
      <w:pPr>
        <w:numPr>
          <w:ilvl w:val="0"/>
          <w:numId w:val="15"/>
        </w:numPr>
        <w:jc w:val="both"/>
      </w:pPr>
      <w:r w:rsidRPr="008D2B77">
        <w:t>выставленного Подрядчиком счета-фактуры.</w:t>
      </w:r>
    </w:p>
    <w:p w:rsidR="000068A2" w:rsidRPr="008D2B77" w:rsidRDefault="000068A2" w:rsidP="000068A2">
      <w:pPr>
        <w:jc w:val="both"/>
      </w:pPr>
      <w:r w:rsidRPr="008D2B77">
        <w:tab/>
        <w:t>7.</w:t>
      </w:r>
      <w:r w:rsidR="00E847CC" w:rsidRPr="008D2B77">
        <w:t>3</w:t>
      </w:r>
      <w:r w:rsidRPr="008D2B77">
        <w:t xml:space="preserve">. </w:t>
      </w:r>
      <w:r w:rsidRPr="008D2B77">
        <w:rPr>
          <w:noProof/>
        </w:rPr>
        <w:t xml:space="preserve">Окончательный расчет производится Заказчиком </w:t>
      </w:r>
      <w:r w:rsidRPr="008D2B77">
        <w:t>в течение 45 (сорока пяти) банковских дней с момента получения соответствующего счета Подрядчика</w:t>
      </w:r>
      <w:r w:rsidR="00E847CC" w:rsidRPr="008D2B77">
        <w:t>,</w:t>
      </w:r>
      <w:r w:rsidR="00E847CC" w:rsidRPr="008D2B77">
        <w:rPr>
          <w:color w:val="FF0000"/>
        </w:rPr>
        <w:t xml:space="preserve"> но не ранее 1 квартала 2014 года,</w:t>
      </w:r>
      <w:r w:rsidRPr="008D2B77">
        <w:t xml:space="preserve"> на основании:</w:t>
      </w:r>
    </w:p>
    <w:p w:rsidR="000068A2" w:rsidRPr="008D2B77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8D2B77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068A2" w:rsidRPr="008D2B77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8D2B77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</w:t>
      </w:r>
      <w:r w:rsidR="008D2B77" w:rsidRPr="008D2B77">
        <w:t xml:space="preserve">, </w:t>
      </w:r>
      <w:r w:rsidRPr="008D2B77">
        <w:t>если на Объект реконструк</w:t>
      </w:r>
      <w:r w:rsidR="0079152C" w:rsidRPr="008D2B77">
        <w:t>ции необходимо получение допуска</w:t>
      </w:r>
      <w:r w:rsidRPr="008D2B77">
        <w:t xml:space="preserve">. </w:t>
      </w:r>
    </w:p>
    <w:p w:rsidR="000068A2" w:rsidRPr="008D2B77" w:rsidRDefault="000068A2" w:rsidP="000068A2">
      <w:pPr>
        <w:jc w:val="both"/>
        <w:rPr>
          <w:color w:val="FF0000"/>
        </w:rPr>
      </w:pPr>
      <w:r w:rsidRPr="008D2B77">
        <w:rPr>
          <w:noProof/>
        </w:rPr>
        <w:tab/>
      </w:r>
      <w:r w:rsidRPr="008D2B77">
        <w:rPr>
          <w:color w:val="FF0000"/>
        </w:rPr>
        <w:t>7.</w:t>
      </w:r>
      <w:r w:rsidR="00E847CC" w:rsidRPr="008D2B77">
        <w:rPr>
          <w:color w:val="FF0000"/>
        </w:rPr>
        <w:t>4</w:t>
      </w:r>
      <w:r w:rsidRPr="008D2B77">
        <w:rPr>
          <w:color w:val="FF0000"/>
        </w:rPr>
        <w:t>. Заказчик вправе досрочно производить оплату выполненных работ.</w:t>
      </w:r>
    </w:p>
    <w:p w:rsidR="00E847CC" w:rsidRPr="008D2B77" w:rsidRDefault="00E847CC" w:rsidP="000068A2">
      <w:pPr>
        <w:jc w:val="both"/>
        <w:rPr>
          <w:color w:val="FF0000"/>
        </w:rPr>
      </w:pPr>
      <w:r w:rsidRPr="008D2B77">
        <w:rPr>
          <w:color w:val="FF0000"/>
        </w:rPr>
        <w:tab/>
        <w:t xml:space="preserve">7.5. </w:t>
      </w:r>
      <w:r w:rsidR="009150C5" w:rsidRPr="008D2B77">
        <w:rPr>
          <w:color w:val="FF0000"/>
        </w:rPr>
        <w:t>П</w:t>
      </w:r>
      <w:r w:rsidRPr="008D2B77">
        <w:rPr>
          <w:color w:val="FF0000"/>
        </w:rPr>
        <w:t>о</w:t>
      </w:r>
      <w:r w:rsidR="009150C5" w:rsidRPr="008D2B77">
        <w:rPr>
          <w:color w:val="FF0000"/>
        </w:rPr>
        <w:t xml:space="preserve"> условиям </w:t>
      </w:r>
      <w:r w:rsidRPr="008D2B77">
        <w:rPr>
          <w:color w:val="FF0000"/>
        </w:rPr>
        <w:t>настояще</w:t>
      </w:r>
      <w:r w:rsidR="009150C5" w:rsidRPr="008D2B77">
        <w:rPr>
          <w:color w:val="FF0000"/>
        </w:rPr>
        <w:t>го</w:t>
      </w:r>
      <w:r w:rsidRPr="008D2B77">
        <w:rPr>
          <w:color w:val="FF0000"/>
        </w:rPr>
        <w:t xml:space="preserve"> Договор</w:t>
      </w:r>
      <w:r w:rsidR="009150C5" w:rsidRPr="008D2B77">
        <w:rPr>
          <w:color w:val="FF0000"/>
        </w:rPr>
        <w:t>а авансирования работ</w:t>
      </w:r>
      <w:r w:rsidRPr="008D2B77">
        <w:rPr>
          <w:color w:val="FF0000"/>
        </w:rPr>
        <w:t xml:space="preserve"> не предусмотрено.</w:t>
      </w:r>
    </w:p>
    <w:p w:rsidR="000068A2" w:rsidRPr="007440B9" w:rsidRDefault="000068A2" w:rsidP="000068A2">
      <w:pPr>
        <w:spacing w:before="120" w:after="120"/>
        <w:jc w:val="center"/>
        <w:outlineLvl w:val="0"/>
      </w:pPr>
      <w:r w:rsidRPr="007440B9">
        <w:rPr>
          <w:b/>
          <w:noProof/>
        </w:rPr>
        <w:t>8.</w:t>
      </w:r>
      <w:r w:rsidRPr="007440B9">
        <w:rPr>
          <w:b/>
        </w:rPr>
        <w:t xml:space="preserve"> ГАРАНТИЙНЫЕ ОБЯЗАТЕЛЬСТВА</w:t>
      </w:r>
    </w:p>
    <w:p w:rsidR="000068A2" w:rsidRPr="007440B9" w:rsidRDefault="000068A2" w:rsidP="000068A2">
      <w:pPr>
        <w:jc w:val="both"/>
        <w:rPr>
          <w:noProof/>
        </w:rPr>
      </w:pPr>
      <w:r w:rsidRPr="007440B9">
        <w:rPr>
          <w:noProof/>
        </w:rPr>
        <w:tab/>
        <w:t>8.1.</w:t>
      </w:r>
      <w:r w:rsidRPr="007440B9">
        <w:t xml:space="preserve"> </w:t>
      </w:r>
      <w:r w:rsidRPr="007440B9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0068A2" w:rsidRPr="007440B9" w:rsidRDefault="000068A2" w:rsidP="000068A2">
      <w:pPr>
        <w:jc w:val="both"/>
      </w:pPr>
      <w:r w:rsidRPr="007440B9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0068A2" w:rsidRPr="00C76924" w:rsidRDefault="000068A2" w:rsidP="000068A2">
      <w:pPr>
        <w:jc w:val="both"/>
      </w:pPr>
      <w:r w:rsidRPr="007440B9">
        <w:tab/>
        <w:t xml:space="preserve">8.3. </w:t>
      </w:r>
      <w:proofErr w:type="gramStart"/>
      <w:r w:rsidRPr="007440B9">
        <w:t>Гарантийный срок нормальной эксплуатации Объекта и входящих в него инженерных систем, оборудования, материалов и работ устанавливается 36 (тридцать шесть) месяцев 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C76924">
        <w:rPr>
          <w:i/>
        </w:rPr>
        <w:t xml:space="preserve">, </w:t>
      </w:r>
      <w:r w:rsidRPr="00C76924">
        <w:t>если на Объект реконструкции необходимо получение допуск</w:t>
      </w:r>
      <w:r w:rsidR="00C76924" w:rsidRPr="00C76924">
        <w:t>а</w:t>
      </w:r>
      <w:r w:rsidR="00C76924">
        <w:t>,</w:t>
      </w:r>
      <w:r w:rsidRPr="00C76924">
        <w:t xml:space="preserve"> либо с даты подписания акта приемки законченного строительством Объекта (форма КС-11)</w:t>
      </w:r>
      <w:r w:rsidR="00C76924">
        <w:t>, если получение допуска не требуется.</w:t>
      </w:r>
      <w:proofErr w:type="gramEnd"/>
    </w:p>
    <w:p w:rsidR="000068A2" w:rsidRPr="007440B9" w:rsidRDefault="000068A2" w:rsidP="000068A2">
      <w:pPr>
        <w:jc w:val="both"/>
      </w:pPr>
      <w:r w:rsidRPr="007440B9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Гарантийный срок продлевается на период устранения дефектов. </w:t>
      </w:r>
    </w:p>
    <w:p w:rsidR="000068A2" w:rsidRPr="007440B9" w:rsidRDefault="000068A2" w:rsidP="000068A2">
      <w:pPr>
        <w:jc w:val="both"/>
      </w:pPr>
      <w:r w:rsidRPr="007440B9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0068A2" w:rsidRPr="007440B9" w:rsidRDefault="000068A2" w:rsidP="000068A2">
      <w:pPr>
        <w:jc w:val="both"/>
      </w:pPr>
      <w:r w:rsidRPr="007440B9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0068A2" w:rsidRPr="007440B9" w:rsidRDefault="000068A2" w:rsidP="000068A2">
      <w:pPr>
        <w:jc w:val="both"/>
        <w:rPr>
          <w:szCs w:val="20"/>
        </w:rPr>
      </w:pPr>
      <w:r w:rsidRPr="007440B9">
        <w:rPr>
          <w:szCs w:val="20"/>
        </w:rPr>
        <w:lastRenderedPageBreak/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7440B9">
        <w:rPr>
          <w:noProof/>
          <w:szCs w:val="20"/>
        </w:rPr>
        <w:t xml:space="preserve"> 15 %</w:t>
      </w:r>
      <w:r w:rsidRPr="007440B9">
        <w:rPr>
          <w:szCs w:val="20"/>
        </w:rPr>
        <w:t xml:space="preserve"> стоимости работ по устранению дефектов.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9.</w:t>
      </w:r>
      <w:r w:rsidRPr="007440B9">
        <w:rPr>
          <w:b/>
        </w:rPr>
        <w:t xml:space="preserve"> ОТВЕТСТВЕННОСТЬ СТОРОН</w:t>
      </w:r>
    </w:p>
    <w:p w:rsidR="000068A2" w:rsidRPr="007440B9" w:rsidRDefault="000068A2" w:rsidP="000068A2">
      <w:pPr>
        <w:spacing w:before="120"/>
        <w:jc w:val="both"/>
      </w:pPr>
      <w:r w:rsidRPr="007440B9">
        <w:rPr>
          <w:noProof/>
        </w:rPr>
        <w:tab/>
        <w:t>9.1.</w:t>
      </w:r>
      <w:r w:rsidRPr="007440B9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в размере 0,1% от общей стоимости работ за каждый день просрочки, но не более 20% от общей стоимости работ.</w:t>
      </w:r>
    </w:p>
    <w:p w:rsidR="000068A2" w:rsidRPr="00E62871" w:rsidRDefault="000068A2" w:rsidP="000068A2">
      <w:pPr>
        <w:jc w:val="both"/>
      </w:pPr>
      <w:r w:rsidRPr="007440B9">
        <w:tab/>
      </w:r>
      <w:r w:rsidRPr="00E62871">
        <w:t>9.2. За нарушение Подрядчиком предельного срока выполнения работ, в том числе срока передачи Заказчику разрешительной документации, установленного настоящим Договором, Заказчик имеет право удержать из денежных средств, подлежащих перечислению Подрядчику по настоящему Договору неустойку, определяемую из расчета 10% от общей стоимости работ за каждые 10 (десять) дней просрочки предельного срока выполнения работ.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9.3.</w:t>
      </w:r>
      <w:r w:rsidRPr="007440B9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не более 20% от просроченной суммы.</w:t>
      </w:r>
    </w:p>
    <w:p w:rsidR="000068A2" w:rsidRPr="007440B9" w:rsidRDefault="000068A2" w:rsidP="000068A2">
      <w:pPr>
        <w:jc w:val="both"/>
      </w:pPr>
      <w:r w:rsidRPr="007440B9">
        <w:tab/>
        <w:t>9.4. Уплата неустойки не освобождает Стороны от исполнения настоящего Договора, возмещения убытков в полном размере.</w:t>
      </w:r>
    </w:p>
    <w:p w:rsidR="000068A2" w:rsidRPr="007440B9" w:rsidRDefault="000068A2" w:rsidP="000068A2">
      <w:pPr>
        <w:autoSpaceDE w:val="0"/>
        <w:autoSpaceDN w:val="0"/>
        <w:adjustRightInd w:val="0"/>
        <w:ind w:firstLine="708"/>
        <w:jc w:val="both"/>
        <w:outlineLvl w:val="0"/>
      </w:pPr>
      <w:r w:rsidRPr="007440B9">
        <w:t xml:space="preserve">9.5. </w:t>
      </w:r>
      <w:proofErr w:type="gramStart"/>
      <w:r w:rsidRPr="007440B9"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7440B9">
        <w:t>т.ч</w:t>
      </w:r>
      <w:proofErr w:type="spellEnd"/>
      <w:r w:rsidRPr="007440B9"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7440B9">
        <w:t>т.ч</w:t>
      </w:r>
      <w:proofErr w:type="spellEnd"/>
      <w:r w:rsidRPr="007440B9">
        <w:t>. в связи с  взысканием с Заказчика убытков и/или неустойки за неисполнение Заказчиком указанных договорных</w:t>
      </w:r>
      <w:proofErr w:type="gramEnd"/>
      <w:r w:rsidRPr="007440B9">
        <w:t xml:space="preserve">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Подрядчик возмещает Заказчику указанные убытки в полном размере.</w:t>
      </w:r>
    </w:p>
    <w:p w:rsidR="000068A2" w:rsidRPr="007440B9" w:rsidRDefault="000068A2" w:rsidP="000068A2">
      <w:pPr>
        <w:ind w:firstLine="708"/>
        <w:jc w:val="both"/>
      </w:pPr>
      <w:r w:rsidRPr="007440B9">
        <w:t>9.6.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0068A2" w:rsidRPr="007440B9" w:rsidRDefault="000068A2" w:rsidP="000068A2">
      <w:pPr>
        <w:jc w:val="both"/>
      </w:pPr>
      <w:r w:rsidRPr="007440B9">
        <w:tab/>
        <w:t>9.6.1. Потребовать от Подрядчика безвозмездного устранения недостатков в разумный срок.</w:t>
      </w:r>
    </w:p>
    <w:p w:rsidR="000068A2" w:rsidRPr="007440B9" w:rsidRDefault="000068A2" w:rsidP="000068A2">
      <w:pPr>
        <w:jc w:val="both"/>
      </w:pPr>
      <w:r w:rsidRPr="007440B9">
        <w:tab/>
        <w:t>9.6.2. Потребовать от Подрядчика соразмерного уменьшения установленной за работу цены.</w:t>
      </w:r>
    </w:p>
    <w:p w:rsidR="000068A2" w:rsidRPr="007440B9" w:rsidRDefault="000068A2" w:rsidP="000068A2">
      <w:pPr>
        <w:jc w:val="both"/>
      </w:pPr>
      <w:r w:rsidRPr="007440B9">
        <w:tab/>
        <w:t>9.6.3.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0068A2" w:rsidRPr="007440B9" w:rsidRDefault="000068A2" w:rsidP="000068A2">
      <w:pPr>
        <w:jc w:val="both"/>
      </w:pPr>
      <w:r w:rsidRPr="007440B9">
        <w:tab/>
        <w:t>9.6.4.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</w:t>
      </w:r>
    </w:p>
    <w:p w:rsidR="000068A2" w:rsidRPr="007440B9" w:rsidRDefault="000068A2" w:rsidP="000068A2">
      <w:pPr>
        <w:spacing w:before="120"/>
        <w:jc w:val="center"/>
        <w:outlineLvl w:val="0"/>
      </w:pPr>
      <w:r w:rsidRPr="007440B9">
        <w:rPr>
          <w:b/>
          <w:noProof/>
        </w:rPr>
        <w:t>10.</w:t>
      </w:r>
      <w:r w:rsidRPr="007440B9">
        <w:rPr>
          <w:b/>
        </w:rPr>
        <w:t xml:space="preserve"> ОБСТОЯТЕЛЬСТВА НЕПРЕОДОЛИМОЙ СИЛЫ</w:t>
      </w:r>
    </w:p>
    <w:p w:rsidR="000068A2" w:rsidRPr="007440B9" w:rsidRDefault="000068A2" w:rsidP="000068A2">
      <w:pPr>
        <w:spacing w:before="120"/>
        <w:jc w:val="both"/>
      </w:pPr>
      <w:r w:rsidRPr="007440B9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0068A2" w:rsidRPr="007440B9" w:rsidRDefault="000068A2" w:rsidP="000068A2">
      <w:pPr>
        <w:jc w:val="both"/>
      </w:pPr>
      <w:r w:rsidRPr="007440B9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8A2" w:rsidRPr="007440B9" w:rsidRDefault="000068A2" w:rsidP="000068A2">
      <w:pPr>
        <w:jc w:val="both"/>
      </w:pPr>
      <w:r w:rsidRPr="007440B9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0068A2" w:rsidRPr="007440B9" w:rsidRDefault="000068A2" w:rsidP="000068A2">
      <w:pPr>
        <w:jc w:val="both"/>
      </w:pPr>
      <w:r w:rsidRPr="007440B9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0068A2" w:rsidRPr="007440B9" w:rsidRDefault="000068A2" w:rsidP="000068A2">
      <w:pPr>
        <w:spacing w:before="120" w:after="120"/>
        <w:jc w:val="center"/>
        <w:rPr>
          <w:b/>
        </w:rPr>
      </w:pPr>
      <w:r w:rsidRPr="007440B9">
        <w:rPr>
          <w:b/>
        </w:rPr>
        <w:lastRenderedPageBreak/>
        <w:t>11. СРОК ДЕЙСТВИЯ ДОГОВОРА</w:t>
      </w:r>
    </w:p>
    <w:p w:rsidR="000068A2" w:rsidRPr="007440B9" w:rsidRDefault="000068A2" w:rsidP="000068A2">
      <w:pPr>
        <w:jc w:val="both"/>
      </w:pPr>
      <w:r w:rsidRPr="007440B9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0068A2" w:rsidRPr="007440B9" w:rsidRDefault="000068A2" w:rsidP="000068A2">
      <w:pPr>
        <w:jc w:val="both"/>
      </w:pPr>
      <w:r w:rsidRPr="007440B9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0068A2" w:rsidRPr="007440B9" w:rsidRDefault="000068A2" w:rsidP="000068A2">
      <w:pPr>
        <w:jc w:val="both"/>
      </w:pPr>
      <w:r w:rsidRPr="007440B9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12. ПОРЯДОК РАЗРЕШЕНИЯ СПОРОВ</w:t>
      </w:r>
    </w:p>
    <w:p w:rsidR="000068A2" w:rsidRPr="007440B9" w:rsidRDefault="000068A2" w:rsidP="000068A2">
      <w:pPr>
        <w:spacing w:before="120"/>
        <w:jc w:val="both"/>
      </w:pPr>
      <w:r w:rsidRPr="007440B9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0068A2" w:rsidRPr="007440B9" w:rsidRDefault="000068A2" w:rsidP="000068A2">
      <w:pPr>
        <w:jc w:val="both"/>
      </w:pPr>
      <w:r w:rsidRPr="007440B9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13. ОСОБЫЕ УСЛОВИЯ</w:t>
      </w:r>
    </w:p>
    <w:p w:rsidR="000068A2" w:rsidRPr="007440B9" w:rsidRDefault="000068A2" w:rsidP="000068A2">
      <w:pPr>
        <w:spacing w:before="120"/>
        <w:jc w:val="both"/>
      </w:pPr>
      <w:r w:rsidRPr="007440B9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0068A2" w:rsidRPr="007440B9" w:rsidRDefault="000068A2" w:rsidP="000068A2">
      <w:pPr>
        <w:jc w:val="both"/>
      </w:pPr>
      <w:r w:rsidRPr="007440B9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0068A2" w:rsidRPr="007440B9" w:rsidRDefault="000068A2" w:rsidP="000068A2">
      <w:pPr>
        <w:jc w:val="both"/>
      </w:pPr>
      <w:r w:rsidRPr="007440B9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0068A2" w:rsidRPr="007440B9" w:rsidRDefault="000068A2" w:rsidP="000068A2">
      <w:pPr>
        <w:jc w:val="both"/>
      </w:pPr>
      <w:r w:rsidRPr="007440B9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0068A2" w:rsidRPr="007440B9" w:rsidRDefault="000068A2" w:rsidP="000068A2">
      <w:pPr>
        <w:jc w:val="both"/>
      </w:pPr>
      <w:r w:rsidRPr="007440B9">
        <w:tab/>
        <w:t>13.5. Все приложения, изменения и дополнения к настоящему Договору являются его неотъемлемой частью.</w:t>
      </w:r>
    </w:p>
    <w:p w:rsidR="000068A2" w:rsidRPr="007440B9" w:rsidRDefault="000068A2" w:rsidP="000068A2">
      <w:pPr>
        <w:jc w:val="both"/>
      </w:pPr>
      <w:r w:rsidRPr="007440B9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0068A2" w:rsidRPr="007440B9" w:rsidRDefault="000068A2" w:rsidP="000068A2">
      <w:pPr>
        <w:jc w:val="both"/>
      </w:pPr>
      <w:r w:rsidRPr="007440B9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0068A2" w:rsidRPr="007440B9" w:rsidRDefault="000068A2" w:rsidP="000068A2">
      <w:pPr>
        <w:jc w:val="both"/>
      </w:pPr>
      <w:r w:rsidRPr="007440B9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0068A2" w:rsidRPr="007440B9" w:rsidRDefault="000068A2" w:rsidP="000068A2">
      <w:pPr>
        <w:jc w:val="both"/>
      </w:pPr>
      <w:r w:rsidRPr="007440B9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14. РЕКВИЗИТЫ И ПОДПИСИ СТОРОН</w:t>
      </w:r>
    </w:p>
    <w:p w:rsidR="000068A2" w:rsidRPr="007440B9" w:rsidRDefault="000068A2" w:rsidP="000068A2">
      <w:pPr>
        <w:spacing w:before="120"/>
        <w:jc w:val="both"/>
        <w:outlineLvl w:val="0"/>
        <w:rPr>
          <w:b/>
        </w:rPr>
      </w:pPr>
      <w:r w:rsidRPr="007440B9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0068A2" w:rsidRPr="007440B9" w:rsidRDefault="000068A2" w:rsidP="000068A2">
      <w:pPr>
        <w:outlineLvl w:val="0"/>
      </w:pPr>
      <w:r w:rsidRPr="007440B9">
        <w:t xml:space="preserve">Юридический адрес: 187326, Ленинградская область, Кировский р-н, </w:t>
      </w:r>
      <w:proofErr w:type="spellStart"/>
      <w:r w:rsidRPr="007440B9">
        <w:t>г.п</w:t>
      </w:r>
      <w:proofErr w:type="spellEnd"/>
      <w:r w:rsidRPr="007440B9">
        <w:t>. Приладожский, 23а</w:t>
      </w:r>
    </w:p>
    <w:p w:rsidR="000068A2" w:rsidRPr="007440B9" w:rsidRDefault="000068A2" w:rsidP="000068A2">
      <w:pPr>
        <w:outlineLvl w:val="0"/>
      </w:pPr>
      <w:r w:rsidRPr="007440B9">
        <w:t xml:space="preserve">Фактический адрес: 187326, Ленинградская область, Кировский р-н, </w:t>
      </w:r>
      <w:proofErr w:type="spellStart"/>
      <w:r w:rsidRPr="007440B9">
        <w:t>г.п</w:t>
      </w:r>
      <w:proofErr w:type="spellEnd"/>
      <w:r w:rsidRPr="007440B9">
        <w:t>. Приладожский, 23а</w:t>
      </w:r>
    </w:p>
    <w:p w:rsidR="000068A2" w:rsidRPr="007440B9" w:rsidRDefault="000068A2" w:rsidP="000068A2">
      <w:r w:rsidRPr="007440B9">
        <w:t xml:space="preserve">Адрес для почтовых отправлений: </w:t>
      </w:r>
    </w:p>
    <w:p w:rsidR="000068A2" w:rsidRPr="007440B9" w:rsidRDefault="000068A2" w:rsidP="000068A2">
      <w:r w:rsidRPr="007440B9">
        <w:t xml:space="preserve">195197, Санкт-Петербург, Полюстровский пр., д.59, лит. «Х», </w:t>
      </w:r>
    </w:p>
    <w:p w:rsidR="000068A2" w:rsidRPr="007440B9" w:rsidRDefault="000068A2" w:rsidP="000068A2">
      <w:pPr>
        <w:outlineLvl w:val="0"/>
      </w:pPr>
      <w:r w:rsidRPr="007440B9">
        <w:t xml:space="preserve">Северо-Западный Банк Сбербанка РФ </w:t>
      </w:r>
    </w:p>
    <w:p w:rsidR="000068A2" w:rsidRPr="007440B9" w:rsidRDefault="000068A2" w:rsidP="000068A2">
      <w:r w:rsidRPr="007440B9">
        <w:t>г. Санкт-Петербург</w:t>
      </w:r>
    </w:p>
    <w:p w:rsidR="000068A2" w:rsidRPr="007440B9" w:rsidRDefault="000068A2" w:rsidP="000068A2">
      <w:proofErr w:type="gramStart"/>
      <w:r w:rsidRPr="007440B9">
        <w:t>р</w:t>
      </w:r>
      <w:proofErr w:type="gramEnd"/>
      <w:r w:rsidRPr="007440B9">
        <w:t>/с 40702  810  2  5500  0100605</w:t>
      </w:r>
    </w:p>
    <w:p w:rsidR="000068A2" w:rsidRPr="007440B9" w:rsidRDefault="000068A2" w:rsidP="000068A2">
      <w:r w:rsidRPr="007440B9">
        <w:t>к/с 30101  810  5  0000  0000653</w:t>
      </w:r>
    </w:p>
    <w:p w:rsidR="000068A2" w:rsidRPr="007440B9" w:rsidRDefault="000068A2" w:rsidP="000068A2">
      <w:r w:rsidRPr="007440B9">
        <w:t>БИК 044 030 653</w:t>
      </w:r>
      <w:r w:rsidRPr="007440B9">
        <w:tab/>
        <w:t>ИНН 4703074613</w:t>
      </w:r>
      <w:r w:rsidRPr="007440B9">
        <w:tab/>
        <w:t>КПП 470650001</w:t>
      </w: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r w:rsidRPr="007440B9">
        <w:rPr>
          <w:b/>
        </w:rPr>
        <w:t>Подрядчик</w:t>
      </w:r>
      <w:proofErr w:type="gramStart"/>
      <w:r w:rsidRPr="007440B9">
        <w:rPr>
          <w:b/>
        </w:rPr>
        <w:t>:</w:t>
      </w:r>
      <w:r w:rsidRPr="007440B9">
        <w:rPr>
          <w:b/>
          <w:color w:val="FF0000"/>
        </w:rPr>
        <w:t xml:space="preserve"> </w:t>
      </w:r>
      <w:r w:rsidRPr="007440B9">
        <w:rPr>
          <w:b/>
        </w:rPr>
        <w:t>______________________</w:t>
      </w:r>
      <w:r w:rsidRPr="007440B9">
        <w:rPr>
          <w:b/>
          <w:noProof/>
        </w:rPr>
        <w:t xml:space="preserve"> (_____________________)</w:t>
      </w:r>
      <w:proofErr w:type="gramEnd"/>
    </w:p>
    <w:p w:rsidR="000068A2" w:rsidRPr="007440B9" w:rsidRDefault="000068A2" w:rsidP="000068A2">
      <w:r w:rsidRPr="007440B9">
        <w:lastRenderedPageBreak/>
        <w:t>Юридический адрес: ______________________________</w:t>
      </w:r>
    </w:p>
    <w:p w:rsidR="000068A2" w:rsidRPr="007440B9" w:rsidRDefault="000068A2" w:rsidP="000068A2">
      <w:r w:rsidRPr="007440B9">
        <w:t>Адрес для почтовых отправлений: _______________________</w:t>
      </w:r>
    </w:p>
    <w:p w:rsidR="000068A2" w:rsidRPr="007440B9" w:rsidRDefault="000068A2" w:rsidP="000068A2">
      <w:r w:rsidRPr="007440B9">
        <w:t>Реквизиты: ИНН/КПП _________________________________</w:t>
      </w:r>
    </w:p>
    <w:p w:rsidR="000068A2" w:rsidRPr="007440B9" w:rsidRDefault="000068A2" w:rsidP="000068A2">
      <w:proofErr w:type="gramStart"/>
      <w:r w:rsidRPr="007440B9">
        <w:t>р</w:t>
      </w:r>
      <w:proofErr w:type="gramEnd"/>
      <w:r w:rsidRPr="007440B9">
        <w:t xml:space="preserve">/с ______________________ в банке __________________, БИК ______________, к/с __________________ </w:t>
      </w: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  <w:r w:rsidRPr="007440B9">
        <w:rPr>
          <w:b/>
        </w:rPr>
        <w:t>ПРИЛОЖЕНИЯ:</w:t>
      </w:r>
    </w:p>
    <w:p w:rsidR="000068A2" w:rsidRPr="007440B9" w:rsidRDefault="000068A2" w:rsidP="000068A2">
      <w:pPr>
        <w:numPr>
          <w:ilvl w:val="0"/>
          <w:numId w:val="22"/>
        </w:numPr>
        <w:ind w:left="0" w:firstLine="0"/>
        <w:jc w:val="both"/>
      </w:pPr>
      <w:r>
        <w:rPr>
          <w:iCs/>
        </w:rPr>
        <w:t>Техническое з</w:t>
      </w:r>
      <w:r w:rsidRPr="007440B9">
        <w:rPr>
          <w:iCs/>
        </w:rPr>
        <w:t>адание</w:t>
      </w:r>
      <w:r w:rsidRPr="007440B9">
        <w:t>;</w:t>
      </w:r>
    </w:p>
    <w:p w:rsidR="000068A2" w:rsidRPr="007440B9" w:rsidRDefault="000068A2" w:rsidP="000068A2">
      <w:pPr>
        <w:numPr>
          <w:ilvl w:val="0"/>
          <w:numId w:val="22"/>
        </w:numPr>
        <w:ind w:left="0" w:firstLine="0"/>
        <w:jc w:val="both"/>
      </w:pPr>
      <w:r w:rsidRPr="007440B9">
        <w:t>График выполнения работ.</w:t>
      </w:r>
    </w:p>
    <w:p w:rsidR="000068A2" w:rsidRPr="007440B9" w:rsidRDefault="000068A2" w:rsidP="000068A2">
      <w:pPr>
        <w:jc w:val="both"/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0068A2" w:rsidRPr="007440B9" w:rsidTr="00E847CC">
        <w:tc>
          <w:tcPr>
            <w:tcW w:w="5211" w:type="dxa"/>
          </w:tcPr>
          <w:p w:rsidR="000068A2" w:rsidRPr="007440B9" w:rsidRDefault="000068A2" w:rsidP="00C76924">
            <w:pPr>
              <w:jc w:val="both"/>
              <w:rPr>
                <w:b/>
                <w:u w:val="single"/>
              </w:rPr>
            </w:pPr>
            <w:r w:rsidRPr="007440B9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0068A2" w:rsidRPr="007440B9" w:rsidRDefault="000068A2" w:rsidP="00C76924">
            <w:pPr>
              <w:jc w:val="both"/>
            </w:pPr>
          </w:p>
        </w:tc>
        <w:tc>
          <w:tcPr>
            <w:tcW w:w="4536" w:type="dxa"/>
          </w:tcPr>
          <w:p w:rsidR="000068A2" w:rsidRPr="007440B9" w:rsidRDefault="000068A2" w:rsidP="00C76924">
            <w:pPr>
              <w:jc w:val="both"/>
              <w:rPr>
                <w:b/>
                <w:u w:val="single"/>
              </w:rPr>
            </w:pPr>
            <w:r w:rsidRPr="007440B9">
              <w:rPr>
                <w:b/>
                <w:u w:val="single"/>
              </w:rPr>
              <w:t>Заказчик:</w:t>
            </w:r>
          </w:p>
        </w:tc>
      </w:tr>
      <w:tr w:rsidR="000068A2" w:rsidRPr="007440B9" w:rsidTr="00E847CC">
        <w:tc>
          <w:tcPr>
            <w:tcW w:w="5211" w:type="dxa"/>
          </w:tcPr>
          <w:p w:rsidR="000068A2" w:rsidRPr="007440B9" w:rsidRDefault="000068A2" w:rsidP="00C76924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068A2" w:rsidRPr="007440B9" w:rsidRDefault="000068A2" w:rsidP="00C7692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0068A2" w:rsidRPr="007440B9" w:rsidRDefault="000068A2" w:rsidP="00C76924">
            <w:pPr>
              <w:jc w:val="both"/>
              <w:rPr>
                <w:b/>
              </w:rPr>
            </w:pPr>
            <w:r w:rsidRPr="007440B9">
              <w:rPr>
                <w:b/>
              </w:rPr>
              <w:t>ОАО «ЛОЭСК»</w:t>
            </w:r>
          </w:p>
        </w:tc>
      </w:tr>
      <w:tr w:rsidR="000068A2" w:rsidRPr="007440B9" w:rsidTr="00E847CC">
        <w:tc>
          <w:tcPr>
            <w:tcW w:w="5211" w:type="dxa"/>
          </w:tcPr>
          <w:p w:rsidR="000068A2" w:rsidRPr="007440B9" w:rsidRDefault="000068A2" w:rsidP="00C76924"/>
          <w:p w:rsidR="000068A2" w:rsidRPr="007440B9" w:rsidRDefault="000068A2" w:rsidP="00C76924"/>
          <w:p w:rsidR="000068A2" w:rsidRPr="007440B9" w:rsidRDefault="000068A2" w:rsidP="00C76924"/>
          <w:p w:rsidR="000068A2" w:rsidRPr="007440B9" w:rsidRDefault="000068A2" w:rsidP="00C76924">
            <w:pPr>
              <w:jc w:val="both"/>
            </w:pPr>
            <w:r w:rsidRPr="007440B9">
              <w:t xml:space="preserve">___________________ </w:t>
            </w:r>
          </w:p>
        </w:tc>
        <w:tc>
          <w:tcPr>
            <w:tcW w:w="284" w:type="dxa"/>
          </w:tcPr>
          <w:p w:rsidR="000068A2" w:rsidRPr="007440B9" w:rsidRDefault="000068A2" w:rsidP="00C76924">
            <w:pPr>
              <w:jc w:val="both"/>
            </w:pPr>
          </w:p>
        </w:tc>
        <w:tc>
          <w:tcPr>
            <w:tcW w:w="4536" w:type="dxa"/>
          </w:tcPr>
          <w:p w:rsidR="000068A2" w:rsidRPr="007440B9" w:rsidRDefault="000068A2" w:rsidP="00C76924">
            <w:r w:rsidRPr="007440B9">
              <w:t>Первый заместитель генерального директора - Технический директор</w:t>
            </w:r>
          </w:p>
          <w:p w:rsidR="000068A2" w:rsidRPr="007440B9" w:rsidRDefault="000068A2" w:rsidP="00C76924"/>
          <w:p w:rsidR="000068A2" w:rsidRPr="007440B9" w:rsidRDefault="000068A2" w:rsidP="00C76924">
            <w:pPr>
              <w:rPr>
                <w:lang w:val="en-US"/>
              </w:rPr>
            </w:pPr>
            <w:r w:rsidRPr="007440B9">
              <w:t>__________________ Л.В. Тарараксин</w:t>
            </w:r>
          </w:p>
        </w:tc>
      </w:tr>
      <w:tr w:rsidR="000068A2" w:rsidRPr="007440B9" w:rsidTr="00E847CC">
        <w:tc>
          <w:tcPr>
            <w:tcW w:w="5211" w:type="dxa"/>
          </w:tcPr>
          <w:p w:rsidR="000068A2" w:rsidRPr="007440B9" w:rsidRDefault="000068A2" w:rsidP="00C76924">
            <w:r w:rsidRPr="007440B9">
              <w:t>М.П.</w:t>
            </w:r>
          </w:p>
        </w:tc>
        <w:tc>
          <w:tcPr>
            <w:tcW w:w="284" w:type="dxa"/>
          </w:tcPr>
          <w:p w:rsidR="000068A2" w:rsidRPr="007440B9" w:rsidRDefault="000068A2" w:rsidP="00C76924">
            <w:pPr>
              <w:jc w:val="both"/>
            </w:pPr>
          </w:p>
        </w:tc>
        <w:tc>
          <w:tcPr>
            <w:tcW w:w="4536" w:type="dxa"/>
          </w:tcPr>
          <w:p w:rsidR="000068A2" w:rsidRPr="007440B9" w:rsidRDefault="000068A2" w:rsidP="00C76924">
            <w:r w:rsidRPr="007440B9">
              <w:t>М.П.</w:t>
            </w:r>
          </w:p>
        </w:tc>
      </w:tr>
    </w:tbl>
    <w:p w:rsidR="000068A2" w:rsidRPr="007440B9" w:rsidRDefault="000068A2" w:rsidP="000068A2">
      <w:pPr>
        <w:spacing w:after="200" w:line="276" w:lineRule="auto"/>
        <w:rPr>
          <w:sz w:val="18"/>
          <w:szCs w:val="18"/>
        </w:rPr>
      </w:pPr>
      <w:r w:rsidRPr="007440B9">
        <w:rPr>
          <w:sz w:val="18"/>
          <w:szCs w:val="18"/>
        </w:rPr>
        <w:br w:type="page"/>
      </w: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ind w:left="7088"/>
        <w:rPr>
          <w:sz w:val="18"/>
          <w:szCs w:val="18"/>
        </w:rPr>
      </w:pPr>
      <w:r w:rsidRPr="007440B9">
        <w:rPr>
          <w:sz w:val="18"/>
          <w:szCs w:val="18"/>
        </w:rPr>
        <w:t>Приложение № 1</w:t>
      </w:r>
    </w:p>
    <w:p w:rsidR="000068A2" w:rsidRPr="007440B9" w:rsidRDefault="000068A2" w:rsidP="000068A2">
      <w:pPr>
        <w:ind w:left="7088"/>
        <w:rPr>
          <w:sz w:val="18"/>
          <w:szCs w:val="18"/>
        </w:rPr>
      </w:pPr>
      <w:r w:rsidRPr="007440B9">
        <w:rPr>
          <w:sz w:val="18"/>
          <w:szCs w:val="18"/>
        </w:rPr>
        <w:t>к Договору №________________ от __________________201</w:t>
      </w:r>
      <w:r w:rsidR="008D2B77">
        <w:rPr>
          <w:sz w:val="18"/>
          <w:szCs w:val="18"/>
        </w:rPr>
        <w:t>_</w:t>
      </w:r>
      <w:r w:rsidRPr="007440B9">
        <w:rPr>
          <w:sz w:val="18"/>
          <w:szCs w:val="18"/>
        </w:rPr>
        <w:t>г.</w:t>
      </w: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0068A2" w:rsidRPr="007440B9" w:rsidTr="00C76924">
        <w:trPr>
          <w:jc w:val="center"/>
        </w:trPr>
        <w:tc>
          <w:tcPr>
            <w:tcW w:w="4453" w:type="dxa"/>
            <w:hideMark/>
          </w:tcPr>
          <w:p w:rsidR="000068A2" w:rsidRPr="007440B9" w:rsidRDefault="000068A2" w:rsidP="00C76924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СОГЛАСОВАНО:</w:t>
            </w:r>
          </w:p>
          <w:p w:rsidR="000068A2" w:rsidRPr="007440B9" w:rsidRDefault="000068A2" w:rsidP="00C76924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</w:p>
          <w:p w:rsidR="000068A2" w:rsidRPr="007440B9" w:rsidRDefault="000068A2" w:rsidP="00C76924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</w:p>
          <w:p w:rsidR="000068A2" w:rsidRPr="007440B9" w:rsidRDefault="000068A2" w:rsidP="00C76924">
            <w:pPr>
              <w:tabs>
                <w:tab w:val="left" w:pos="2269"/>
              </w:tabs>
              <w:rPr>
                <w:b/>
              </w:rPr>
            </w:pPr>
          </w:p>
          <w:p w:rsidR="000068A2" w:rsidRPr="007440B9" w:rsidRDefault="000068A2" w:rsidP="00C76924">
            <w:pPr>
              <w:tabs>
                <w:tab w:val="left" w:pos="2269"/>
              </w:tabs>
              <w:rPr>
                <w:b/>
              </w:rPr>
            </w:pPr>
          </w:p>
          <w:p w:rsidR="000068A2" w:rsidRPr="007440B9" w:rsidRDefault="000068A2" w:rsidP="00C76924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  <w:r w:rsidRPr="007440B9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0068A2" w:rsidRPr="007440B9" w:rsidRDefault="000068A2" w:rsidP="00C76924"/>
        </w:tc>
        <w:tc>
          <w:tcPr>
            <w:tcW w:w="4185" w:type="dxa"/>
            <w:gridSpan w:val="2"/>
            <w:hideMark/>
          </w:tcPr>
          <w:p w:rsidR="000068A2" w:rsidRPr="007440B9" w:rsidRDefault="000068A2" w:rsidP="00C76924">
            <w:pPr>
              <w:rPr>
                <w:b/>
              </w:rPr>
            </w:pPr>
            <w:r w:rsidRPr="007440B9">
              <w:rPr>
                <w:b/>
              </w:rPr>
              <w:t>УТВЕРЖДАЮ:</w:t>
            </w:r>
          </w:p>
          <w:p w:rsidR="000068A2" w:rsidRPr="007440B9" w:rsidRDefault="000068A2" w:rsidP="00C76924">
            <w:r w:rsidRPr="007440B9">
              <w:t>Первый заместитель генерального директора - Технический директор</w:t>
            </w:r>
          </w:p>
          <w:p w:rsidR="000068A2" w:rsidRPr="007440B9" w:rsidRDefault="000068A2" w:rsidP="00C76924">
            <w:r w:rsidRPr="007440B9">
              <w:t>ОАО "ЛОЭСК"</w:t>
            </w:r>
          </w:p>
          <w:p w:rsidR="000068A2" w:rsidRPr="007440B9" w:rsidRDefault="000068A2" w:rsidP="00C76924">
            <w:r w:rsidRPr="007440B9">
              <w:tab/>
            </w:r>
          </w:p>
          <w:p w:rsidR="000068A2" w:rsidRPr="007440B9" w:rsidRDefault="000068A2" w:rsidP="00C76924">
            <w:pPr>
              <w:rPr>
                <w:b/>
              </w:rPr>
            </w:pPr>
            <w:r w:rsidRPr="007440B9">
              <w:t>_________________Л.В. Тарараксин</w:t>
            </w:r>
          </w:p>
        </w:tc>
      </w:tr>
      <w:tr w:rsidR="000068A2" w:rsidRPr="007440B9" w:rsidTr="00C76924">
        <w:trPr>
          <w:gridAfter w:val="1"/>
          <w:wAfter w:w="137" w:type="dxa"/>
          <w:jc w:val="center"/>
        </w:trPr>
        <w:tc>
          <w:tcPr>
            <w:tcW w:w="4453" w:type="dxa"/>
          </w:tcPr>
          <w:p w:rsidR="000068A2" w:rsidRPr="007440B9" w:rsidRDefault="000068A2" w:rsidP="00C76924"/>
        </w:tc>
        <w:tc>
          <w:tcPr>
            <w:tcW w:w="789" w:type="dxa"/>
          </w:tcPr>
          <w:p w:rsidR="000068A2" w:rsidRPr="007440B9" w:rsidRDefault="000068A2" w:rsidP="00C76924"/>
        </w:tc>
        <w:tc>
          <w:tcPr>
            <w:tcW w:w="4536" w:type="dxa"/>
            <w:gridSpan w:val="2"/>
          </w:tcPr>
          <w:p w:rsidR="000068A2" w:rsidRPr="007440B9" w:rsidRDefault="000068A2" w:rsidP="00C76924"/>
        </w:tc>
      </w:tr>
    </w:tbl>
    <w:p w:rsidR="000068A2" w:rsidRPr="007440B9" w:rsidRDefault="000068A2" w:rsidP="000068A2">
      <w:pPr>
        <w:spacing w:afterAutospacing="1"/>
        <w:jc w:val="both"/>
      </w:pPr>
    </w:p>
    <w:p w:rsidR="000068A2" w:rsidRPr="007440B9" w:rsidRDefault="000068A2" w:rsidP="000068A2">
      <w:pPr>
        <w:spacing w:afterAutospacing="1"/>
        <w:jc w:val="center"/>
        <w:rPr>
          <w:b/>
        </w:rPr>
      </w:pPr>
      <w:r>
        <w:rPr>
          <w:b/>
        </w:rPr>
        <w:t xml:space="preserve">ТЕХНИЧЕСКОЕ </w:t>
      </w:r>
      <w:r w:rsidRPr="007440B9">
        <w:rPr>
          <w:b/>
        </w:rPr>
        <w:t>ЗАДАНИЕ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по Объекту реконструкции: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«___________________________»</w:t>
      </w:r>
    </w:p>
    <w:p w:rsidR="000068A2" w:rsidRPr="007440B9" w:rsidRDefault="000068A2" w:rsidP="000068A2">
      <w:pPr>
        <w:jc w:val="center"/>
        <w:rPr>
          <w:b/>
        </w:rPr>
      </w:pP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Основание для проведения работ:</w:t>
      </w:r>
      <w:r w:rsidRPr="007440B9">
        <w:t xml:space="preserve"> </w:t>
      </w:r>
      <w:r w:rsidR="00171AB0" w:rsidRPr="008D2B77">
        <w:rPr>
          <w:i/>
        </w:rPr>
        <w:t>Инвестиционная программа</w:t>
      </w:r>
    </w:p>
    <w:p w:rsidR="000068A2" w:rsidRPr="008D2B77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7440B9">
        <w:rPr>
          <w:b/>
        </w:rPr>
        <w:t>Вид строительства:</w:t>
      </w:r>
      <w:r w:rsidRPr="007440B9">
        <w:t xml:space="preserve"> </w:t>
      </w:r>
      <w:r w:rsidRPr="008D2B77">
        <w:rPr>
          <w:i/>
        </w:rPr>
        <w:t>реконструкция.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Стадийность проектирования:</w:t>
      </w:r>
      <w:r w:rsidRPr="007440B9">
        <w:t xml:space="preserve"> </w:t>
      </w:r>
      <w:r w:rsidRPr="008D2B77">
        <w:rPr>
          <w:i/>
        </w:rPr>
        <w:t>рабочий проект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по вариантной и конкурсной разработке:</w:t>
      </w:r>
      <w:r w:rsidRPr="007440B9">
        <w:t xml:space="preserve"> </w:t>
      </w:r>
      <w:r w:rsidRPr="008D2B77">
        <w:rPr>
          <w:i/>
        </w:rPr>
        <w:t>не требуется.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Особые условия строительства:</w:t>
      </w:r>
      <w:r w:rsidRPr="007440B9">
        <w:t xml:space="preserve"> </w:t>
      </w:r>
      <w:r w:rsidRPr="008D2B77">
        <w:rPr>
          <w:i/>
        </w:rPr>
        <w:t>в населенной местности.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Основные технико-экономические показатели объекта:</w:t>
      </w:r>
      <w:r w:rsidRPr="007440B9">
        <w:t xml:space="preserve"> 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к технологии:</w:t>
      </w:r>
    </w:p>
    <w:p w:rsidR="000068A2" w:rsidRPr="008D2B77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7440B9">
        <w:rPr>
          <w:b/>
        </w:rPr>
        <w:t>Требования и условия к разработке природоохранных мер и мероприятий:</w:t>
      </w:r>
      <w:r w:rsidRPr="007440B9">
        <w:t xml:space="preserve"> </w:t>
      </w:r>
      <w:r w:rsidRPr="008D2B77">
        <w:rPr>
          <w:i/>
        </w:rPr>
        <w:t>в соответствии с действующими нормами и правилами.</w:t>
      </w:r>
    </w:p>
    <w:p w:rsidR="000068A2" w:rsidRPr="008D2B77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7440B9">
        <w:rPr>
          <w:b/>
        </w:rPr>
        <w:t>Требования к режиму безопасности и гигиене труда:</w:t>
      </w:r>
      <w:r w:rsidRPr="007440B9">
        <w:t xml:space="preserve"> </w:t>
      </w:r>
      <w:r w:rsidRPr="008D2B77">
        <w:rPr>
          <w:i/>
        </w:rPr>
        <w:t>в соответствии с действующими нормами и правилами.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7440B9">
        <w:t xml:space="preserve"> </w:t>
      </w:r>
      <w:r w:rsidRPr="008D2B77">
        <w:rPr>
          <w:i/>
        </w:rPr>
        <w:t>в соответствии с действующими нормами и правилами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к согласованию проекта:</w:t>
      </w:r>
      <w:r w:rsidRPr="007440B9">
        <w:t xml:space="preserve"> </w:t>
      </w:r>
      <w:r w:rsidRPr="008D2B77">
        <w:rPr>
          <w:i/>
        </w:rPr>
        <w:t>с уполномоченными государственными органами, организациями, заинтересованными лицами.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Организация-Заказчик:</w:t>
      </w:r>
      <w:r w:rsidRPr="007440B9">
        <w:t xml:space="preserve"> ОАО «ЛОЭСК».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Организация-Подрядчик:</w:t>
      </w:r>
      <w:r w:rsidRPr="007440B9">
        <w:t xml:space="preserve"> _______________________________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7440B9">
        <w:rPr>
          <w:b/>
          <w:lang w:val="en-US"/>
        </w:rPr>
        <w:t>AutoCad</w:t>
      </w:r>
      <w:proofErr w:type="spellEnd"/>
      <w:r w:rsidRPr="007440B9">
        <w:rPr>
          <w:b/>
        </w:rPr>
        <w:t>).</w:t>
      </w:r>
    </w:p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>
      <w:pPr>
        <w:sectPr w:rsidR="000068A2" w:rsidRPr="007440B9" w:rsidSect="007C47D9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544" w:gutter="0"/>
          <w:cols w:space="708"/>
          <w:docGrid w:linePitch="360"/>
        </w:sectPr>
      </w:pPr>
    </w:p>
    <w:p w:rsidR="000068A2" w:rsidRPr="007440B9" w:rsidRDefault="000068A2" w:rsidP="000068A2"/>
    <w:p w:rsidR="000068A2" w:rsidRPr="007440B9" w:rsidRDefault="000068A2" w:rsidP="000068A2"/>
    <w:tbl>
      <w:tblPr>
        <w:tblW w:w="1431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702"/>
        <w:gridCol w:w="1187"/>
        <w:gridCol w:w="1187"/>
        <w:gridCol w:w="449"/>
        <w:gridCol w:w="253"/>
        <w:gridCol w:w="3076"/>
        <w:gridCol w:w="85"/>
      </w:tblGrid>
      <w:tr w:rsidR="000068A2" w:rsidRPr="008D2B77" w:rsidTr="008D2B77">
        <w:trPr>
          <w:gridAfter w:val="1"/>
          <w:wAfter w:w="85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8D2B77" w:rsidRDefault="000068A2" w:rsidP="00C76924">
            <w:pPr>
              <w:jc w:val="right"/>
              <w:rPr>
                <w:color w:val="000000"/>
                <w:sz w:val="20"/>
                <w:szCs w:val="20"/>
              </w:rPr>
            </w:pPr>
            <w:r w:rsidRPr="008D2B77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0068A2" w:rsidRPr="008D2B77" w:rsidTr="008D2B77">
        <w:trPr>
          <w:gridAfter w:val="1"/>
          <w:wAfter w:w="85" w:type="dxa"/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8D2B77" w:rsidRDefault="000068A2" w:rsidP="00C76924">
            <w:pPr>
              <w:jc w:val="center"/>
              <w:rPr>
                <w:color w:val="000000"/>
                <w:sz w:val="20"/>
                <w:szCs w:val="20"/>
              </w:rPr>
            </w:pPr>
            <w:r w:rsidRPr="008D2B77">
              <w:rPr>
                <w:color w:val="000000"/>
                <w:sz w:val="20"/>
                <w:szCs w:val="20"/>
              </w:rPr>
              <w:t xml:space="preserve">       </w:t>
            </w:r>
            <w:r w:rsidR="008D2B77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8D2B77">
              <w:rPr>
                <w:color w:val="000000"/>
                <w:sz w:val="20"/>
                <w:szCs w:val="20"/>
              </w:rPr>
              <w:t>к Договору № _________________</w:t>
            </w:r>
          </w:p>
        </w:tc>
      </w:tr>
      <w:tr w:rsidR="000068A2" w:rsidRPr="007440B9" w:rsidTr="008D2B77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A2" w:rsidRPr="007440B9" w:rsidRDefault="000068A2" w:rsidP="00C7692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8D2B77" w:rsidRDefault="000068A2" w:rsidP="00C769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8D2B77" w:rsidRDefault="008D2B77" w:rsidP="008D2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" _____ " ___________</w:t>
            </w:r>
            <w:r w:rsidR="000068A2" w:rsidRPr="008D2B77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__</w:t>
            </w:r>
            <w:r w:rsidR="000068A2" w:rsidRPr="008D2B77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068A2" w:rsidRPr="007440B9" w:rsidTr="008D2B77">
        <w:trPr>
          <w:gridAfter w:val="1"/>
          <w:wAfter w:w="85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b/>
                <w:color w:val="000000"/>
              </w:rPr>
            </w:pPr>
            <w:r w:rsidRPr="007440B9">
              <w:rPr>
                <w:b/>
                <w:color w:val="000000"/>
                <w:sz w:val="22"/>
                <w:szCs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b/>
                <w:bCs/>
                <w:color w:val="000000"/>
              </w:rPr>
            </w:pPr>
          </w:p>
          <w:p w:rsidR="000068A2" w:rsidRPr="007440B9" w:rsidRDefault="000068A2" w:rsidP="00C76924">
            <w:pPr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0068A2" w:rsidRPr="007440B9" w:rsidTr="008D2B77">
        <w:trPr>
          <w:gridAfter w:val="1"/>
          <w:wAfter w:w="85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  <w:r w:rsidRPr="007440B9">
              <w:rPr>
                <w:sz w:val="22"/>
                <w:szCs w:val="22"/>
              </w:rPr>
              <w:t>Первый заместитель генерального директора - Технический директор</w:t>
            </w:r>
          </w:p>
        </w:tc>
      </w:tr>
      <w:tr w:rsidR="000068A2" w:rsidRPr="007440B9" w:rsidTr="008D2B77">
        <w:trPr>
          <w:gridAfter w:val="1"/>
          <w:wAfter w:w="85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bCs/>
                <w:color w:val="000000"/>
              </w:rPr>
            </w:pPr>
            <w:r w:rsidRPr="007440B9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bCs/>
                <w:color w:val="000000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bCs/>
                <w:color w:val="000000"/>
              </w:rPr>
            </w:pPr>
            <w:r w:rsidRPr="007440B9">
              <w:rPr>
                <w:bCs/>
                <w:color w:val="000000"/>
                <w:sz w:val="22"/>
                <w:szCs w:val="22"/>
              </w:rPr>
              <w:t>ОАО "ЛОЭСК"</w:t>
            </w:r>
          </w:p>
        </w:tc>
      </w:tr>
      <w:tr w:rsidR="000068A2" w:rsidRPr="007440B9" w:rsidTr="008D2B77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</w:tr>
      <w:tr w:rsidR="000068A2" w:rsidRPr="007440B9" w:rsidTr="008D2B77">
        <w:trPr>
          <w:gridAfter w:val="1"/>
          <w:wAfter w:w="85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  <w:r w:rsidRPr="007440B9">
              <w:rPr>
                <w:color w:val="000000"/>
                <w:sz w:val="22"/>
                <w:szCs w:val="22"/>
              </w:rPr>
              <w:t>______________________ Л.В. Тарараксин</w:t>
            </w:r>
          </w:p>
        </w:tc>
      </w:tr>
      <w:tr w:rsidR="000068A2" w:rsidRPr="007440B9" w:rsidTr="008D2B77">
        <w:trPr>
          <w:gridAfter w:val="1"/>
          <w:wAfter w:w="85" w:type="dxa"/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A2" w:rsidRPr="007440B9" w:rsidRDefault="000068A2" w:rsidP="00C76924">
            <w:pPr>
              <w:jc w:val="center"/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0068A2" w:rsidRPr="007440B9" w:rsidRDefault="000068A2" w:rsidP="00C76924">
            <w:pPr>
              <w:jc w:val="center"/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0068A2" w:rsidRPr="007440B9" w:rsidTr="008D2B77">
        <w:trPr>
          <w:gridAfter w:val="1"/>
          <w:wAfter w:w="85" w:type="dxa"/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C76924">
            <w:pPr>
              <w:jc w:val="center"/>
              <w:rPr>
                <w:color w:val="000000"/>
              </w:rPr>
            </w:pPr>
          </w:p>
          <w:p w:rsidR="000068A2" w:rsidRPr="007440B9" w:rsidRDefault="000068A2" w:rsidP="00C76924">
            <w:pPr>
              <w:jc w:val="center"/>
              <w:rPr>
                <w:color w:val="000000"/>
              </w:rPr>
            </w:pPr>
          </w:p>
          <w:p w:rsidR="000068A2" w:rsidRPr="007440B9" w:rsidRDefault="000068A2" w:rsidP="00C76924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C76924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7440B9" w:rsidRDefault="000068A2" w:rsidP="00E847CC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 с момента начала работ.</w:t>
            </w:r>
            <w:r w:rsidRPr="007440B9">
              <w:rPr>
                <w:bCs/>
                <w:color w:val="000000"/>
              </w:rPr>
              <w:br/>
            </w:r>
            <w:r w:rsidRPr="000068A2">
              <w:rPr>
                <w:bCs/>
                <w:color w:val="FF0000"/>
              </w:rPr>
              <w:t xml:space="preserve">Начало работ -  с момента </w:t>
            </w:r>
            <w:r w:rsidR="00E847CC">
              <w:rPr>
                <w:bCs/>
                <w:color w:val="FF0000"/>
              </w:rPr>
              <w:t>подписания Договора</w:t>
            </w:r>
            <w:r w:rsidRPr="000068A2">
              <w:rPr>
                <w:bCs/>
                <w:color w:val="FF0000"/>
              </w:rPr>
              <w:t>.</w:t>
            </w:r>
          </w:p>
        </w:tc>
      </w:tr>
      <w:tr w:rsidR="000068A2" w:rsidRPr="007440B9" w:rsidTr="008D2B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2" w:rsidRPr="007440B9" w:rsidRDefault="000068A2" w:rsidP="00C76924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C76924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C76924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C76924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C76924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C76924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</w:tr>
      <w:tr w:rsidR="000068A2" w:rsidRPr="007440B9" w:rsidTr="008D2B77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A2" w:rsidRPr="007440B9" w:rsidRDefault="000068A2" w:rsidP="00C76924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A2" w:rsidRPr="007440B9" w:rsidRDefault="000068A2" w:rsidP="00C76924">
            <w:pPr>
              <w:rPr>
                <w:i/>
                <w:iCs/>
                <w:color w:val="000000"/>
              </w:rPr>
            </w:pPr>
            <w:r w:rsidRPr="007440B9">
              <w:rPr>
                <w:i/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</w:p>
        </w:tc>
      </w:tr>
      <w:tr w:rsidR="000068A2" w:rsidRPr="007440B9" w:rsidTr="008D2B77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C76924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7440B9" w:rsidRDefault="000068A2" w:rsidP="00C76924">
            <w:pPr>
              <w:rPr>
                <w:i/>
                <w:iCs/>
                <w:color w:val="000000"/>
              </w:rPr>
            </w:pPr>
            <w:r w:rsidRPr="007440B9">
              <w:rPr>
                <w:i/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C76924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068A2" w:rsidRPr="007440B9" w:rsidRDefault="000068A2" w:rsidP="000068A2"/>
    <w:p w:rsidR="000068A2" w:rsidRDefault="000068A2" w:rsidP="000068A2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B927EE" w:rsidRPr="000068A2" w:rsidRDefault="000068A2" w:rsidP="000068A2">
      <w:r>
        <w:rPr>
          <w:rFonts w:ascii="Times New Roman CYR" w:hAnsi="Times New Roman CYR" w:cs="Times New Roman CYR"/>
          <w:b/>
          <w:bCs/>
        </w:rPr>
        <w:br w:type="page"/>
      </w:r>
    </w:p>
    <w:sectPr w:rsidR="00B927EE" w:rsidRPr="000068A2" w:rsidSect="000068A2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14" w:rsidRDefault="001D4A14" w:rsidP="006023D2">
      <w:r>
        <w:separator/>
      </w:r>
    </w:p>
  </w:endnote>
  <w:endnote w:type="continuationSeparator" w:id="0">
    <w:p w:rsidR="001D4A14" w:rsidRDefault="001D4A14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4" w:rsidRDefault="00C76924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6924" w:rsidRDefault="00C76924" w:rsidP="00982E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4" w:rsidRPr="008D2B77" w:rsidRDefault="00C76924" w:rsidP="007C47D9">
    <w:pPr>
      <w:pStyle w:val="af0"/>
      <w:jc w:val="right"/>
      <w:rPr>
        <w:rStyle w:val="af"/>
        <w:rFonts w:ascii="Times New Roman" w:hAnsi="Times New Roman" w:cs="Times New Roman"/>
        <w:sz w:val="16"/>
        <w:szCs w:val="16"/>
      </w:rPr>
    </w:pPr>
    <w:r w:rsidRPr="008D2B77">
      <w:rPr>
        <w:rStyle w:val="af"/>
        <w:rFonts w:ascii="Times New Roman" w:hAnsi="Times New Roman" w:cs="Times New Roman"/>
        <w:sz w:val="16"/>
        <w:szCs w:val="16"/>
      </w:rPr>
      <w:fldChar w:fldCharType="begin"/>
    </w:r>
    <w:r w:rsidRPr="008D2B77">
      <w:rPr>
        <w:rStyle w:val="af"/>
        <w:rFonts w:ascii="Times New Roman" w:hAnsi="Times New Roman" w:cs="Times New Roman"/>
        <w:sz w:val="16"/>
        <w:szCs w:val="16"/>
      </w:rPr>
      <w:instrText xml:space="preserve">PAGE  </w:instrText>
    </w:r>
    <w:r w:rsidRPr="008D2B77">
      <w:rPr>
        <w:rStyle w:val="af"/>
        <w:rFonts w:ascii="Times New Roman" w:hAnsi="Times New Roman" w:cs="Times New Roman"/>
        <w:sz w:val="16"/>
        <w:szCs w:val="16"/>
      </w:rPr>
      <w:fldChar w:fldCharType="separate"/>
    </w:r>
    <w:r w:rsidR="00485988">
      <w:rPr>
        <w:rStyle w:val="af"/>
        <w:rFonts w:ascii="Times New Roman" w:hAnsi="Times New Roman" w:cs="Times New Roman"/>
        <w:noProof/>
        <w:sz w:val="16"/>
        <w:szCs w:val="16"/>
      </w:rPr>
      <w:t>1</w:t>
    </w:r>
    <w:r w:rsidRPr="008D2B77">
      <w:rPr>
        <w:rStyle w:val="af"/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4" w:rsidRDefault="00C76924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6924" w:rsidRDefault="00C76924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4" w:rsidRDefault="00C76924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5988">
      <w:rPr>
        <w:rStyle w:val="af"/>
        <w:noProof/>
      </w:rPr>
      <w:t>12</w:t>
    </w:r>
    <w:r>
      <w:rPr>
        <w:rStyle w:val="af"/>
      </w:rPr>
      <w:fldChar w:fldCharType="end"/>
    </w:r>
  </w:p>
  <w:p w:rsidR="00C76924" w:rsidRDefault="00C76924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14" w:rsidRDefault="001D4A14" w:rsidP="006023D2">
      <w:r>
        <w:separator/>
      </w:r>
    </w:p>
  </w:footnote>
  <w:footnote w:type="continuationSeparator" w:id="0">
    <w:p w:rsidR="001D4A14" w:rsidRDefault="001D4A14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68A2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100839"/>
    <w:rsid w:val="001011CB"/>
    <w:rsid w:val="00107596"/>
    <w:rsid w:val="0012420F"/>
    <w:rsid w:val="001441EA"/>
    <w:rsid w:val="0015411A"/>
    <w:rsid w:val="001629D3"/>
    <w:rsid w:val="001668F9"/>
    <w:rsid w:val="00171AB0"/>
    <w:rsid w:val="00177334"/>
    <w:rsid w:val="00184BD4"/>
    <w:rsid w:val="001873CC"/>
    <w:rsid w:val="001957B3"/>
    <w:rsid w:val="001B196E"/>
    <w:rsid w:val="001B6BC0"/>
    <w:rsid w:val="001D4A14"/>
    <w:rsid w:val="00200F89"/>
    <w:rsid w:val="002147FB"/>
    <w:rsid w:val="002225C5"/>
    <w:rsid w:val="0022432B"/>
    <w:rsid w:val="00234614"/>
    <w:rsid w:val="0024273B"/>
    <w:rsid w:val="00243F63"/>
    <w:rsid w:val="00273C0E"/>
    <w:rsid w:val="00284D8D"/>
    <w:rsid w:val="002C5B74"/>
    <w:rsid w:val="002F197F"/>
    <w:rsid w:val="002F4666"/>
    <w:rsid w:val="002F57C9"/>
    <w:rsid w:val="00315D2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22A83"/>
    <w:rsid w:val="0045777C"/>
    <w:rsid w:val="00475299"/>
    <w:rsid w:val="00481FE0"/>
    <w:rsid w:val="00485988"/>
    <w:rsid w:val="004B5C09"/>
    <w:rsid w:val="004D2A31"/>
    <w:rsid w:val="004F1F3A"/>
    <w:rsid w:val="004F5252"/>
    <w:rsid w:val="00514BB7"/>
    <w:rsid w:val="00550931"/>
    <w:rsid w:val="005559D8"/>
    <w:rsid w:val="00561DD7"/>
    <w:rsid w:val="005816BF"/>
    <w:rsid w:val="0058319C"/>
    <w:rsid w:val="00585E74"/>
    <w:rsid w:val="0059160E"/>
    <w:rsid w:val="00596C56"/>
    <w:rsid w:val="00597356"/>
    <w:rsid w:val="005A318F"/>
    <w:rsid w:val="005A514F"/>
    <w:rsid w:val="005C602E"/>
    <w:rsid w:val="005D4FDF"/>
    <w:rsid w:val="005E3BA6"/>
    <w:rsid w:val="005F7085"/>
    <w:rsid w:val="00601ED0"/>
    <w:rsid w:val="006023D2"/>
    <w:rsid w:val="00610A34"/>
    <w:rsid w:val="00630111"/>
    <w:rsid w:val="00664A55"/>
    <w:rsid w:val="00685D11"/>
    <w:rsid w:val="00695935"/>
    <w:rsid w:val="00697932"/>
    <w:rsid w:val="006A52DE"/>
    <w:rsid w:val="006D10DE"/>
    <w:rsid w:val="006D6C15"/>
    <w:rsid w:val="006F1FD6"/>
    <w:rsid w:val="00722595"/>
    <w:rsid w:val="00725708"/>
    <w:rsid w:val="007319E1"/>
    <w:rsid w:val="007440B9"/>
    <w:rsid w:val="00753770"/>
    <w:rsid w:val="007577ED"/>
    <w:rsid w:val="007641CD"/>
    <w:rsid w:val="00766FDB"/>
    <w:rsid w:val="00773173"/>
    <w:rsid w:val="0079152C"/>
    <w:rsid w:val="00794F45"/>
    <w:rsid w:val="007A2ABF"/>
    <w:rsid w:val="007A2BF3"/>
    <w:rsid w:val="007C47D9"/>
    <w:rsid w:val="007C4C07"/>
    <w:rsid w:val="007F1E68"/>
    <w:rsid w:val="00814971"/>
    <w:rsid w:val="008251EB"/>
    <w:rsid w:val="00843A56"/>
    <w:rsid w:val="008630C6"/>
    <w:rsid w:val="0087013E"/>
    <w:rsid w:val="00882452"/>
    <w:rsid w:val="00882DE6"/>
    <w:rsid w:val="00895C71"/>
    <w:rsid w:val="008C1801"/>
    <w:rsid w:val="008C1B1C"/>
    <w:rsid w:val="008C65AD"/>
    <w:rsid w:val="008D2B77"/>
    <w:rsid w:val="008E4E3C"/>
    <w:rsid w:val="008E6371"/>
    <w:rsid w:val="009150C5"/>
    <w:rsid w:val="00920D62"/>
    <w:rsid w:val="00925C9A"/>
    <w:rsid w:val="00930352"/>
    <w:rsid w:val="00933C58"/>
    <w:rsid w:val="00946078"/>
    <w:rsid w:val="00950EA5"/>
    <w:rsid w:val="00966D4C"/>
    <w:rsid w:val="00971A22"/>
    <w:rsid w:val="00982D79"/>
    <w:rsid w:val="00982EB2"/>
    <w:rsid w:val="00984BB1"/>
    <w:rsid w:val="00985CB6"/>
    <w:rsid w:val="00996D25"/>
    <w:rsid w:val="009A2685"/>
    <w:rsid w:val="009F19E5"/>
    <w:rsid w:val="009F514D"/>
    <w:rsid w:val="00A42DF6"/>
    <w:rsid w:val="00A5044D"/>
    <w:rsid w:val="00A61320"/>
    <w:rsid w:val="00AA43B9"/>
    <w:rsid w:val="00AD7508"/>
    <w:rsid w:val="00AE21B8"/>
    <w:rsid w:val="00AE44AE"/>
    <w:rsid w:val="00AE6ECF"/>
    <w:rsid w:val="00AF1E47"/>
    <w:rsid w:val="00B1226E"/>
    <w:rsid w:val="00B34701"/>
    <w:rsid w:val="00B72617"/>
    <w:rsid w:val="00B85991"/>
    <w:rsid w:val="00B927EE"/>
    <w:rsid w:val="00BD3BFD"/>
    <w:rsid w:val="00BF0584"/>
    <w:rsid w:val="00BF160D"/>
    <w:rsid w:val="00C054C3"/>
    <w:rsid w:val="00C06AD3"/>
    <w:rsid w:val="00C2311A"/>
    <w:rsid w:val="00C26AAB"/>
    <w:rsid w:val="00C37109"/>
    <w:rsid w:val="00C42452"/>
    <w:rsid w:val="00C43C59"/>
    <w:rsid w:val="00C54BB9"/>
    <w:rsid w:val="00C76924"/>
    <w:rsid w:val="00CB29A7"/>
    <w:rsid w:val="00CB4C81"/>
    <w:rsid w:val="00CF184C"/>
    <w:rsid w:val="00D4086E"/>
    <w:rsid w:val="00D727AE"/>
    <w:rsid w:val="00D750D1"/>
    <w:rsid w:val="00DD7F99"/>
    <w:rsid w:val="00E11969"/>
    <w:rsid w:val="00E11B9A"/>
    <w:rsid w:val="00E230FD"/>
    <w:rsid w:val="00E24EC1"/>
    <w:rsid w:val="00E41C9E"/>
    <w:rsid w:val="00E62871"/>
    <w:rsid w:val="00E847CC"/>
    <w:rsid w:val="00E90FCD"/>
    <w:rsid w:val="00EC211F"/>
    <w:rsid w:val="00EE28B7"/>
    <w:rsid w:val="00EF5C80"/>
    <w:rsid w:val="00F3193C"/>
    <w:rsid w:val="00F478AC"/>
    <w:rsid w:val="00F55648"/>
    <w:rsid w:val="00F62B8A"/>
    <w:rsid w:val="00F7454A"/>
    <w:rsid w:val="00FA4A3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471EC-2EC1-49DE-9809-6F9D17F3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Соколов Константин Александрович</cp:lastModifiedBy>
  <cp:revision>3</cp:revision>
  <cp:lastPrinted>2013-02-20T09:02:00Z</cp:lastPrinted>
  <dcterms:created xsi:type="dcterms:W3CDTF">2013-04-10T11:27:00Z</dcterms:created>
  <dcterms:modified xsi:type="dcterms:W3CDTF">2013-04-10T11:31:00Z</dcterms:modified>
</cp:coreProperties>
</file>