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B6" w:rsidRPr="00B743B6" w:rsidRDefault="00B743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Дата размещения 26 февраля 2013 года</w:t>
      </w:r>
    </w:p>
    <w:p w:rsidR="00B743B6" w:rsidRPr="006449E5" w:rsidRDefault="00B743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743B6" w:rsidRDefault="00B743B6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ЛЕНИНГРАДСКОЙ ОБЛАСТИ</w:t>
      </w:r>
    </w:p>
    <w:p w:rsidR="00B743B6" w:rsidRDefault="00B743B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Комитет по тарифам и ценовой политике (</w:t>
      </w:r>
      <w:proofErr w:type="spellStart"/>
      <w:r>
        <w:rPr>
          <w:sz w:val="20"/>
          <w:szCs w:val="20"/>
        </w:rPr>
        <w:t>ЛенРТК</w:t>
      </w:r>
      <w:proofErr w:type="spellEnd"/>
      <w:r>
        <w:rPr>
          <w:sz w:val="20"/>
          <w:szCs w:val="20"/>
        </w:rPr>
        <w:t>)</w:t>
      </w:r>
    </w:p>
    <w:p w:rsidR="00B743B6" w:rsidRDefault="00B743B6">
      <w:pPr>
        <w:pStyle w:val="ConsPlusTitle"/>
        <w:jc w:val="center"/>
        <w:rPr>
          <w:sz w:val="20"/>
          <w:szCs w:val="20"/>
        </w:rPr>
      </w:pPr>
    </w:p>
    <w:p w:rsidR="00B743B6" w:rsidRDefault="00B743B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B743B6" w:rsidRDefault="00B743B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28 декабря 2012 г. N 212-п</w:t>
      </w:r>
    </w:p>
    <w:p w:rsidR="00B743B6" w:rsidRDefault="00B743B6">
      <w:pPr>
        <w:pStyle w:val="ConsPlusTitle"/>
        <w:jc w:val="center"/>
        <w:rPr>
          <w:sz w:val="20"/>
          <w:szCs w:val="20"/>
        </w:rPr>
      </w:pPr>
    </w:p>
    <w:p w:rsidR="00B743B6" w:rsidRDefault="00B743B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ЕДИНЫХ (КОТЛОВЫХ) ТАРИФОВ НА УСЛУГИ</w:t>
      </w:r>
    </w:p>
    <w:p w:rsidR="00B743B6" w:rsidRDefault="00B743B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ПЕРЕДАЧЕ ЭЛЕКТРИЧЕСКОЙ ЭНЕРГИИ ПО РАСПРЕДЕЛИТЕЛЬНЫМ СЕТЯМ</w:t>
      </w:r>
    </w:p>
    <w:p w:rsidR="00B743B6" w:rsidRDefault="00B743B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ТЕРРИТОРИИ ЛЕНИНГРАДСКОЙ ОБЛАСТИ НА 2013 ГОД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6 августа 2004 года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30 марта 2012 года N 228-э "Об утверждении Методических указаний по регулированию тарифов с применением метода доходности инвестированного капитала",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29 ноября 2012 года N 313-э/2 "Об утверждении предельных уровней тарифов на услуги по передаче электрической энергии по субъектам Российской Федерации на 2013 год",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8 апреля 2005 года N 130-э "Об утверждении регламента рассмотрения дел об установлении тарифов и(или)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(мощности)",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12 ноября 2004 года N 255, на основании протокола заседания правления комитета по тарифам и ценовой политике Ленинградской области от 28 декабря 2012 года N 22 приказываю: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единые (котловые) тарифы на услуги по передаче электрической энергии по распределительным сетям на территории Ленинградской области на 2013 год согласно </w:t>
      </w:r>
      <w:hyperlink w:anchor="Par35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и </w:t>
      </w:r>
      <w:hyperlink w:anchor="Par9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 1 января 2013 года: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13 июля 2012 года N 87-п "Об установлении единых (котловых) тарифов на услуги по передаче электрической энергии по распределительным сетям на территории Ленинградской области на 2012 год";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28 сентября 2012 года N 115-п "О внесении изменений в приказ комитета по тарифам и ценовой политике Ленинградской области от 13 июля 2012 года N 87-п "Об установлении единых (котловых) тарифов на услуги по передаче электрической энергии по распределительным сетям на территории Ленинградской области на 2012 год";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30 октября 2012 года N 126-п "О внесении изменений в приказ комитета по тарифам и ценовой политике Ленинградской области от 28 сентября 2012 года N 115-п "О внесении изменений в приказ комитета по тарифам и ценовой политике Ленинградской области от 13 июля 2012 года N 87-п "Об установлении единых (котловых) тарифов на услуги по передаче электрической энергии по распределительным сетям на территории Ленинградской области на 2012 год".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в установленном порядке.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О.Э.Сибиряков</w:t>
      </w:r>
      <w:proofErr w:type="spellEnd"/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28.12.2012 N 212-п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43B6" w:rsidRDefault="00B743B6">
      <w:pPr>
        <w:pStyle w:val="ConsPlusTitle"/>
        <w:jc w:val="center"/>
        <w:rPr>
          <w:sz w:val="20"/>
          <w:szCs w:val="20"/>
        </w:rPr>
      </w:pPr>
      <w:bookmarkStart w:id="0" w:name="Par35"/>
      <w:bookmarkEnd w:id="0"/>
      <w:r>
        <w:rPr>
          <w:sz w:val="20"/>
          <w:szCs w:val="20"/>
        </w:rPr>
        <w:t>ЕДИНЫЕ (КОТЛОВЫЕ) ТАРИФЫ</w:t>
      </w:r>
    </w:p>
    <w:p w:rsidR="00B743B6" w:rsidRDefault="00B743B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УСЛУГИ ПО ПЕРЕДАЧЕ ЭЛЕКТРИЧЕСКОЙ ЭНЕРГИИ</w:t>
      </w:r>
    </w:p>
    <w:p w:rsidR="00B743B6" w:rsidRDefault="00B743B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РАСПРЕДЕЛИТЕЛЬНЫМ СЕТЯМ НА ТЕРРИТОРИИ</w:t>
      </w:r>
    </w:p>
    <w:p w:rsidR="00B743B6" w:rsidRDefault="00B743B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  <w:hyperlink w:anchor="Par83" w:history="1">
        <w:r>
          <w:rPr>
            <w:color w:val="0000FF"/>
            <w:sz w:val="20"/>
            <w:szCs w:val="20"/>
          </w:rPr>
          <w:t>&lt;*&gt;</w:t>
        </w:r>
      </w:hyperlink>
      <w:r>
        <w:rPr>
          <w:sz w:val="20"/>
          <w:szCs w:val="20"/>
        </w:rPr>
        <w:t xml:space="preserve">, </w:t>
      </w:r>
      <w:hyperlink w:anchor="Par85" w:history="1">
        <w:r>
          <w:rPr>
            <w:color w:val="0000FF"/>
            <w:sz w:val="20"/>
            <w:szCs w:val="20"/>
          </w:rPr>
          <w:t>&lt;***&gt;</w:t>
        </w:r>
      </w:hyperlink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2400"/>
        <w:gridCol w:w="1200"/>
        <w:gridCol w:w="1100"/>
        <w:gridCol w:w="1100"/>
        <w:gridCol w:w="1100"/>
        <w:gridCol w:w="1100"/>
      </w:tblGrid>
      <w:tr w:rsidR="00B743B6">
        <w:trPr>
          <w:trHeight w:val="32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п/п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Показатель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Диапазоны напряжения          </w:t>
            </w:r>
          </w:p>
        </w:tc>
      </w:tr>
      <w:tr w:rsidR="00B743B6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ВН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СН-I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СН-II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НН    </w:t>
            </w:r>
          </w:p>
        </w:tc>
      </w:tr>
      <w:tr w:rsidR="00B743B6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с 01.01.2013 - 30.06.2013                         </w:t>
            </w:r>
          </w:p>
        </w:tc>
      </w:tr>
      <w:tr w:rsidR="00B743B6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  </w:t>
            </w:r>
          </w:p>
        </w:tc>
        <w:tc>
          <w:tcPr>
            <w:tcW w:w="8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"Население"                                                       </w:t>
            </w:r>
          </w:p>
        </w:tc>
      </w:tr>
      <w:tr w:rsidR="00B743B6"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Население 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приравненные к нему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категории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потребителей, за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исключением указанных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</w:t>
            </w:r>
            <w:hyperlink w:anchor="Par5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пункте 1.2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МВт.ч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1003,91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1003,91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1003,91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1003,91 </w:t>
            </w:r>
          </w:p>
        </w:tc>
      </w:tr>
      <w:tr w:rsidR="00B743B6">
        <w:trPr>
          <w:trHeight w:val="16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Население, проживающее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сельских населенных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пунктах, 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населенных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пунктах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домах, оборудованных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установленном порядке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стационарными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электроплитами и(или)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электроотопительными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установками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МВт.ч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475,00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475,00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475,00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" w:name="Par56"/>
            <w:bookmarkEnd w:id="1"/>
            <w:r>
              <w:rPr>
                <w:rFonts w:ascii="Courier New" w:hAnsi="Courier New" w:cs="Courier New"/>
                <w:sz w:val="16"/>
                <w:szCs w:val="16"/>
              </w:rPr>
              <w:t xml:space="preserve"> 475,00  </w:t>
            </w:r>
          </w:p>
        </w:tc>
      </w:tr>
      <w:tr w:rsidR="00B743B6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  </w:t>
            </w:r>
          </w:p>
        </w:tc>
        <w:tc>
          <w:tcPr>
            <w:tcW w:w="8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"Прочие потребители" </w:t>
            </w:r>
            <w:hyperlink w:anchor="Par8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B743B6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МВт.ч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780,83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1262,00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1328,68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2477,85 </w:t>
            </w:r>
          </w:p>
        </w:tc>
      </w:tr>
      <w:tr w:rsidR="00B743B6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Двухставочный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43B6"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ставка за содержание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электрических сетей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мес.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679353,97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812211,42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575077,68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858923,55</w:t>
            </w:r>
          </w:p>
        </w:tc>
      </w:tr>
      <w:tr w:rsidR="00B743B6"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ставка на оплату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расхода (потерь)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электрических сетях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МВт.ч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96,60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140,43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302,71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6" w:rsidRDefault="00B743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683,98  </w:t>
            </w:r>
          </w:p>
        </w:tc>
      </w:tr>
    </w:tbl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3"/>
      <w:bookmarkEnd w:id="2"/>
      <w:r>
        <w:rPr>
          <w:rFonts w:ascii="Calibri" w:hAnsi="Calibri" w:cs="Calibri"/>
        </w:rPr>
        <w:t>&lt;*&gt; Единые (котловые) тарифы на услуги по передаче электрической энергии по распределительным сетям на территории Ленинградской области на 2013 год установлены без учета налога на добавленную стоимость.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4"/>
      <w:bookmarkEnd w:id="3"/>
      <w:r>
        <w:rPr>
          <w:rFonts w:ascii="Calibri" w:hAnsi="Calibri" w:cs="Calibri"/>
        </w:rPr>
        <w:t>&lt;**&gt; Для группы "Прочие потребители" тарифы на услуги по передаче электрической энергии установлены с учетом инвестиционных программ субъектов электроэнергетики.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5"/>
      <w:bookmarkEnd w:id="4"/>
      <w:r>
        <w:rPr>
          <w:rFonts w:ascii="Calibri" w:hAnsi="Calibri" w:cs="Calibri"/>
        </w:rPr>
        <w:t>&lt;***&gt; Единые (котловые) тарифы на услуги по передаче электрической энергии по распределительным сетям на территории Ленинградской области на 2013 год установлены для потребителей услуг, расположенных на территории Ленинградской области, и сетевой организации ОАО "Ленэнерго".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28.12.2012 N 212-п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43B6" w:rsidRDefault="00B743B6">
      <w:pPr>
        <w:pStyle w:val="ConsPlusTitle"/>
        <w:jc w:val="center"/>
        <w:rPr>
          <w:sz w:val="20"/>
          <w:szCs w:val="20"/>
        </w:rPr>
      </w:pPr>
      <w:bookmarkStart w:id="5" w:name="Par97"/>
      <w:bookmarkEnd w:id="5"/>
      <w:r>
        <w:rPr>
          <w:sz w:val="20"/>
          <w:szCs w:val="20"/>
        </w:rPr>
        <w:lastRenderedPageBreak/>
        <w:t>ЕДИНЫЕ (КОТЛОВЫЕ) ТАРИФЫ</w:t>
      </w:r>
    </w:p>
    <w:p w:rsidR="00B743B6" w:rsidRDefault="00B743B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УСЛУГИ ПО ПЕРЕДАЧЕ ЭЛЕКТРИЧЕСКОЙ ЭНЕРГИИ</w:t>
      </w:r>
    </w:p>
    <w:p w:rsidR="00B743B6" w:rsidRDefault="00B743B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РАСПРЕДЕЛИТЕЛЬНЫМ СЕТЯМ НА ТЕРРИТОРИИ</w:t>
      </w:r>
    </w:p>
    <w:p w:rsidR="00B743B6" w:rsidRDefault="00B743B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  <w:hyperlink w:anchor="Par158" w:history="1">
        <w:r>
          <w:rPr>
            <w:color w:val="0000FF"/>
            <w:sz w:val="20"/>
            <w:szCs w:val="20"/>
          </w:rPr>
          <w:t>&lt;*&gt;</w:t>
        </w:r>
      </w:hyperlink>
      <w:r>
        <w:rPr>
          <w:sz w:val="20"/>
          <w:szCs w:val="20"/>
        </w:rPr>
        <w:t xml:space="preserve">, </w:t>
      </w:r>
      <w:hyperlink w:anchor="Par160" w:history="1">
        <w:r>
          <w:rPr>
            <w:color w:val="0000FF"/>
            <w:sz w:val="20"/>
            <w:szCs w:val="20"/>
          </w:rPr>
          <w:t>&lt;***&gt;</w:t>
        </w:r>
      </w:hyperlink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┌─────┬──────────────────────┬──────────┬─────────────────────────────────────────┐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N  │      Показатель      │ Единица  │          Диапазоны напряжения 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п/п │                      │измерения ├─────────┬──────────┬─────────┬──────────┤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                      │          │   ВН    │   СН-I   </w:t>
      </w:r>
      <w:proofErr w:type="gramStart"/>
      <w:r>
        <w:rPr>
          <w:rFonts w:ascii="Courier New" w:hAnsi="Courier New" w:cs="Courier New"/>
          <w:sz w:val="16"/>
          <w:szCs w:val="16"/>
        </w:rPr>
        <w:t>│  СН</w:t>
      </w:r>
      <w:proofErr w:type="gramEnd"/>
      <w:r>
        <w:rPr>
          <w:rFonts w:ascii="Courier New" w:hAnsi="Courier New" w:cs="Courier New"/>
          <w:sz w:val="16"/>
          <w:szCs w:val="16"/>
        </w:rPr>
        <w:t>-II  │    НН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├─────┼──────────────────────┴──────────┴─────────┴──────────┴─────────┴──────────┤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с 01.07.2013 - 31.12.2013               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 │Группа "Население"                                               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├─────┼──────────────────────┬──────────┬─────────┬──────────┬─────────┬──────────┤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 │Население и           │руб./</w:t>
      </w:r>
      <w:proofErr w:type="spellStart"/>
      <w:r>
        <w:rPr>
          <w:rFonts w:ascii="Courier New" w:hAnsi="Courier New" w:cs="Courier New"/>
          <w:sz w:val="16"/>
          <w:szCs w:val="16"/>
        </w:rPr>
        <w:t>МВт.ч</w:t>
      </w:r>
      <w:proofErr w:type="spellEnd"/>
      <w:r>
        <w:rPr>
          <w:rFonts w:ascii="Courier New" w:hAnsi="Courier New" w:cs="Courier New"/>
          <w:sz w:val="16"/>
          <w:szCs w:val="16"/>
        </w:rPr>
        <w:t>│ 1099,55 │ 1099,</w:t>
      </w:r>
      <w:proofErr w:type="gramStart"/>
      <w:r>
        <w:rPr>
          <w:rFonts w:ascii="Courier New" w:hAnsi="Courier New" w:cs="Courier New"/>
          <w:sz w:val="16"/>
          <w:szCs w:val="16"/>
        </w:rPr>
        <w:t>55  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1099,55 │ 1099,55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│приравненные к нему   │          │         │          │         │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│категории             │          │         │          │         │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│потребителей, за      │          │         │          │         │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│исключением указанных │          │         │          │         │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 </w:t>
      </w:r>
      <w:hyperlink w:anchor="Par118" w:history="1">
        <w:r>
          <w:rPr>
            <w:rFonts w:ascii="Courier New" w:hAnsi="Courier New" w:cs="Courier New"/>
            <w:color w:val="0000FF"/>
            <w:sz w:val="16"/>
            <w:szCs w:val="16"/>
          </w:rPr>
          <w:t>пункте 1.2</w:t>
        </w:r>
      </w:hyperlink>
      <w:r>
        <w:rPr>
          <w:rFonts w:ascii="Courier New" w:hAnsi="Courier New" w:cs="Courier New"/>
          <w:sz w:val="16"/>
          <w:szCs w:val="16"/>
        </w:rPr>
        <w:t xml:space="preserve">          │          │         │          │         │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├─────┼──────────────────────┼──────────┼─────────┼──────────┼─────────┼──────────┤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" w:name="Par118"/>
      <w:bookmarkEnd w:id="6"/>
      <w:r>
        <w:rPr>
          <w:rFonts w:ascii="Courier New" w:hAnsi="Courier New" w:cs="Courier New"/>
          <w:sz w:val="16"/>
          <w:szCs w:val="16"/>
        </w:rPr>
        <w:t xml:space="preserve">│1.2. │Население, </w:t>
      </w:r>
      <w:proofErr w:type="spellStart"/>
      <w:r>
        <w:rPr>
          <w:rFonts w:ascii="Courier New" w:hAnsi="Courier New" w:cs="Courier New"/>
          <w:sz w:val="16"/>
          <w:szCs w:val="16"/>
        </w:rPr>
        <w:t>проживающее│руб</w:t>
      </w:r>
      <w:proofErr w:type="spellEnd"/>
      <w:r>
        <w:rPr>
          <w:rFonts w:ascii="Courier New" w:hAnsi="Courier New" w:cs="Courier New"/>
          <w:sz w:val="16"/>
          <w:szCs w:val="16"/>
        </w:rPr>
        <w:t>./</w:t>
      </w:r>
      <w:proofErr w:type="spellStart"/>
      <w:r>
        <w:rPr>
          <w:rFonts w:ascii="Courier New" w:hAnsi="Courier New" w:cs="Courier New"/>
          <w:sz w:val="16"/>
          <w:szCs w:val="16"/>
        </w:rPr>
        <w:t>МВт.ч</w:t>
      </w:r>
      <w:proofErr w:type="spellEnd"/>
      <w:r>
        <w:rPr>
          <w:rFonts w:ascii="Courier New" w:hAnsi="Courier New" w:cs="Courier New"/>
          <w:sz w:val="16"/>
          <w:szCs w:val="16"/>
        </w:rPr>
        <w:t>│ 380,</w:t>
      </w:r>
      <w:proofErr w:type="gramStart"/>
      <w:r>
        <w:rPr>
          <w:rFonts w:ascii="Courier New" w:hAnsi="Courier New" w:cs="Courier New"/>
          <w:sz w:val="16"/>
          <w:szCs w:val="16"/>
        </w:rPr>
        <w:t>20  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380,20  │ 380,20  │  380,20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 сельских населенных │          │         │          │         │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│пунктах, в </w:t>
      </w:r>
      <w:proofErr w:type="gramStart"/>
      <w:r>
        <w:rPr>
          <w:rFonts w:ascii="Courier New" w:hAnsi="Courier New" w:cs="Courier New"/>
          <w:sz w:val="16"/>
          <w:szCs w:val="16"/>
        </w:rPr>
        <w:t>городских  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│          │         │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│населенных пунктах </w:t>
      </w:r>
      <w:proofErr w:type="gramStart"/>
      <w:r>
        <w:rPr>
          <w:rFonts w:ascii="Courier New" w:hAnsi="Courier New" w:cs="Courier New"/>
          <w:sz w:val="16"/>
          <w:szCs w:val="16"/>
        </w:rPr>
        <w:t>в  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│          │         │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│домах, оборудованных в│          │         │          │         │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│установленном порядке │          │         │          │         │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│стационарными         │          │         │          │         │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│электроплитами и(или) │          │         │          │         │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│электроотопительными  │          │         │          │         │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│установками           │          │         │          │         │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├─────┼──────────────────────┴──────────┴─────────┴──────────┴─────────┴──────────┤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2.  │Группа "Прочие потребители" </w:t>
      </w:r>
      <w:hyperlink w:anchor="Par159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│</w:t>
      </w:r>
    </w:p>
    <w:p w:rsidR="00B743B6" w:rsidRDefault="00B743B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Текст  пунктов  2.1  -  2.2.1  приведен  в соответствие  с  публикацией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 газете "Вести", N 7,  22.01.2013.  В  газете  "Вести",  N 195, 28.12.2012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текст пунктов 2.1 - 2.2.1 опубликован в следующей редакции: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┌─────┬──────────────────────┬──────────┬─────────┬──────────┬─────────┬──────────┐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2.1  │</w:t>
      </w:r>
      <w:proofErr w:type="spellStart"/>
      <w:proofErr w:type="gramEnd"/>
      <w:r>
        <w:rPr>
          <w:rFonts w:ascii="Courier New" w:hAnsi="Courier New" w:cs="Courier New"/>
          <w:sz w:val="16"/>
          <w:szCs w:val="16"/>
        </w:rPr>
        <w:t>Одноставочный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тариф   │руб./</w:t>
      </w:r>
      <w:proofErr w:type="spellStart"/>
      <w:r>
        <w:rPr>
          <w:rFonts w:ascii="Courier New" w:hAnsi="Courier New" w:cs="Courier New"/>
          <w:sz w:val="16"/>
          <w:szCs w:val="16"/>
        </w:rPr>
        <w:t>МВт.ч</w:t>
      </w:r>
      <w:proofErr w:type="spellEnd"/>
      <w:r>
        <w:rPr>
          <w:rFonts w:ascii="Courier New" w:hAnsi="Courier New" w:cs="Courier New"/>
          <w:sz w:val="16"/>
          <w:szCs w:val="16"/>
        </w:rPr>
        <w:t>│ 897,96  │ 1451,30  │1527,98  │ 2849,56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├─────┼──────────────────────┼──────────┼─────────┼──────────┼─────────┼──────────┤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  │</w:t>
      </w:r>
      <w:proofErr w:type="spellStart"/>
      <w:r>
        <w:rPr>
          <w:rFonts w:ascii="Courier New" w:hAnsi="Courier New" w:cs="Courier New"/>
          <w:sz w:val="16"/>
          <w:szCs w:val="16"/>
        </w:rPr>
        <w:t>Двухставочный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тариф   │          │         │          │         │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├─────┼──────────────────────┼──────────┼─────────┼──────────┼─────────┼──────────┤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│2.2.1│- ставка за </w:t>
      </w:r>
      <w:proofErr w:type="spellStart"/>
      <w:r>
        <w:rPr>
          <w:rFonts w:ascii="Courier New" w:hAnsi="Courier New" w:cs="Courier New"/>
          <w:sz w:val="16"/>
          <w:szCs w:val="16"/>
        </w:rPr>
        <w:t>содержание│руб</w:t>
      </w:r>
      <w:proofErr w:type="spellEnd"/>
      <w:r>
        <w:rPr>
          <w:rFonts w:ascii="Courier New" w:hAnsi="Courier New" w:cs="Courier New"/>
          <w:sz w:val="16"/>
          <w:szCs w:val="16"/>
        </w:rPr>
        <w:t>./МВт. │876903,72│1049723,39│796863,82│1189973,21│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│электрических сетей   │   мес.   │         │          │         │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└─────┴──────────────────────┴──────────┴─────────┴──────────┴─────────┴──────────┘</w:t>
      </w:r>
    </w:p>
    <w:p w:rsidR="00B743B6" w:rsidRDefault="00B743B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├─────┼──────────────────────┬──────────┬─────────┬──────────┬─────────┬──────────┤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2.1 │</w:t>
      </w:r>
      <w:proofErr w:type="spellStart"/>
      <w:r>
        <w:rPr>
          <w:rFonts w:ascii="Courier New" w:hAnsi="Courier New" w:cs="Courier New"/>
          <w:sz w:val="16"/>
          <w:szCs w:val="16"/>
        </w:rPr>
        <w:t>Одноставочный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тариф   │руб./</w:t>
      </w:r>
      <w:proofErr w:type="spellStart"/>
      <w:r>
        <w:rPr>
          <w:rFonts w:ascii="Courier New" w:hAnsi="Courier New" w:cs="Courier New"/>
          <w:sz w:val="16"/>
          <w:szCs w:val="16"/>
        </w:rPr>
        <w:t>МВт.ч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│ 926,77  │ 1497,91  │ 1577,02 │ </w:t>
      </w:r>
      <w:r w:rsidR="006449E5">
        <w:rPr>
          <w:rFonts w:ascii="Courier New" w:hAnsi="Courier New" w:cs="Courier New"/>
          <w:sz w:val="16"/>
          <w:szCs w:val="16"/>
        </w:rPr>
        <w:t>2940,98</w:t>
      </w:r>
      <w:bookmarkStart w:id="7" w:name="_GoBack"/>
      <w:bookmarkEnd w:id="7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├─────┼──────────────────────┼──────────┼─────────┼──────────┼─────────┼──────────┤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2.2 │</w:t>
      </w:r>
      <w:proofErr w:type="spellStart"/>
      <w:r>
        <w:rPr>
          <w:rFonts w:ascii="Courier New" w:hAnsi="Courier New" w:cs="Courier New"/>
          <w:sz w:val="16"/>
          <w:szCs w:val="16"/>
        </w:rPr>
        <w:t>Двухставочный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тариф   │          │         │          │         │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├─────┼──────────────────────┼──────────┼─────────┼──────────┼─────────┼──────────┤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│2.2.1│- ставка за </w:t>
      </w:r>
      <w:proofErr w:type="spellStart"/>
      <w:r>
        <w:rPr>
          <w:rFonts w:ascii="Courier New" w:hAnsi="Courier New" w:cs="Courier New"/>
          <w:sz w:val="16"/>
          <w:szCs w:val="16"/>
        </w:rPr>
        <w:t>содержание│руб</w:t>
      </w:r>
      <w:proofErr w:type="spellEnd"/>
      <w:r>
        <w:rPr>
          <w:rFonts w:ascii="Courier New" w:hAnsi="Courier New" w:cs="Courier New"/>
          <w:sz w:val="16"/>
          <w:szCs w:val="16"/>
        </w:rPr>
        <w:t>./МВт. │900144,01│1082143,50│839580,00│1254006,00│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│электрических сетей   │   мес.   │         │          │         │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├─────┼──────────────────────┼──────────┼─────────┼──────────┼─────────┼──────────┤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│2.2.2│- ставка на оплату    │руб./</w:t>
      </w:r>
      <w:proofErr w:type="spellStart"/>
      <w:r>
        <w:rPr>
          <w:rFonts w:ascii="Courier New" w:hAnsi="Courier New" w:cs="Courier New"/>
          <w:sz w:val="16"/>
          <w:szCs w:val="16"/>
        </w:rPr>
        <w:t>МВт.ч</w:t>
      </w:r>
      <w:proofErr w:type="spellEnd"/>
      <w:r>
        <w:rPr>
          <w:rFonts w:ascii="Courier New" w:hAnsi="Courier New" w:cs="Courier New"/>
          <w:sz w:val="16"/>
          <w:szCs w:val="16"/>
        </w:rPr>
        <w:t>│ 106,</w:t>
      </w:r>
      <w:proofErr w:type="gramStart"/>
      <w:r>
        <w:rPr>
          <w:rFonts w:ascii="Courier New" w:hAnsi="Courier New" w:cs="Courier New"/>
          <w:sz w:val="16"/>
          <w:szCs w:val="16"/>
        </w:rPr>
        <w:t>26  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154,47  │ 332,98  │  752,38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│технологического      │          │         │          │         │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│расхода (потерь) в    │          │         │          │         │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│электрических сетях   │          │         │          │         │          │</w:t>
      </w:r>
    </w:p>
    <w:p w:rsidR="00B743B6" w:rsidRDefault="00B743B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└─────┴──────────────────────┴──────────┴─────────┴──────────┴─────────┴──────────┘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58"/>
      <w:bookmarkEnd w:id="8"/>
      <w:r>
        <w:rPr>
          <w:rFonts w:ascii="Calibri" w:hAnsi="Calibri" w:cs="Calibri"/>
        </w:rPr>
        <w:t>&lt;*&gt; Единые (котловые) тарифы на услуги по передаче электрической энергии по распределительным сетям на территории Ленинградской области на 2013 год установлены без учета налога на добавленную стоимость.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59"/>
      <w:bookmarkEnd w:id="9"/>
      <w:r>
        <w:rPr>
          <w:rFonts w:ascii="Calibri" w:hAnsi="Calibri" w:cs="Calibri"/>
        </w:rPr>
        <w:t>&lt;**&gt; Для группы "Прочие потребители" тарифы на услуги по передаче электрической энергии установлены с учетом инвестиционных программ субъектов электроэнергетики.</w:t>
      </w:r>
    </w:p>
    <w:p w:rsidR="00B743B6" w:rsidRDefault="00B7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0"/>
      <w:bookmarkEnd w:id="10"/>
      <w:r>
        <w:rPr>
          <w:rFonts w:ascii="Calibri" w:hAnsi="Calibri" w:cs="Calibri"/>
        </w:rPr>
        <w:t>&lt;***&gt; Единые (котловые) тарифы на услуги по передаче электрической энергии по распределительным сетям на территории Ленинградской области на 2013 год установлены для потребителей услуг, расположенных на территории Ленинградской области, и сетевой организации ОАО "Ленэнерго".</w:t>
      </w:r>
    </w:p>
    <w:p w:rsidR="0087333E" w:rsidRDefault="00873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Источник официального опубликования: </w:t>
      </w:r>
    </w:p>
    <w:p w:rsidR="0087333E" w:rsidRDefault="00873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«Вести», №195, 28.12.2012</w:t>
      </w:r>
    </w:p>
    <w:p w:rsidR="00B743B6" w:rsidRDefault="00873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«Вести», №7, 22.01.2013</w:t>
      </w:r>
    </w:p>
    <w:sectPr w:rsidR="00B743B6" w:rsidSect="00A2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B6"/>
    <w:rsid w:val="006449E5"/>
    <w:rsid w:val="0087333E"/>
    <w:rsid w:val="00B743B6"/>
    <w:rsid w:val="00F6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4F29C-B803-4E80-A19E-0C85720B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74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74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DCF1DC04EB47C69DA982B283E366423973AAC23CE3F7E101160AB4656j1M" TargetMode="External"/><Relationship Id="rId13" Type="http://schemas.openxmlformats.org/officeDocument/2006/relationships/hyperlink" Target="consultantplus://offline/ref=20BDCF1DC04EB47C69DA873A3D3E366423963AAD25CA3F7E101160AB4656j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BDCF1DC04EB47C69DA982B283E366423963BAD26CF3F7E101160AB4656j1M" TargetMode="External"/><Relationship Id="rId12" Type="http://schemas.openxmlformats.org/officeDocument/2006/relationships/hyperlink" Target="consultantplus://offline/ref=20BDCF1DC04EB47C69DA873A3D3E3664239733AF21CF3F7E101160AB4656j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DCF1DC04EB47C69DA982B283E3664239637AA24C93F7E101160AB4656j1M" TargetMode="External"/><Relationship Id="rId11" Type="http://schemas.openxmlformats.org/officeDocument/2006/relationships/hyperlink" Target="consultantplus://offline/ref=20BDCF1DC04EB47C69DA873A3D3E3664239733AA20CC3F7E101160AB4656j1M" TargetMode="External"/><Relationship Id="rId5" Type="http://schemas.openxmlformats.org/officeDocument/2006/relationships/hyperlink" Target="consultantplus://offline/ref=20BDCF1DC04EB47C69DA982B283E3664239033AA27CF3F7E101160AB4656j1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BDCF1DC04EB47C69DA873A3D3E3664239732AD23CE3F7E101160AB4661F51576096EAF94161B375CjEM" TargetMode="External"/><Relationship Id="rId4" Type="http://schemas.openxmlformats.org/officeDocument/2006/relationships/hyperlink" Target="consultantplus://offline/ref=20BDCF1DC04EB47C69DA982B283E3664239033AC26C93F7E101160AB4656j1M" TargetMode="External"/><Relationship Id="rId9" Type="http://schemas.openxmlformats.org/officeDocument/2006/relationships/hyperlink" Target="consultantplus://offline/ref=20BDCF1DC04EB47C69DA982B283E366423973BAE26CE3F7E101160AB4656j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1814</Words>
  <Characters>10340</Characters>
  <Application>Microsoft Office Word</Application>
  <DocSecurity>0</DocSecurity>
  <Lines>86</Lines>
  <Paragraphs>24</Paragraphs>
  <ScaleCrop>false</ScaleCrop>
  <Company>UEK-CP</Company>
  <LinksUpToDate>false</LinksUpToDate>
  <CharactersWithSpaces>12130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Холмогорова</dc:creator>
  <cp:keywords/>
  <dc:description/>
  <cp:lastModifiedBy>Павел Павлович Дука</cp:lastModifiedBy>
  <cp:revision>3</cp:revision>
  <dcterms:created xsi:type="dcterms:W3CDTF">2013-02-26T12:35:00Z</dcterms:created>
  <dcterms:modified xsi:type="dcterms:W3CDTF">2013-02-26T09:08:00Z</dcterms:modified>
</cp:coreProperties>
</file>