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CB" w:rsidRPr="00993DCB" w:rsidRDefault="00993DCB" w:rsidP="00993DCB">
      <w:pPr>
        <w:jc w:val="center"/>
        <w:rPr>
          <w:b/>
        </w:rPr>
      </w:pPr>
      <w:r w:rsidRPr="00993DCB">
        <w:rPr>
          <w:b/>
        </w:rPr>
        <w:t>ПРИКАЗ</w:t>
      </w:r>
      <w:r w:rsidRPr="00993DCB">
        <w:rPr>
          <w:b/>
        </w:rPr>
        <w:br/>
        <w:t>от 29 декабря 2009 г. N 313-п</w:t>
      </w:r>
      <w:r w:rsidRPr="00993DCB">
        <w:rPr>
          <w:b/>
        </w:rPr>
        <w:br/>
      </w:r>
      <w:r w:rsidRPr="00993DCB">
        <w:rPr>
          <w:b/>
        </w:rPr>
        <w:br/>
        <w:t>Об установлении индивидуальных</w:t>
      </w:r>
      <w:r w:rsidRPr="00993DCB">
        <w:rPr>
          <w:b/>
        </w:rPr>
        <w:br/>
        <w:t>тарифов на услуги по передаче электрической</w:t>
      </w:r>
      <w:r w:rsidRPr="00993DCB">
        <w:rPr>
          <w:b/>
        </w:rPr>
        <w:br/>
        <w:t xml:space="preserve">энергии по сетям открытого акционерного </w:t>
      </w:r>
      <w:proofErr w:type="gramStart"/>
      <w:r w:rsidRPr="00993DCB">
        <w:rPr>
          <w:b/>
        </w:rPr>
        <w:t>общества</w:t>
      </w:r>
      <w:r w:rsidRPr="00993DCB">
        <w:rPr>
          <w:b/>
        </w:rPr>
        <w:br/>
        <w:t>«</w:t>
      </w:r>
      <w:proofErr w:type="gramEnd"/>
      <w:r w:rsidRPr="00993DCB">
        <w:rPr>
          <w:b/>
        </w:rPr>
        <w:t>Ленинградская областная управляющая электросетевая компания», оказываемые потребителям Ленинградской области, на 2010 год</w:t>
      </w:r>
      <w:r w:rsidRPr="00993DCB">
        <w:rPr>
          <w:b/>
        </w:rPr>
        <w:br/>
      </w:r>
    </w:p>
    <w:p w:rsidR="00993DCB" w:rsidRDefault="00993DCB" w:rsidP="00993DCB">
      <w:r w:rsidRPr="00993DCB">
        <w:t>В соответствии с Федеральным законом от 14 апреля 1995 года № 41-ФЗ «О государственном регулировании тарифов на электрическую и тепловую энергию в Российской Федерации», постановлением Правительства Российской Федерации от 26 февраля 2004 года № 109 «О ценообразовании в отношении электрической и тепловой энергии в Российской Федерации», приказом ФСТ России от 06 августа 2004 года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приказом ФСТ России от 15 декабря 2009 года № 406-э/2 «Об утверждении предельных минимальных уровней тарифов на услуги по передаче электрической энергии по субъектам Российской Федерации», постановлением Правительства Ленинградской области от 12 ноября 2004 года № 255 «Об утверждении Положения о комитете по тарифам и ценовой политике Ленинградской области» (в ред. постановления Правительства Ленинградской области от 12 ноября 2008 года № 351) и на основании протокола заседания правления комитета по тарифам и ценовой политике Ленинградской области от 29 декабря 2009 года № 18</w:t>
      </w:r>
      <w:r w:rsidRPr="00993DCB">
        <w:br/>
      </w:r>
      <w:r w:rsidRPr="00993DCB">
        <w:br/>
        <w:t>ПРИКАЗЫВАЮ:</w:t>
      </w:r>
      <w:r w:rsidRPr="00993DCB">
        <w:br/>
      </w:r>
      <w:r w:rsidRPr="00993DCB">
        <w:br/>
        <w:t>1. Принять для расчета индивидуальных тарифов на услуги по передаче электрической энергии по сетям открытого акционерного общества «Ленинградская областная управляющая электросетевая компания» заявленную электрическую мощность потребителей в размере 463,325 МВт в месяц.</w:t>
      </w:r>
      <w:r w:rsidRPr="00993DCB">
        <w:br/>
      </w:r>
      <w:r w:rsidRPr="00993DCB">
        <w:br/>
        <w:t>2. Установить и ввести в действие с 01 января 2010 года индивидуальные тарифы на услуги по передаче электрической энергии по сетям открытого акционерного общества «Ленинградская областная управляющая электросетевая компания», оказываемые потребителям Ленинградской области, согласно приложению.</w:t>
      </w:r>
      <w:r w:rsidRPr="00993DCB">
        <w:br/>
      </w:r>
      <w:r w:rsidRPr="00993DCB">
        <w:br/>
        <w:t>3. Тарифы, установленные в пункте 2 настоящего приказа, действуют с 01 января 2010 года по 31 декабря 2010 года.</w:t>
      </w:r>
      <w:r w:rsidRPr="00993DCB">
        <w:br/>
      </w:r>
      <w:r w:rsidRPr="00993DCB">
        <w:br/>
        <w:t>4. Считать утратившими силу с 01 января 2010 года приказ комитета по тарифам и ценовой политике от 28 декабря 2008 года № 218-п «Об установлении индивидуальных тарифов на услуги по передаче электрической энергии по сетям открытого акционерного общества «Ленинградская областная управляющая электросетевая компания», открытому акционерному обществу «Ленэнерго», на 2009 год».</w:t>
      </w:r>
      <w:r w:rsidRPr="00993DCB">
        <w:br/>
      </w:r>
      <w:r w:rsidRPr="00993DCB">
        <w:br/>
        <w:t>5. Настоящий приказ вступает в силу в установленном порядке.</w:t>
      </w:r>
      <w:r w:rsidRPr="00993DCB">
        <w:br/>
      </w:r>
    </w:p>
    <w:p w:rsidR="00993DCB" w:rsidRPr="00993DCB" w:rsidRDefault="00993DCB" w:rsidP="00993DCB">
      <w:r w:rsidRPr="00993DCB">
        <w:br/>
        <w:t>Председатель комитета по</w:t>
      </w:r>
      <w:r w:rsidRPr="00993DCB">
        <w:br/>
        <w:t>тарифам и ценовой политике</w:t>
      </w:r>
      <w:r w:rsidRPr="00993DCB">
        <w:br/>
        <w:t>Ленинградской области П.М. Березовский </w:t>
      </w:r>
      <w:r w:rsidRPr="00993DCB">
        <w:br/>
      </w:r>
      <w:r w:rsidRPr="00993DCB">
        <w:lastRenderedPageBreak/>
        <w:t>Приложение </w:t>
      </w:r>
      <w:r w:rsidRPr="00993DCB">
        <w:br/>
        <w:t>к приказу комитета </w:t>
      </w:r>
      <w:r w:rsidRPr="00993DCB">
        <w:br/>
        <w:t>по тарифам и ценовой политике</w:t>
      </w:r>
      <w:r w:rsidRPr="00993DCB">
        <w:br/>
      </w:r>
      <w:r w:rsidRPr="00993DCB">
        <w:rPr>
          <w:b/>
          <w:bCs/>
        </w:rPr>
        <w:t>от 29 декабря 2009 года № 313-п</w:t>
      </w:r>
      <w:r w:rsidRPr="00993DCB">
        <w:rPr>
          <w:b/>
          <w:bCs/>
        </w:rPr>
        <w:br/>
      </w:r>
    </w:p>
    <w:p w:rsidR="00993DCB" w:rsidRPr="00993DCB" w:rsidRDefault="00993DCB" w:rsidP="00993DCB">
      <w:r w:rsidRPr="00993DCB">
        <w:rPr>
          <w:b/>
          <w:bCs/>
        </w:rPr>
        <w:t> </w:t>
      </w:r>
      <w:r w:rsidRPr="00993DCB">
        <w:t>ИНДИВИДУАЛЬНЫЕ ТАРИФЫ</w:t>
      </w:r>
    </w:p>
    <w:p w:rsidR="00993DCB" w:rsidRPr="00993DCB" w:rsidRDefault="00993DCB" w:rsidP="00993DCB">
      <w:r w:rsidRPr="00993DCB">
        <w:t>НА УСЛУГИ ПО ПЕРЕДАЧЕ ЭЛЕКТРИЧЕСКОЙ ЭНЕРГИИ ДЛЯ ВЗАИМОРАСЧЕТОВ МЕЖДУ СЕТЕВЫМИ ОРГАНИЗАЦИЯМИ</w:t>
      </w:r>
    </w:p>
    <w:p w:rsidR="00993DCB" w:rsidRPr="00993DCB" w:rsidRDefault="00993DCB" w:rsidP="00993DCB">
      <w:r w:rsidRPr="00993DCB">
        <w:t>НА 2010 ГОД</w:t>
      </w:r>
      <w:bookmarkStart w:id="0" w:name="_GoBack"/>
      <w:bookmarkEnd w:id="0"/>
    </w:p>
    <w:p w:rsidR="00993DCB" w:rsidRPr="00993DCB" w:rsidRDefault="00993DCB" w:rsidP="00993DCB">
      <w:r w:rsidRPr="00993DCB">
        <w:t> 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03"/>
        <w:gridCol w:w="3119"/>
      </w:tblGrid>
      <w:tr w:rsidR="00993DCB" w:rsidRPr="00993DCB" w:rsidTr="00993DCB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DCB" w:rsidRPr="00993DCB" w:rsidRDefault="00993DCB" w:rsidP="00993DCB">
            <w:r w:rsidRPr="00993DCB">
              <w:t>Наименование сетевых организаций</w:t>
            </w:r>
          </w:p>
        </w:tc>
        <w:tc>
          <w:tcPr>
            <w:tcW w:w="6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DCB" w:rsidRPr="00993DCB" w:rsidRDefault="00993DCB" w:rsidP="00993DCB">
            <w:proofErr w:type="spellStart"/>
            <w:r w:rsidRPr="00993DCB">
              <w:t>Двухставочный</w:t>
            </w:r>
            <w:proofErr w:type="spellEnd"/>
            <w:r w:rsidRPr="00993DCB">
              <w:t xml:space="preserve"> тариф</w:t>
            </w:r>
          </w:p>
        </w:tc>
      </w:tr>
      <w:tr w:rsidR="00993DCB" w:rsidRPr="00993DCB" w:rsidTr="00993D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3DCB" w:rsidRPr="00993DCB" w:rsidRDefault="00993DCB" w:rsidP="00993DCB"/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DCB" w:rsidRPr="00993DCB" w:rsidRDefault="00993DCB" w:rsidP="00993DCB">
            <w:proofErr w:type="gramStart"/>
            <w:r w:rsidRPr="00993DCB">
              <w:t>ставка</w:t>
            </w:r>
            <w:proofErr w:type="gramEnd"/>
            <w:r w:rsidRPr="00993DCB">
              <w:t xml:space="preserve"> за содержание электрических сетей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DCB" w:rsidRPr="00993DCB" w:rsidRDefault="00993DCB" w:rsidP="00993DCB">
            <w:proofErr w:type="gramStart"/>
            <w:r w:rsidRPr="00993DCB">
              <w:t>ставка</w:t>
            </w:r>
            <w:proofErr w:type="gramEnd"/>
            <w:r w:rsidRPr="00993DCB">
              <w:t xml:space="preserve"> на оплату технологического расхода (потерь)</w:t>
            </w:r>
          </w:p>
        </w:tc>
      </w:tr>
      <w:tr w:rsidR="00993DCB" w:rsidRPr="00993DCB" w:rsidTr="00993D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3DCB" w:rsidRPr="00993DCB" w:rsidRDefault="00993DCB" w:rsidP="00993DCB"/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DCB" w:rsidRPr="00993DCB" w:rsidRDefault="00993DCB" w:rsidP="00993DCB">
            <w:r w:rsidRPr="00993DCB">
              <w:t>руб./МВт мес.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DCB" w:rsidRPr="00993DCB" w:rsidRDefault="00993DCB" w:rsidP="00993DCB">
            <w:r w:rsidRPr="00993DCB">
              <w:t>руб./</w:t>
            </w:r>
            <w:proofErr w:type="gramStart"/>
            <w:r w:rsidRPr="00993DCB">
              <w:t>МВт .ч</w:t>
            </w:r>
            <w:proofErr w:type="gramEnd"/>
          </w:p>
        </w:tc>
      </w:tr>
      <w:tr w:rsidR="00993DCB" w:rsidRPr="00993DCB" w:rsidTr="00993DC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DCB" w:rsidRPr="00993DCB" w:rsidRDefault="00993DCB" w:rsidP="00993DCB">
            <w:r w:rsidRPr="00993DCB">
              <w:t xml:space="preserve">Открытое акционерное общество «Ленинградская областная управляющая электросетевая </w:t>
            </w:r>
            <w:proofErr w:type="gramStart"/>
            <w:r w:rsidRPr="00993DCB">
              <w:t>компания»-</w:t>
            </w:r>
            <w:proofErr w:type="gramEnd"/>
            <w:r w:rsidRPr="00993DCB">
              <w:t xml:space="preserve"> открытое акционерное общество «Ленэнерго»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DCB" w:rsidRPr="00993DCB" w:rsidRDefault="00993DCB" w:rsidP="00993DCB">
            <w:r w:rsidRPr="00993DCB">
              <w:t>340 989,10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DCB" w:rsidRPr="00993DCB" w:rsidRDefault="00993DCB" w:rsidP="00993DCB">
            <w:r w:rsidRPr="00993DCB">
              <w:t>141,79</w:t>
            </w:r>
          </w:p>
        </w:tc>
      </w:tr>
    </w:tbl>
    <w:p w:rsidR="00993DCB" w:rsidRPr="00993DCB" w:rsidRDefault="00993DCB" w:rsidP="00993DCB">
      <w:r w:rsidRPr="00993DCB">
        <w:br/>
        <w:t>Источник официального опубликования: газета «Вести» № 11 от 23.01.2010 </w:t>
      </w:r>
    </w:p>
    <w:p w:rsidR="00AC6899" w:rsidRDefault="00AC6899"/>
    <w:sectPr w:rsidR="00AC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CB"/>
    <w:rsid w:val="00993DCB"/>
    <w:rsid w:val="00A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B62D1-7B5C-4017-B3B7-A53B98E1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Павлович Дука</dc:creator>
  <cp:keywords/>
  <dc:description/>
  <cp:lastModifiedBy>Павел Павлович Дука</cp:lastModifiedBy>
  <cp:revision>1</cp:revision>
  <dcterms:created xsi:type="dcterms:W3CDTF">2013-02-14T07:58:00Z</dcterms:created>
  <dcterms:modified xsi:type="dcterms:W3CDTF">2013-02-14T08:00:00Z</dcterms:modified>
</cp:coreProperties>
</file>